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A331E" w14:textId="77777777" w:rsidR="007313B3" w:rsidRPr="00C561E7" w:rsidRDefault="00526464" w:rsidP="0017638B">
      <w:pPr>
        <w:pStyle w:val="af"/>
        <w:outlineLvl w:val="0"/>
        <w:rPr>
          <w:rFonts w:ascii="Times New Roman" w:hAnsi="Times New Roman"/>
          <w:b/>
        </w:rPr>
      </w:pPr>
      <w:bookmarkStart w:id="0" w:name="_Toc115794597"/>
      <w:bookmarkStart w:id="1" w:name="_Toc115833720"/>
      <w:bookmarkStart w:id="2" w:name="_Toc115833892"/>
      <w:r>
        <w:rPr>
          <w:rFonts w:ascii="Times New Roman" w:hAnsi="Times New Roman"/>
          <w:b/>
          <w:bCs/>
          <w:noProof/>
        </w:rPr>
        <w:pict w14:anchorId="46530D37">
          <v:shapetype id="_x0000_t202" coordsize="21600,21600" o:spt="202" path="m,l,21600r21600,l21600,xe">
            <v:stroke joinstyle="miter"/>
            <v:path gradientshapeok="t" o:connecttype="rect"/>
          </v:shapetype>
          <v:shape id="Text Box 3" o:spid="_x0000_s2050" type="#_x0000_t202" style="position:absolute;left:0;text-align:left;margin-left:315pt;margin-top:0;width:126pt;height:11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" strokecolor="white">
            <v:textbox>
              <w:txbxContent>
                <w:p w14:paraId="3EA8C277" w14:textId="77777777" w:rsidR="000A6B35" w:rsidRPr="000811F5" w:rsidRDefault="000A6B35" w:rsidP="007313B3">
                  <w:pPr>
                    <w:pStyle w:val="3"/>
                    <w:ind w:leftChars="100" w:left="210"/>
                    <w:rPr>
                      <w:rFonts w:ascii="Trebuchet MS" w:hAnsi="Trebuchet MS"/>
                      <w:caps/>
                      <w:sz w:val="96"/>
                      <w:szCs w:val="96"/>
                    </w:rPr>
                  </w:pPr>
                  <w:r w:rsidRPr="000811F5">
                    <w:rPr>
                      <w:rFonts w:ascii="Trebuchet MS" w:hAnsi="Trebuchet MS" w:hint="eastAsia"/>
                      <w:caps/>
                      <w:sz w:val="96"/>
                      <w:szCs w:val="96"/>
                    </w:rPr>
                    <w:t>GB</w:t>
                  </w:r>
                </w:p>
                <w:p w14:paraId="6B392BFD" w14:textId="77777777" w:rsidR="000A6B35" w:rsidRPr="00F52320" w:rsidRDefault="000A6B35" w:rsidP="008F2903">
                  <w:pPr>
                    <w:rPr>
                      <w:b/>
                      <w:sz w:val="24"/>
                    </w:rPr>
                  </w:pPr>
                  <w:r w:rsidRPr="00F52320">
                    <w:rPr>
                      <w:rFonts w:hint="eastAsia"/>
                      <w:b/>
                      <w:sz w:val="24"/>
                    </w:rPr>
                    <w:t>GB/T50423</w:t>
                  </w:r>
                  <w:r w:rsidRPr="00F52320">
                    <w:rPr>
                      <w:rFonts w:hint="eastAsia"/>
                      <w:b/>
                      <w:sz w:val="24"/>
                    </w:rPr>
                    <w:t>—</w:t>
                  </w:r>
                  <w:r w:rsidRPr="00F52320">
                    <w:rPr>
                      <w:rFonts w:hint="eastAsia"/>
                      <w:b/>
                      <w:sz w:val="24"/>
                    </w:rPr>
                    <w:t>20</w:t>
                  </w:r>
                  <w:r w:rsidR="008F2903">
                    <w:rPr>
                      <w:rFonts w:hint="eastAsia"/>
                      <w:b/>
                      <w:sz w:val="24"/>
                    </w:rPr>
                    <w:t>XX</w:t>
                  </w:r>
                </w:p>
              </w:txbxContent>
            </v:textbox>
          </v:shape>
        </w:pict>
      </w:r>
      <w:bookmarkEnd w:id="0"/>
      <w:bookmarkEnd w:id="1"/>
      <w:bookmarkEnd w:id="2"/>
      <w:r w:rsidR="007313B3" w:rsidRPr="00C561E7">
        <w:rPr>
          <w:rFonts w:ascii="Times New Roman" w:hAnsi="Times New Roman"/>
          <w:b/>
        </w:rPr>
        <w:t xml:space="preserve">UDC </w:t>
      </w:r>
    </w:p>
    <w:p w14:paraId="4177F338" w14:textId="77777777" w:rsidR="007313B3" w:rsidRPr="00C561E7" w:rsidRDefault="007313B3" w:rsidP="00413994">
      <w:pPr>
        <w:pStyle w:val="af"/>
        <w:ind w:firstLineChars="300" w:firstLine="1084"/>
        <w:rPr>
          <w:rFonts w:ascii="Times New Roman" w:hAnsi="Times New Roman"/>
          <w:b/>
          <w:sz w:val="36"/>
          <w:szCs w:val="36"/>
        </w:rPr>
      </w:pPr>
      <w:r w:rsidRPr="00C561E7">
        <w:rPr>
          <w:rFonts w:ascii="Times New Roman" w:hAnsi="Times New Roman"/>
          <w:b/>
          <w:sz w:val="36"/>
          <w:szCs w:val="36"/>
        </w:rPr>
        <w:t>中华人民共和国国家标准</w:t>
      </w:r>
    </w:p>
    <w:p w14:paraId="31BA85B5" w14:textId="77777777" w:rsidR="007313B3" w:rsidRPr="00C561E7" w:rsidRDefault="007313B3" w:rsidP="00150B2F">
      <w:pPr>
        <w:pStyle w:val="af"/>
        <w:rPr>
          <w:rFonts w:ascii="Times New Roman" w:hAnsi="Times New Roman"/>
          <w:b/>
          <w:bCs/>
        </w:rPr>
      </w:pPr>
      <w:bookmarkStart w:id="3" w:name="_Toc115794598"/>
      <w:bookmarkStart w:id="4" w:name="_Toc115833721"/>
      <w:bookmarkStart w:id="5" w:name="_Toc115833893"/>
      <w:r w:rsidRPr="00C561E7">
        <w:rPr>
          <w:rFonts w:ascii="Times New Roman" w:hAnsi="Times New Roman"/>
          <w:b/>
          <w:bCs/>
        </w:rPr>
        <w:t xml:space="preserve"> P                                   </w:t>
      </w:r>
      <w:bookmarkEnd w:id="3"/>
      <w:bookmarkEnd w:id="4"/>
      <w:bookmarkEnd w:id="5"/>
    </w:p>
    <w:p w14:paraId="5BA84CD7" w14:textId="77777777" w:rsidR="007313B3" w:rsidRPr="00C561E7" w:rsidRDefault="00526464" w:rsidP="007313B3">
      <w:pPr>
        <w:spacing w:line="360" w:lineRule="auto"/>
        <w:jc w:val="center"/>
        <w:rPr>
          <w:b/>
          <w:sz w:val="44"/>
          <w:szCs w:val="44"/>
        </w:rPr>
      </w:pPr>
      <w:bookmarkStart w:id="6" w:name="_Toc115794601"/>
      <w:bookmarkStart w:id="7" w:name="_Toc115833724"/>
      <w:bookmarkStart w:id="8" w:name="_Toc115833896"/>
      <w:r>
        <w:rPr>
          <w:b/>
          <w:bCs/>
          <w:noProof/>
          <w:sz w:val="20"/>
        </w:rPr>
        <w:pict w14:anchorId="7B2EDEAE">
          <v:line id="Line 4" o:spid="_x0000_s2382" style="position:absolute;left:0;text-align:left;flip:y;z-index:251656192;visibility:visible" from="-.65pt,16.25pt" to="428.3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" strokeweight="1pt"/>
        </w:pict>
      </w:r>
    </w:p>
    <w:p w14:paraId="6298B702" w14:textId="77777777" w:rsidR="007313B3" w:rsidRPr="00C561E7" w:rsidRDefault="007313B3" w:rsidP="007313B3">
      <w:pPr>
        <w:spacing w:line="360" w:lineRule="auto"/>
        <w:jc w:val="center"/>
        <w:rPr>
          <w:b/>
          <w:sz w:val="44"/>
          <w:szCs w:val="44"/>
        </w:rPr>
      </w:pPr>
    </w:p>
    <w:p w14:paraId="17B1BEF1" w14:textId="77777777" w:rsidR="00C1013B" w:rsidRPr="00C561E7" w:rsidRDefault="00C1013B" w:rsidP="007313B3">
      <w:pPr>
        <w:spacing w:line="360" w:lineRule="auto"/>
        <w:jc w:val="center"/>
        <w:rPr>
          <w:b/>
          <w:sz w:val="44"/>
          <w:szCs w:val="44"/>
        </w:rPr>
      </w:pPr>
    </w:p>
    <w:p w14:paraId="18F6D6A8" w14:textId="77777777" w:rsidR="00C1013B" w:rsidRPr="00C561E7" w:rsidRDefault="00C1013B" w:rsidP="007313B3">
      <w:pPr>
        <w:spacing w:line="360" w:lineRule="auto"/>
        <w:jc w:val="center"/>
        <w:rPr>
          <w:b/>
          <w:sz w:val="44"/>
          <w:szCs w:val="44"/>
        </w:rPr>
      </w:pPr>
    </w:p>
    <w:p w14:paraId="509599DC" w14:textId="77777777" w:rsidR="007313B3" w:rsidRPr="00C561E7" w:rsidRDefault="00B403D9" w:rsidP="007313B3">
      <w:pPr>
        <w:spacing w:line="360" w:lineRule="auto"/>
        <w:jc w:val="center"/>
        <w:rPr>
          <w:b/>
          <w:bCs/>
          <w:sz w:val="44"/>
          <w:szCs w:val="44"/>
        </w:rPr>
      </w:pPr>
      <w:bookmarkStart w:id="9" w:name="_Hlk65921289"/>
      <w:r w:rsidRPr="00C561E7">
        <w:rPr>
          <w:b/>
          <w:sz w:val="44"/>
          <w:szCs w:val="44"/>
        </w:rPr>
        <w:t>油气</w:t>
      </w:r>
      <w:r w:rsidR="007313B3" w:rsidRPr="00C561E7">
        <w:rPr>
          <w:b/>
          <w:sz w:val="44"/>
          <w:szCs w:val="44"/>
        </w:rPr>
        <w:t>输送管道穿越工程设计</w:t>
      </w:r>
      <w:bookmarkEnd w:id="9"/>
      <w:r w:rsidR="0040759A">
        <w:rPr>
          <w:rFonts w:hint="eastAsia"/>
          <w:b/>
          <w:sz w:val="44"/>
          <w:szCs w:val="44"/>
        </w:rPr>
        <w:t>标准</w:t>
      </w:r>
    </w:p>
    <w:p w14:paraId="163C7AEB" w14:textId="77777777" w:rsidR="0005075D" w:rsidRPr="00C561E7" w:rsidRDefault="005F4FA6" w:rsidP="00A9454C">
      <w:pPr>
        <w:keepNext/>
        <w:spacing w:line="300" w:lineRule="auto"/>
        <w:ind w:firstLineChars="100" w:firstLine="281"/>
        <w:jc w:val="center"/>
        <w:rPr>
          <w:b/>
          <w:bCs/>
          <w:sz w:val="28"/>
        </w:rPr>
      </w:pPr>
      <w:r w:rsidRPr="00C561E7">
        <w:rPr>
          <w:b/>
          <w:bCs/>
          <w:sz w:val="28"/>
        </w:rPr>
        <w:t>Standard</w:t>
      </w:r>
      <w:r w:rsidR="007313B3" w:rsidRPr="00C561E7">
        <w:rPr>
          <w:b/>
          <w:bCs/>
          <w:sz w:val="28"/>
        </w:rPr>
        <w:t xml:space="preserve"> for </w:t>
      </w:r>
      <w:bookmarkStart w:id="10" w:name="_Toc115794602"/>
      <w:bookmarkStart w:id="11" w:name="_Toc115833725"/>
      <w:bookmarkStart w:id="12" w:name="_Toc115833897"/>
      <w:bookmarkEnd w:id="6"/>
      <w:bookmarkEnd w:id="7"/>
      <w:bookmarkEnd w:id="8"/>
      <w:r w:rsidR="007313B3" w:rsidRPr="00C561E7">
        <w:rPr>
          <w:b/>
          <w:bCs/>
          <w:sz w:val="28"/>
        </w:rPr>
        <w:t xml:space="preserve">design of oil and gas transportation pipeline </w:t>
      </w:r>
      <w:bookmarkStart w:id="13" w:name="_Toc115794603"/>
      <w:bookmarkStart w:id="14" w:name="_Toc115833726"/>
      <w:bookmarkStart w:id="15" w:name="_Toc115833898"/>
      <w:bookmarkEnd w:id="10"/>
      <w:bookmarkEnd w:id="11"/>
      <w:bookmarkEnd w:id="12"/>
    </w:p>
    <w:p w14:paraId="294455BA" w14:textId="77777777" w:rsidR="007313B3" w:rsidRPr="00C561E7" w:rsidRDefault="007313B3" w:rsidP="00A9454C">
      <w:pPr>
        <w:keepNext/>
        <w:spacing w:line="300" w:lineRule="auto"/>
        <w:ind w:firstLineChars="100" w:firstLine="281"/>
        <w:jc w:val="center"/>
        <w:rPr>
          <w:b/>
          <w:bCs/>
          <w:sz w:val="28"/>
        </w:rPr>
      </w:pPr>
      <w:r w:rsidRPr="00C561E7">
        <w:rPr>
          <w:b/>
          <w:bCs/>
          <w:sz w:val="28"/>
        </w:rPr>
        <w:t>crossing engineering</w:t>
      </w:r>
      <w:bookmarkEnd w:id="13"/>
      <w:bookmarkEnd w:id="14"/>
      <w:bookmarkEnd w:id="15"/>
    </w:p>
    <w:p w14:paraId="3D997791" w14:textId="77777777" w:rsidR="00D945E7" w:rsidRPr="00C561E7" w:rsidRDefault="00D945E7" w:rsidP="007313B3">
      <w:pPr>
        <w:jc w:val="center"/>
        <w:rPr>
          <w:sz w:val="36"/>
          <w:szCs w:val="36"/>
        </w:rPr>
      </w:pPr>
    </w:p>
    <w:p w14:paraId="438CDBF4" w14:textId="60181544" w:rsidR="007313B3" w:rsidRPr="00C561E7" w:rsidRDefault="008F2903" w:rsidP="007313B3">
      <w:pPr>
        <w:jc w:val="center"/>
        <w:rPr>
          <w:b/>
          <w:sz w:val="32"/>
          <w:szCs w:val="32"/>
        </w:rPr>
      </w:pPr>
      <w:r>
        <w:rPr>
          <w:rFonts w:hint="eastAsia"/>
          <w:b/>
          <w:sz w:val="32"/>
          <w:szCs w:val="32"/>
        </w:rPr>
        <w:t>征求意见稿</w:t>
      </w:r>
    </w:p>
    <w:p w14:paraId="0DDEF729" w14:textId="77777777" w:rsidR="007313B3" w:rsidRPr="00C561E7" w:rsidRDefault="007313B3" w:rsidP="007313B3">
      <w:pPr>
        <w:jc w:val="center"/>
      </w:pPr>
    </w:p>
    <w:p w14:paraId="3DBC995D" w14:textId="77777777" w:rsidR="007313B3" w:rsidRPr="00C561E7" w:rsidRDefault="007313B3" w:rsidP="007313B3">
      <w:pPr>
        <w:jc w:val="center"/>
      </w:pPr>
    </w:p>
    <w:p w14:paraId="07546AD7" w14:textId="77777777" w:rsidR="007313B3" w:rsidRPr="00C561E7" w:rsidRDefault="007313B3" w:rsidP="007313B3">
      <w:pPr>
        <w:jc w:val="center"/>
      </w:pPr>
    </w:p>
    <w:p w14:paraId="4C937CB7" w14:textId="77777777" w:rsidR="007313B3" w:rsidRPr="00C561E7" w:rsidRDefault="007313B3" w:rsidP="007313B3">
      <w:pPr>
        <w:jc w:val="center"/>
      </w:pPr>
    </w:p>
    <w:p w14:paraId="512464AD" w14:textId="77777777" w:rsidR="007313B3" w:rsidRPr="00C561E7" w:rsidRDefault="007313B3" w:rsidP="007313B3">
      <w:pPr>
        <w:jc w:val="center"/>
      </w:pPr>
    </w:p>
    <w:p w14:paraId="7C3725C6" w14:textId="77777777" w:rsidR="007313B3" w:rsidRPr="00C561E7" w:rsidRDefault="007313B3" w:rsidP="007313B3">
      <w:pPr>
        <w:jc w:val="center"/>
      </w:pPr>
    </w:p>
    <w:p w14:paraId="6AB11078" w14:textId="77777777" w:rsidR="007313B3" w:rsidRPr="00C561E7" w:rsidRDefault="007313B3" w:rsidP="007313B3">
      <w:pPr>
        <w:jc w:val="center"/>
      </w:pPr>
    </w:p>
    <w:p w14:paraId="25D1A908" w14:textId="77777777" w:rsidR="007313B3" w:rsidRPr="00C561E7" w:rsidRDefault="007313B3" w:rsidP="007313B3">
      <w:pPr>
        <w:jc w:val="center"/>
      </w:pPr>
    </w:p>
    <w:p w14:paraId="774E5EC9" w14:textId="77777777" w:rsidR="007313B3" w:rsidRPr="00C561E7" w:rsidRDefault="007313B3" w:rsidP="007313B3">
      <w:pPr>
        <w:jc w:val="center"/>
      </w:pPr>
    </w:p>
    <w:p w14:paraId="14973EC8" w14:textId="77777777" w:rsidR="00581451" w:rsidRPr="00C561E7" w:rsidRDefault="00581451" w:rsidP="007313B3">
      <w:pPr>
        <w:jc w:val="center"/>
      </w:pPr>
    </w:p>
    <w:p w14:paraId="09503894" w14:textId="77777777" w:rsidR="00413994" w:rsidRPr="00C561E7" w:rsidRDefault="00413994" w:rsidP="007313B3">
      <w:pPr>
        <w:jc w:val="center"/>
      </w:pPr>
    </w:p>
    <w:p w14:paraId="659748E6" w14:textId="77777777" w:rsidR="007313B3" w:rsidRPr="00C561E7" w:rsidRDefault="007313B3" w:rsidP="007313B3">
      <w:pPr>
        <w:jc w:val="center"/>
      </w:pPr>
    </w:p>
    <w:p w14:paraId="77D4962A" w14:textId="77777777" w:rsidR="007313B3" w:rsidRPr="00C561E7" w:rsidRDefault="00874628" w:rsidP="007313B3">
      <w:pPr>
        <w:rPr>
          <w:b/>
          <w:sz w:val="28"/>
        </w:rPr>
      </w:pPr>
      <w:r w:rsidRPr="00C561E7">
        <w:rPr>
          <w:b/>
          <w:sz w:val="28"/>
        </w:rPr>
        <w:t>20</w:t>
      </w:r>
      <w:r w:rsidR="00C53757" w:rsidRPr="00C561E7">
        <w:rPr>
          <w:b/>
          <w:sz w:val="28"/>
        </w:rPr>
        <w:t>XX</w:t>
      </w:r>
      <w:r w:rsidR="00F05665" w:rsidRPr="00C561E7">
        <w:rPr>
          <w:b/>
          <w:sz w:val="28"/>
        </w:rPr>
        <w:t xml:space="preserve">– </w:t>
      </w:r>
      <w:r w:rsidRPr="00C561E7">
        <w:rPr>
          <w:b/>
          <w:sz w:val="28"/>
        </w:rPr>
        <w:t>XX</w:t>
      </w:r>
      <w:r w:rsidR="00F05665" w:rsidRPr="00C561E7">
        <w:rPr>
          <w:b/>
          <w:sz w:val="28"/>
        </w:rPr>
        <w:t xml:space="preserve"> –</w:t>
      </w:r>
      <w:r w:rsidRPr="00C561E7">
        <w:rPr>
          <w:b/>
          <w:sz w:val="28"/>
        </w:rPr>
        <w:t>XX</w:t>
      </w:r>
      <w:r w:rsidR="007313B3" w:rsidRPr="00C561E7">
        <w:rPr>
          <w:b/>
          <w:sz w:val="28"/>
        </w:rPr>
        <w:t>发布</w:t>
      </w:r>
      <w:r w:rsidR="009F1EFC">
        <w:rPr>
          <w:rFonts w:hint="eastAsia"/>
          <w:b/>
          <w:sz w:val="28"/>
        </w:rPr>
        <w:t xml:space="preserve">                      </w:t>
      </w:r>
      <w:r w:rsidRPr="00C561E7">
        <w:rPr>
          <w:b/>
          <w:sz w:val="28"/>
        </w:rPr>
        <w:t>20</w:t>
      </w:r>
      <w:r w:rsidR="00C53757" w:rsidRPr="00C561E7">
        <w:rPr>
          <w:b/>
          <w:sz w:val="28"/>
        </w:rPr>
        <w:t>XX</w:t>
      </w:r>
      <w:r w:rsidR="007313B3" w:rsidRPr="00C561E7">
        <w:rPr>
          <w:b/>
          <w:sz w:val="28"/>
        </w:rPr>
        <w:t xml:space="preserve">– </w:t>
      </w:r>
      <w:r w:rsidRPr="00C561E7">
        <w:rPr>
          <w:b/>
          <w:sz w:val="28"/>
        </w:rPr>
        <w:t>XX</w:t>
      </w:r>
      <w:r w:rsidR="007313B3" w:rsidRPr="00C561E7">
        <w:rPr>
          <w:b/>
          <w:sz w:val="28"/>
        </w:rPr>
        <w:t xml:space="preserve">– </w:t>
      </w:r>
      <w:r w:rsidRPr="00C561E7">
        <w:rPr>
          <w:b/>
          <w:sz w:val="28"/>
        </w:rPr>
        <w:t>XX</w:t>
      </w:r>
      <w:r w:rsidR="007313B3" w:rsidRPr="00C561E7">
        <w:rPr>
          <w:b/>
          <w:sz w:val="28"/>
        </w:rPr>
        <w:t>实施</w:t>
      </w:r>
    </w:p>
    <w:p w14:paraId="3191B7B4" w14:textId="77777777" w:rsidR="007313B3" w:rsidRPr="00C561E7" w:rsidRDefault="00526464" w:rsidP="007313B3">
      <w:r>
        <w:rPr>
          <w:noProof/>
          <w:sz w:val="28"/>
        </w:rPr>
        <w:pict w14:anchorId="5021A209">
          <v:shape id="Freeform 2" o:spid="_x0000_s2381" style="position:absolute;left:0;text-align:left;margin-left:-5.7pt;margin-top:.1pt;width:411.45pt;height: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" path="m,l9260,e" filled="f">
            <v:path arrowok="t" o:connecttype="custom" o:connectlocs="0,0;5225415,0" o:connectangles="0,0"/>
          </v:shape>
        </w:pict>
      </w:r>
    </w:p>
    <w:p w14:paraId="3E414457" w14:textId="77777777" w:rsidR="00F05665" w:rsidRPr="00C561E7" w:rsidRDefault="00F05665" w:rsidP="003A74F3">
      <w:pPr>
        <w:adjustRightInd w:val="0"/>
        <w:snapToGrid w:val="0"/>
        <w:spacing w:line="360" w:lineRule="exact"/>
        <w:ind w:firstLineChars="148" w:firstLine="606"/>
        <w:jc w:val="left"/>
        <w:rPr>
          <w:rFonts w:eastAsia="黑体"/>
          <w:b/>
          <w:spacing w:val="44"/>
          <w:kern w:val="11"/>
          <w:sz w:val="32"/>
          <w:szCs w:val="32"/>
        </w:rPr>
      </w:pPr>
      <w:r w:rsidRPr="00C561E7">
        <w:rPr>
          <w:rFonts w:eastAsia="黑体"/>
          <w:b/>
          <w:spacing w:val="44"/>
          <w:kern w:val="11"/>
          <w:sz w:val="32"/>
          <w:szCs w:val="32"/>
        </w:rPr>
        <w:t>中华人民共和国</w:t>
      </w:r>
      <w:r w:rsidR="00874628" w:rsidRPr="00C561E7">
        <w:rPr>
          <w:rFonts w:eastAsia="黑体"/>
          <w:b/>
          <w:spacing w:val="44"/>
          <w:kern w:val="11"/>
          <w:sz w:val="32"/>
          <w:szCs w:val="32"/>
        </w:rPr>
        <w:t>住房和城乡</w:t>
      </w:r>
      <w:r w:rsidRPr="00C561E7">
        <w:rPr>
          <w:rFonts w:eastAsia="黑体"/>
          <w:b/>
          <w:spacing w:val="44"/>
          <w:kern w:val="11"/>
          <w:sz w:val="32"/>
          <w:szCs w:val="32"/>
        </w:rPr>
        <w:t>建设部</w:t>
      </w:r>
    </w:p>
    <w:p w14:paraId="68E7902D" w14:textId="77777777" w:rsidR="00F05665" w:rsidRPr="00C561E7" w:rsidRDefault="00F05665" w:rsidP="003A74F3">
      <w:pPr>
        <w:adjustRightInd w:val="0"/>
        <w:snapToGrid w:val="0"/>
        <w:spacing w:line="360" w:lineRule="exact"/>
        <w:ind w:firstLineChars="2200" w:firstLine="7068"/>
        <w:jc w:val="left"/>
        <w:rPr>
          <w:rFonts w:eastAsia="黑体"/>
          <w:b/>
          <w:sz w:val="32"/>
          <w:szCs w:val="32"/>
        </w:rPr>
      </w:pPr>
      <w:r w:rsidRPr="00C561E7">
        <w:rPr>
          <w:rFonts w:eastAsia="黑体"/>
          <w:b/>
          <w:sz w:val="32"/>
          <w:szCs w:val="32"/>
        </w:rPr>
        <w:t>联合发布</w:t>
      </w:r>
    </w:p>
    <w:p w14:paraId="1692EEA2" w14:textId="77777777" w:rsidR="00723FF4" w:rsidRPr="00C561E7" w:rsidRDefault="00627D1F" w:rsidP="003A74F3">
      <w:pPr>
        <w:adjustRightInd w:val="0"/>
        <w:snapToGrid w:val="0"/>
        <w:spacing w:line="360" w:lineRule="exact"/>
        <w:ind w:firstLineChars="196" w:firstLine="630"/>
        <w:jc w:val="left"/>
        <w:rPr>
          <w:rFonts w:eastAsia="黑体"/>
          <w:b/>
          <w:sz w:val="32"/>
          <w:szCs w:val="32"/>
        </w:rPr>
        <w:sectPr w:rsidR="00723FF4" w:rsidRPr="00C561E7" w:rsidSect="00E34ABA">
          <w:headerReference w:type="even" r:id="rId8"/>
          <w:headerReference w:type="default" r:id="rId9"/>
          <w:footerReference w:type="even" r:id="rId10"/>
          <w:footerReference w:type="default" r:id="rId11"/>
          <w:headerReference w:type="first" r:id="rId12"/>
          <w:footerReference w:type="first" r:id="rId13"/>
          <w:pgSz w:w="11906" w:h="16838"/>
          <w:pgMar w:top="1440" w:right="1588" w:bottom="1440" w:left="1588" w:header="851" w:footer="992" w:gutter="0"/>
          <w:cols w:space="425"/>
          <w:titlePg/>
          <w:docGrid w:type="lines" w:linePitch="312"/>
        </w:sectPr>
      </w:pPr>
      <w:r w:rsidRPr="00C561E7">
        <w:rPr>
          <w:rFonts w:eastAsia="黑体"/>
          <w:b/>
          <w:sz w:val="32"/>
          <w:szCs w:val="32"/>
        </w:rPr>
        <w:t>国家市场监督管理总局</w:t>
      </w:r>
    </w:p>
    <w:p w14:paraId="1DD97FFD" w14:textId="77777777" w:rsidR="007313B3" w:rsidRPr="00C561E7" w:rsidRDefault="007313B3" w:rsidP="00581451">
      <w:pPr>
        <w:adjustRightInd w:val="0"/>
        <w:snapToGrid w:val="0"/>
        <w:spacing w:line="300" w:lineRule="exact"/>
        <w:ind w:firstLineChars="196" w:firstLine="630"/>
        <w:jc w:val="left"/>
        <w:rPr>
          <w:rFonts w:eastAsia="黑体"/>
          <w:b/>
          <w:sz w:val="32"/>
          <w:szCs w:val="32"/>
        </w:rPr>
      </w:pPr>
    </w:p>
    <w:p w14:paraId="3C0FDD29" w14:textId="77777777" w:rsidR="00581451" w:rsidRPr="00C561E7" w:rsidRDefault="00581451" w:rsidP="00F05665">
      <w:pPr>
        <w:adjustRightInd w:val="0"/>
        <w:snapToGrid w:val="0"/>
        <w:spacing w:line="360" w:lineRule="auto"/>
        <w:jc w:val="center"/>
        <w:rPr>
          <w:bCs/>
          <w:sz w:val="32"/>
          <w:szCs w:val="32"/>
        </w:rPr>
      </w:pPr>
    </w:p>
    <w:p w14:paraId="47A435FA" w14:textId="77777777" w:rsidR="00F05665" w:rsidRPr="00C561E7" w:rsidRDefault="00F05665" w:rsidP="00F05665">
      <w:pPr>
        <w:adjustRightInd w:val="0"/>
        <w:snapToGrid w:val="0"/>
        <w:spacing w:line="360" w:lineRule="auto"/>
        <w:jc w:val="center"/>
        <w:rPr>
          <w:bCs/>
          <w:sz w:val="32"/>
          <w:szCs w:val="32"/>
        </w:rPr>
      </w:pPr>
      <w:r w:rsidRPr="00C561E7">
        <w:rPr>
          <w:bCs/>
          <w:sz w:val="32"/>
          <w:szCs w:val="32"/>
        </w:rPr>
        <w:t>中华人民共和国国家标准</w:t>
      </w:r>
    </w:p>
    <w:p w14:paraId="01B787A0" w14:textId="77777777" w:rsidR="00F05665" w:rsidRPr="00C561E7" w:rsidRDefault="00F05665" w:rsidP="00F05665">
      <w:pPr>
        <w:adjustRightInd w:val="0"/>
        <w:snapToGrid w:val="0"/>
        <w:spacing w:line="360" w:lineRule="auto"/>
        <w:rPr>
          <w:rFonts w:eastAsia="黑体"/>
          <w:bCs/>
          <w:sz w:val="28"/>
        </w:rPr>
      </w:pPr>
    </w:p>
    <w:p w14:paraId="78DAA365" w14:textId="77777777" w:rsidR="00F05665" w:rsidRPr="00C561E7" w:rsidRDefault="00F05665" w:rsidP="00F05665">
      <w:pPr>
        <w:adjustRightInd w:val="0"/>
        <w:snapToGrid w:val="0"/>
        <w:spacing w:line="360" w:lineRule="auto"/>
        <w:jc w:val="center"/>
        <w:rPr>
          <w:rFonts w:eastAsia="黑体"/>
          <w:bCs/>
          <w:sz w:val="36"/>
          <w:szCs w:val="36"/>
        </w:rPr>
      </w:pPr>
      <w:r w:rsidRPr="00C561E7">
        <w:rPr>
          <w:b/>
          <w:sz w:val="36"/>
          <w:szCs w:val="36"/>
        </w:rPr>
        <w:t>油气输送管道穿越工程设计</w:t>
      </w:r>
      <w:r w:rsidR="0040759A">
        <w:rPr>
          <w:b/>
          <w:sz w:val="36"/>
          <w:szCs w:val="36"/>
        </w:rPr>
        <w:t>标准</w:t>
      </w:r>
    </w:p>
    <w:p w14:paraId="76BB4237" w14:textId="77777777" w:rsidR="00F05665" w:rsidRPr="00C561E7" w:rsidRDefault="00F05665" w:rsidP="00F05665">
      <w:pPr>
        <w:keepNext/>
        <w:spacing w:line="300" w:lineRule="auto"/>
        <w:ind w:firstLineChars="100" w:firstLine="280"/>
        <w:jc w:val="center"/>
        <w:rPr>
          <w:bCs/>
          <w:sz w:val="28"/>
        </w:rPr>
      </w:pPr>
      <w:r w:rsidRPr="00C561E7">
        <w:rPr>
          <w:bCs/>
          <w:sz w:val="28"/>
        </w:rPr>
        <w:t>Code for design of oil and gas transportation pipeline</w:t>
      </w:r>
    </w:p>
    <w:p w14:paraId="08E837BD" w14:textId="77777777" w:rsidR="00F05665" w:rsidRPr="00C561E7" w:rsidRDefault="00F05665" w:rsidP="00F05665">
      <w:pPr>
        <w:adjustRightInd w:val="0"/>
        <w:snapToGrid w:val="0"/>
        <w:spacing w:line="360" w:lineRule="auto"/>
        <w:jc w:val="center"/>
        <w:rPr>
          <w:rFonts w:eastAsia="黑体"/>
          <w:bCs/>
          <w:sz w:val="28"/>
        </w:rPr>
      </w:pPr>
      <w:r w:rsidRPr="00C561E7">
        <w:rPr>
          <w:bCs/>
          <w:sz w:val="28"/>
        </w:rPr>
        <w:t>crossing engineering</w:t>
      </w:r>
    </w:p>
    <w:p w14:paraId="4FAEF599" w14:textId="77777777" w:rsidR="00F05665" w:rsidRPr="00C561E7" w:rsidRDefault="00F05665" w:rsidP="00F05665">
      <w:pPr>
        <w:adjustRightInd w:val="0"/>
        <w:snapToGrid w:val="0"/>
        <w:spacing w:line="360" w:lineRule="auto"/>
        <w:rPr>
          <w:rFonts w:eastAsia="黑体"/>
          <w:bCs/>
          <w:sz w:val="28"/>
        </w:rPr>
      </w:pPr>
    </w:p>
    <w:p w14:paraId="0610C14F" w14:textId="77777777" w:rsidR="00F05665" w:rsidRPr="00C561E7" w:rsidRDefault="00F05665" w:rsidP="00782680">
      <w:pPr>
        <w:adjustRightInd w:val="0"/>
        <w:snapToGrid w:val="0"/>
        <w:spacing w:line="360" w:lineRule="auto"/>
        <w:jc w:val="center"/>
        <w:rPr>
          <w:rFonts w:eastAsia="黑体"/>
          <w:bCs/>
          <w:sz w:val="28"/>
        </w:rPr>
      </w:pPr>
      <w:r w:rsidRPr="00C561E7">
        <w:rPr>
          <w:b/>
          <w:sz w:val="24"/>
        </w:rPr>
        <w:t>GB</w:t>
      </w:r>
      <w:r w:rsidR="004C4B4F" w:rsidRPr="00C561E7">
        <w:rPr>
          <w:b/>
          <w:sz w:val="24"/>
        </w:rPr>
        <w:t>/T</w:t>
      </w:r>
      <w:r w:rsidR="0019217C" w:rsidRPr="00C561E7">
        <w:rPr>
          <w:b/>
          <w:sz w:val="24"/>
        </w:rPr>
        <w:t>50423</w:t>
      </w:r>
      <w:r w:rsidRPr="00C561E7">
        <w:rPr>
          <w:b/>
          <w:sz w:val="24"/>
        </w:rPr>
        <w:t>—20</w:t>
      </w:r>
      <w:r w:rsidR="004E48A7" w:rsidRPr="00C561E7">
        <w:rPr>
          <w:b/>
          <w:sz w:val="24"/>
        </w:rPr>
        <w:t>XX</w:t>
      </w:r>
    </w:p>
    <w:p w14:paraId="4BD49531" w14:textId="77777777" w:rsidR="00F05665" w:rsidRPr="00C561E7" w:rsidRDefault="00F05665" w:rsidP="00F05665">
      <w:pPr>
        <w:adjustRightInd w:val="0"/>
        <w:snapToGrid w:val="0"/>
        <w:spacing w:line="360" w:lineRule="auto"/>
        <w:rPr>
          <w:rFonts w:eastAsia="黑体"/>
          <w:bCs/>
          <w:sz w:val="28"/>
        </w:rPr>
      </w:pPr>
    </w:p>
    <w:p w14:paraId="356C5A0F" w14:textId="77777777" w:rsidR="00F05665" w:rsidRPr="00C561E7" w:rsidRDefault="00110FD3" w:rsidP="0018248B">
      <w:pPr>
        <w:adjustRightInd w:val="0"/>
        <w:snapToGrid w:val="0"/>
        <w:spacing w:line="360" w:lineRule="auto"/>
        <w:ind w:firstLineChars="950" w:firstLine="2280"/>
        <w:rPr>
          <w:bCs/>
          <w:sz w:val="24"/>
        </w:rPr>
      </w:pPr>
      <w:r w:rsidRPr="00C561E7">
        <w:rPr>
          <w:bCs/>
          <w:sz w:val="24"/>
        </w:rPr>
        <w:t>主编部门：中国石油天然气集团公司</w:t>
      </w:r>
    </w:p>
    <w:p w14:paraId="18C7C273" w14:textId="77777777" w:rsidR="00F05665" w:rsidRPr="00C561E7" w:rsidRDefault="00110FD3" w:rsidP="001C554B">
      <w:pPr>
        <w:adjustRightInd w:val="0"/>
        <w:snapToGrid w:val="0"/>
        <w:spacing w:line="360" w:lineRule="auto"/>
        <w:ind w:left="1860" w:firstLine="420"/>
        <w:rPr>
          <w:bCs/>
          <w:sz w:val="24"/>
        </w:rPr>
      </w:pPr>
      <w:r w:rsidRPr="00C561E7">
        <w:rPr>
          <w:bCs/>
          <w:sz w:val="24"/>
        </w:rPr>
        <w:t>批准部门：中华人民共和国</w:t>
      </w:r>
      <w:r w:rsidR="006705AE" w:rsidRPr="00C561E7">
        <w:rPr>
          <w:bCs/>
          <w:sz w:val="24"/>
        </w:rPr>
        <w:t>住房和</w:t>
      </w:r>
      <w:r w:rsidR="001C554B" w:rsidRPr="00C561E7">
        <w:rPr>
          <w:bCs/>
          <w:sz w:val="24"/>
        </w:rPr>
        <w:t>城乡</w:t>
      </w:r>
      <w:r w:rsidRPr="00C561E7">
        <w:rPr>
          <w:bCs/>
          <w:sz w:val="24"/>
        </w:rPr>
        <w:t>建设部</w:t>
      </w:r>
    </w:p>
    <w:p w14:paraId="427B76D1" w14:textId="77777777" w:rsidR="00F05665" w:rsidRPr="00C561E7" w:rsidRDefault="00282A24" w:rsidP="003B5CDB">
      <w:pPr>
        <w:adjustRightInd w:val="0"/>
        <w:snapToGrid w:val="0"/>
        <w:spacing w:line="360" w:lineRule="auto"/>
        <w:ind w:firstLineChars="1000" w:firstLine="2400"/>
        <w:rPr>
          <w:rFonts w:eastAsia="黑体"/>
          <w:bCs/>
          <w:sz w:val="28"/>
        </w:rPr>
      </w:pPr>
      <w:r w:rsidRPr="00C561E7">
        <w:rPr>
          <w:bCs/>
          <w:sz w:val="24"/>
        </w:rPr>
        <w:t>施行</w:t>
      </w:r>
      <w:r w:rsidR="00110FD3" w:rsidRPr="00C561E7">
        <w:rPr>
          <w:bCs/>
          <w:sz w:val="24"/>
        </w:rPr>
        <w:t>日期：</w:t>
      </w:r>
      <w:r w:rsidR="00874628" w:rsidRPr="00C561E7">
        <w:rPr>
          <w:bCs/>
          <w:sz w:val="24"/>
        </w:rPr>
        <w:t>20</w:t>
      </w:r>
      <w:r w:rsidR="0043659D" w:rsidRPr="00C561E7">
        <w:rPr>
          <w:bCs/>
          <w:sz w:val="24"/>
        </w:rPr>
        <w:t>21</w:t>
      </w:r>
      <w:r w:rsidR="00110FD3" w:rsidRPr="00C561E7">
        <w:rPr>
          <w:bCs/>
          <w:sz w:val="24"/>
        </w:rPr>
        <w:t>年</w:t>
      </w:r>
      <w:r w:rsidR="00874628" w:rsidRPr="00C561E7">
        <w:rPr>
          <w:bCs/>
          <w:sz w:val="24"/>
        </w:rPr>
        <w:t>XX</w:t>
      </w:r>
      <w:r w:rsidR="00110FD3" w:rsidRPr="00C561E7">
        <w:rPr>
          <w:bCs/>
          <w:sz w:val="24"/>
        </w:rPr>
        <w:t>月</w:t>
      </w:r>
      <w:r w:rsidR="00874628" w:rsidRPr="00C561E7">
        <w:rPr>
          <w:bCs/>
          <w:sz w:val="24"/>
        </w:rPr>
        <w:t>XX</w:t>
      </w:r>
      <w:r w:rsidR="00110FD3" w:rsidRPr="00C561E7">
        <w:rPr>
          <w:bCs/>
          <w:sz w:val="24"/>
        </w:rPr>
        <w:t>日</w:t>
      </w:r>
    </w:p>
    <w:p w14:paraId="1589FCE1" w14:textId="77777777" w:rsidR="00F05665" w:rsidRPr="00C561E7" w:rsidRDefault="00F05665" w:rsidP="00F05665">
      <w:pPr>
        <w:adjustRightInd w:val="0"/>
        <w:snapToGrid w:val="0"/>
        <w:spacing w:line="360" w:lineRule="auto"/>
        <w:rPr>
          <w:rFonts w:eastAsia="黑体"/>
          <w:bCs/>
          <w:sz w:val="28"/>
        </w:rPr>
      </w:pPr>
    </w:p>
    <w:p w14:paraId="69B70C1E" w14:textId="77777777" w:rsidR="00F05665" w:rsidRPr="00C561E7" w:rsidRDefault="00F05665" w:rsidP="00F05665">
      <w:pPr>
        <w:adjustRightInd w:val="0"/>
        <w:snapToGrid w:val="0"/>
        <w:spacing w:line="360" w:lineRule="auto"/>
        <w:rPr>
          <w:rFonts w:eastAsia="黑体"/>
          <w:bCs/>
          <w:sz w:val="28"/>
        </w:rPr>
      </w:pPr>
    </w:p>
    <w:p w14:paraId="2E58C692" w14:textId="77777777" w:rsidR="00F05665" w:rsidRPr="00C561E7" w:rsidRDefault="00F05665" w:rsidP="00F05665">
      <w:pPr>
        <w:adjustRightInd w:val="0"/>
        <w:snapToGrid w:val="0"/>
        <w:spacing w:line="360" w:lineRule="auto"/>
        <w:rPr>
          <w:rFonts w:eastAsia="黑体"/>
          <w:bCs/>
          <w:sz w:val="28"/>
        </w:rPr>
      </w:pPr>
    </w:p>
    <w:p w14:paraId="1EC6A98E" w14:textId="77777777" w:rsidR="00F05665" w:rsidRPr="00C561E7" w:rsidRDefault="00F05665" w:rsidP="00F05665">
      <w:pPr>
        <w:adjustRightInd w:val="0"/>
        <w:snapToGrid w:val="0"/>
        <w:spacing w:line="360" w:lineRule="auto"/>
        <w:rPr>
          <w:rFonts w:eastAsia="黑体"/>
          <w:bCs/>
          <w:sz w:val="28"/>
        </w:rPr>
      </w:pPr>
    </w:p>
    <w:p w14:paraId="4663703F" w14:textId="77777777" w:rsidR="00F05665" w:rsidRPr="00C561E7" w:rsidRDefault="00F05665" w:rsidP="00F05665">
      <w:pPr>
        <w:adjustRightInd w:val="0"/>
        <w:snapToGrid w:val="0"/>
        <w:spacing w:line="360" w:lineRule="auto"/>
        <w:rPr>
          <w:rFonts w:eastAsia="黑体"/>
          <w:bCs/>
          <w:sz w:val="28"/>
        </w:rPr>
      </w:pPr>
    </w:p>
    <w:p w14:paraId="6FD5FB8C" w14:textId="77777777" w:rsidR="00F05665" w:rsidRPr="00C561E7" w:rsidRDefault="00F05665" w:rsidP="00F05665">
      <w:pPr>
        <w:adjustRightInd w:val="0"/>
        <w:snapToGrid w:val="0"/>
        <w:spacing w:line="360" w:lineRule="auto"/>
        <w:rPr>
          <w:rFonts w:eastAsia="黑体"/>
          <w:bCs/>
          <w:sz w:val="28"/>
        </w:rPr>
      </w:pPr>
    </w:p>
    <w:p w14:paraId="7F2021D1" w14:textId="77777777" w:rsidR="00F05665" w:rsidRPr="00C561E7" w:rsidRDefault="00F05665" w:rsidP="00F05665">
      <w:pPr>
        <w:adjustRightInd w:val="0"/>
        <w:snapToGrid w:val="0"/>
        <w:spacing w:line="360" w:lineRule="auto"/>
        <w:rPr>
          <w:rFonts w:eastAsia="黑体"/>
          <w:bCs/>
          <w:sz w:val="28"/>
        </w:rPr>
      </w:pPr>
    </w:p>
    <w:p w14:paraId="0EBE47CA" w14:textId="77777777" w:rsidR="00F05665" w:rsidRPr="00C561E7" w:rsidRDefault="00F05665" w:rsidP="00F05665">
      <w:pPr>
        <w:adjustRightInd w:val="0"/>
        <w:snapToGrid w:val="0"/>
        <w:spacing w:line="360" w:lineRule="auto"/>
        <w:rPr>
          <w:rFonts w:eastAsia="黑体"/>
          <w:bCs/>
          <w:sz w:val="28"/>
        </w:rPr>
      </w:pPr>
    </w:p>
    <w:p w14:paraId="34D4C369" w14:textId="77777777" w:rsidR="00F05665" w:rsidRPr="00C561E7" w:rsidRDefault="00F05665" w:rsidP="00F05665">
      <w:pPr>
        <w:adjustRightInd w:val="0"/>
        <w:snapToGrid w:val="0"/>
        <w:spacing w:line="360" w:lineRule="auto"/>
        <w:rPr>
          <w:rFonts w:eastAsia="黑体"/>
          <w:bCs/>
          <w:sz w:val="28"/>
        </w:rPr>
      </w:pPr>
    </w:p>
    <w:p w14:paraId="6159615E" w14:textId="77777777" w:rsidR="00C10C1E" w:rsidRPr="00C561E7" w:rsidRDefault="00C10C1E" w:rsidP="00F05665">
      <w:pPr>
        <w:adjustRightInd w:val="0"/>
        <w:snapToGrid w:val="0"/>
        <w:spacing w:line="360" w:lineRule="auto"/>
        <w:rPr>
          <w:rFonts w:eastAsia="黑体"/>
          <w:bCs/>
          <w:sz w:val="28"/>
        </w:rPr>
        <w:sectPr w:rsidR="00C10C1E" w:rsidRPr="00C561E7" w:rsidSect="00E34ABA">
          <w:pgSz w:w="11906" w:h="16838"/>
          <w:pgMar w:top="1440" w:right="1588" w:bottom="1440" w:left="1588" w:header="851" w:footer="992" w:gutter="0"/>
          <w:cols w:space="425"/>
          <w:titlePg/>
          <w:docGrid w:type="lines" w:linePitch="312"/>
        </w:sectPr>
      </w:pPr>
    </w:p>
    <w:p w14:paraId="3CF94544" w14:textId="77777777" w:rsidR="00F05665" w:rsidRPr="00C561E7" w:rsidRDefault="00F05665" w:rsidP="00F05665">
      <w:pPr>
        <w:adjustRightInd w:val="0"/>
        <w:snapToGrid w:val="0"/>
        <w:spacing w:line="360" w:lineRule="auto"/>
        <w:rPr>
          <w:rFonts w:eastAsia="黑体"/>
          <w:bCs/>
          <w:sz w:val="28"/>
        </w:rPr>
      </w:pPr>
    </w:p>
    <w:p w14:paraId="41E30DAE" w14:textId="77777777" w:rsidR="00C10C1E" w:rsidRPr="00C561E7" w:rsidRDefault="00C10C1E" w:rsidP="00F05665">
      <w:pPr>
        <w:adjustRightInd w:val="0"/>
        <w:snapToGrid w:val="0"/>
        <w:spacing w:line="360" w:lineRule="auto"/>
        <w:rPr>
          <w:rFonts w:eastAsia="黑体"/>
          <w:bCs/>
          <w:sz w:val="28"/>
        </w:rPr>
      </w:pPr>
    </w:p>
    <w:p w14:paraId="3E90AD18" w14:textId="77777777" w:rsidR="00F05665" w:rsidRPr="00C561E7" w:rsidRDefault="00F05665" w:rsidP="00F05665">
      <w:pPr>
        <w:adjustRightInd w:val="0"/>
        <w:snapToGrid w:val="0"/>
        <w:spacing w:line="360" w:lineRule="auto"/>
        <w:rPr>
          <w:rFonts w:eastAsia="黑体"/>
          <w:bCs/>
          <w:sz w:val="28"/>
        </w:rPr>
      </w:pPr>
    </w:p>
    <w:p w14:paraId="4F4D463D" w14:textId="77777777" w:rsidR="00F05665" w:rsidRPr="00C561E7" w:rsidRDefault="00F05665" w:rsidP="00F05665">
      <w:pPr>
        <w:adjustRightInd w:val="0"/>
        <w:snapToGrid w:val="0"/>
        <w:spacing w:line="360" w:lineRule="auto"/>
        <w:rPr>
          <w:rFonts w:eastAsia="黑体"/>
          <w:bCs/>
          <w:sz w:val="28"/>
        </w:rPr>
      </w:pPr>
    </w:p>
    <w:p w14:paraId="628C67CD" w14:textId="77777777" w:rsidR="0087136A" w:rsidRPr="00C561E7" w:rsidRDefault="0087136A" w:rsidP="00F05665">
      <w:pPr>
        <w:adjustRightInd w:val="0"/>
        <w:snapToGrid w:val="0"/>
        <w:spacing w:line="360" w:lineRule="auto"/>
        <w:rPr>
          <w:rFonts w:eastAsia="黑体"/>
          <w:bCs/>
          <w:sz w:val="28"/>
        </w:rPr>
        <w:sectPr w:rsidR="0087136A" w:rsidRPr="00C561E7" w:rsidSect="00C10C1E">
          <w:type w:val="continuous"/>
          <w:pgSz w:w="11906" w:h="16838"/>
          <w:pgMar w:top="1440" w:right="1588" w:bottom="1440" w:left="1588" w:header="851" w:footer="992" w:gutter="0"/>
          <w:cols w:space="425"/>
          <w:titlePg/>
          <w:docGrid w:type="lines" w:linePitch="312"/>
        </w:sectPr>
      </w:pPr>
    </w:p>
    <w:p w14:paraId="3F7714EA" w14:textId="77777777" w:rsidR="000D7927" w:rsidRPr="00C561E7" w:rsidRDefault="000D7927" w:rsidP="00EC6524">
      <w:pPr>
        <w:adjustRightInd w:val="0"/>
        <w:snapToGrid w:val="0"/>
        <w:spacing w:line="360" w:lineRule="auto"/>
        <w:jc w:val="center"/>
        <w:rPr>
          <w:rFonts w:eastAsia="黑体"/>
          <w:b/>
          <w:bCs/>
          <w:sz w:val="24"/>
        </w:rPr>
      </w:pPr>
    </w:p>
    <w:p w14:paraId="566A2EFF" w14:textId="77777777" w:rsidR="00EC6524" w:rsidRPr="00C561E7" w:rsidRDefault="00EC6524" w:rsidP="0040759A">
      <w:pPr>
        <w:adjustRightInd w:val="0"/>
        <w:snapToGrid w:val="0"/>
        <w:spacing w:afterLines="50" w:after="156" w:line="360" w:lineRule="auto"/>
        <w:jc w:val="center"/>
        <w:rPr>
          <w:b/>
          <w:bCs/>
          <w:sz w:val="28"/>
          <w:szCs w:val="28"/>
        </w:rPr>
      </w:pPr>
      <w:r w:rsidRPr="00C561E7">
        <w:rPr>
          <w:b/>
          <w:bCs/>
          <w:sz w:val="28"/>
          <w:szCs w:val="28"/>
        </w:rPr>
        <w:t>前言</w:t>
      </w:r>
    </w:p>
    <w:p w14:paraId="4299CC3F" w14:textId="77777777" w:rsidR="00100CD4" w:rsidRPr="00C561E7" w:rsidRDefault="00FA441B" w:rsidP="00FA441B">
      <w:pPr>
        <w:adjustRightInd w:val="0"/>
        <w:snapToGrid w:val="0"/>
        <w:spacing w:line="360" w:lineRule="auto"/>
        <w:ind w:firstLineChars="200" w:firstLine="420"/>
        <w:rPr>
          <w:kern w:val="0"/>
          <w:szCs w:val="21"/>
        </w:rPr>
      </w:pPr>
      <w:r w:rsidRPr="00C561E7">
        <w:rPr>
          <w:kern w:val="0"/>
          <w:szCs w:val="21"/>
        </w:rPr>
        <w:t>根据住房和城乡建设部《关于印发</w:t>
      </w:r>
      <w:r w:rsidR="000E6B2F" w:rsidRPr="00C561E7">
        <w:rPr>
          <w:kern w:val="0"/>
          <w:szCs w:val="21"/>
        </w:rPr>
        <w:t>2020</w:t>
      </w:r>
      <w:r w:rsidRPr="00C561E7">
        <w:rPr>
          <w:kern w:val="0"/>
          <w:szCs w:val="21"/>
        </w:rPr>
        <w:t>年工程建设标准规范制订、修订计划的通知》（建标</w:t>
      </w:r>
      <w:r w:rsidR="000E6B2F" w:rsidRPr="00C561E7">
        <w:rPr>
          <w:kern w:val="0"/>
          <w:szCs w:val="21"/>
        </w:rPr>
        <w:t>函</w:t>
      </w:r>
      <w:r w:rsidR="000E6B2F" w:rsidRPr="00C561E7">
        <w:rPr>
          <w:kern w:val="0"/>
          <w:szCs w:val="21"/>
        </w:rPr>
        <w:t>[2020]9</w:t>
      </w:r>
      <w:r w:rsidRPr="00C561E7">
        <w:rPr>
          <w:kern w:val="0"/>
          <w:szCs w:val="21"/>
        </w:rPr>
        <w:t>号）</w:t>
      </w:r>
      <w:r w:rsidR="004C4B4F" w:rsidRPr="00C561E7">
        <w:rPr>
          <w:kern w:val="0"/>
          <w:szCs w:val="21"/>
        </w:rPr>
        <w:t>的要求，本标准</w:t>
      </w:r>
      <w:r w:rsidRPr="00C561E7">
        <w:rPr>
          <w:kern w:val="0"/>
          <w:szCs w:val="21"/>
        </w:rPr>
        <w:t>由中国石油天然气集团公司石油工程建设专业标准化委员会设计分标委会组织中国石油天然气管道工程有限公司会同有关单位在</w:t>
      </w:r>
      <w:r w:rsidR="00C969F8">
        <w:rPr>
          <w:kern w:val="0"/>
          <w:szCs w:val="21"/>
        </w:rPr>
        <w:t>《</w:t>
      </w:r>
      <w:r w:rsidRPr="00C561E7">
        <w:rPr>
          <w:kern w:val="0"/>
          <w:szCs w:val="21"/>
        </w:rPr>
        <w:t>油气输送管道穿越工程设计规范》</w:t>
      </w:r>
      <w:r w:rsidRPr="00C561E7">
        <w:rPr>
          <w:kern w:val="0"/>
          <w:szCs w:val="21"/>
        </w:rPr>
        <w:t>GB50423-2013</w:t>
      </w:r>
      <w:r w:rsidRPr="00C561E7">
        <w:rPr>
          <w:kern w:val="0"/>
          <w:szCs w:val="21"/>
        </w:rPr>
        <w:t>的基础上修订而成。</w:t>
      </w:r>
    </w:p>
    <w:p w14:paraId="213D5E09" w14:textId="77777777" w:rsidR="00FA441B" w:rsidRPr="00C561E7" w:rsidRDefault="00100CD4" w:rsidP="00FA441B">
      <w:pPr>
        <w:adjustRightInd w:val="0"/>
        <w:snapToGrid w:val="0"/>
        <w:spacing w:line="360" w:lineRule="auto"/>
        <w:ind w:firstLineChars="200" w:firstLine="420"/>
        <w:rPr>
          <w:kern w:val="0"/>
          <w:szCs w:val="21"/>
        </w:rPr>
      </w:pPr>
      <w:r w:rsidRPr="00C561E7">
        <w:rPr>
          <w:kern w:val="0"/>
          <w:szCs w:val="21"/>
        </w:rPr>
        <w:t>在</w:t>
      </w:r>
      <w:r w:rsidR="00FA441B" w:rsidRPr="00C561E7">
        <w:rPr>
          <w:kern w:val="0"/>
          <w:szCs w:val="21"/>
        </w:rPr>
        <w:t>修订过程中</w:t>
      </w:r>
      <w:r w:rsidRPr="00C561E7">
        <w:rPr>
          <w:kern w:val="0"/>
          <w:szCs w:val="21"/>
        </w:rPr>
        <w:t>，</w:t>
      </w:r>
      <w:r w:rsidR="00FA441B" w:rsidRPr="00C561E7">
        <w:rPr>
          <w:kern w:val="0"/>
          <w:szCs w:val="21"/>
        </w:rPr>
        <w:t>编制组结合</w:t>
      </w:r>
      <w:r w:rsidRPr="00C561E7">
        <w:rPr>
          <w:kern w:val="0"/>
          <w:szCs w:val="21"/>
        </w:rPr>
        <w:t>了</w:t>
      </w:r>
      <w:r w:rsidR="00FA441B" w:rsidRPr="00C561E7">
        <w:rPr>
          <w:kern w:val="0"/>
          <w:szCs w:val="21"/>
        </w:rPr>
        <w:t>近年来油气管道穿越工程的建设实践，经广泛调查研究，认真总结工程实践经验，</w:t>
      </w:r>
      <w:r w:rsidRPr="00C561E7">
        <w:rPr>
          <w:kern w:val="0"/>
          <w:szCs w:val="21"/>
        </w:rPr>
        <w:t>借鉴了</w:t>
      </w:r>
      <w:r w:rsidR="00FA441B" w:rsidRPr="00C561E7">
        <w:rPr>
          <w:kern w:val="0"/>
          <w:szCs w:val="21"/>
        </w:rPr>
        <w:t>有关国</w:t>
      </w:r>
      <w:r w:rsidRPr="00C561E7">
        <w:rPr>
          <w:kern w:val="0"/>
          <w:szCs w:val="21"/>
        </w:rPr>
        <w:t>内</w:t>
      </w:r>
      <w:r w:rsidR="00FA441B" w:rsidRPr="00C561E7">
        <w:rPr>
          <w:kern w:val="0"/>
          <w:szCs w:val="21"/>
        </w:rPr>
        <w:t>和国</w:t>
      </w:r>
      <w:r w:rsidRPr="00C561E7">
        <w:rPr>
          <w:kern w:val="0"/>
          <w:szCs w:val="21"/>
        </w:rPr>
        <w:t>际</w:t>
      </w:r>
      <w:r w:rsidR="00FA441B" w:rsidRPr="00C561E7">
        <w:rPr>
          <w:kern w:val="0"/>
          <w:szCs w:val="21"/>
        </w:rPr>
        <w:t>标准，并在广泛征求意见的基础上，</w:t>
      </w:r>
      <w:r w:rsidRPr="00C561E7">
        <w:rPr>
          <w:kern w:val="0"/>
          <w:szCs w:val="21"/>
        </w:rPr>
        <w:t>反复修改，最后经审查定稿</w:t>
      </w:r>
      <w:r w:rsidR="00FA441B" w:rsidRPr="00C561E7">
        <w:rPr>
          <w:kern w:val="0"/>
          <w:szCs w:val="21"/>
        </w:rPr>
        <w:t>。</w:t>
      </w:r>
    </w:p>
    <w:p w14:paraId="4A4D4E3E" w14:textId="77777777" w:rsidR="00FA441B" w:rsidRPr="00C561E7" w:rsidRDefault="00100CD4" w:rsidP="00FA441B">
      <w:pPr>
        <w:adjustRightInd w:val="0"/>
        <w:snapToGrid w:val="0"/>
        <w:spacing w:line="360" w:lineRule="auto"/>
        <w:ind w:firstLineChars="200" w:firstLine="420"/>
        <w:rPr>
          <w:kern w:val="0"/>
          <w:szCs w:val="21"/>
        </w:rPr>
      </w:pPr>
      <w:bookmarkStart w:id="16" w:name="_Hlk75372782"/>
      <w:r w:rsidRPr="00C561E7">
        <w:rPr>
          <w:kern w:val="0"/>
          <w:szCs w:val="21"/>
        </w:rPr>
        <w:t>本标准</w:t>
      </w:r>
      <w:r w:rsidR="00FA441B" w:rsidRPr="00C561E7">
        <w:rPr>
          <w:kern w:val="0"/>
          <w:szCs w:val="21"/>
        </w:rPr>
        <w:t>共分</w:t>
      </w:r>
      <w:r w:rsidR="00FA441B" w:rsidRPr="00C561E7">
        <w:rPr>
          <w:kern w:val="0"/>
          <w:szCs w:val="21"/>
        </w:rPr>
        <w:t>9</w:t>
      </w:r>
      <w:r w:rsidR="00FA441B" w:rsidRPr="00C561E7">
        <w:rPr>
          <w:kern w:val="0"/>
          <w:szCs w:val="21"/>
        </w:rPr>
        <w:t>章和</w:t>
      </w:r>
      <w:r w:rsidR="00FA441B" w:rsidRPr="00C561E7">
        <w:rPr>
          <w:kern w:val="0"/>
          <w:szCs w:val="21"/>
        </w:rPr>
        <w:t>7</w:t>
      </w:r>
      <w:r w:rsidR="00FA441B" w:rsidRPr="00C561E7">
        <w:rPr>
          <w:kern w:val="0"/>
          <w:szCs w:val="21"/>
        </w:rPr>
        <w:t>个附录，主要内容为：总则</w:t>
      </w:r>
      <w:r w:rsidR="00517D7D" w:rsidRPr="00C561E7">
        <w:rPr>
          <w:kern w:val="0"/>
          <w:szCs w:val="21"/>
        </w:rPr>
        <w:t>，</w:t>
      </w:r>
      <w:r w:rsidR="00FA441B" w:rsidRPr="00C561E7">
        <w:rPr>
          <w:kern w:val="0"/>
          <w:szCs w:val="21"/>
        </w:rPr>
        <w:t>术语</w:t>
      </w:r>
      <w:r w:rsidR="00517D7D" w:rsidRPr="00C561E7">
        <w:rPr>
          <w:kern w:val="0"/>
          <w:szCs w:val="21"/>
        </w:rPr>
        <w:t>，</w:t>
      </w:r>
      <w:r w:rsidR="00FA441B" w:rsidRPr="00C561E7">
        <w:rPr>
          <w:kern w:val="0"/>
          <w:szCs w:val="21"/>
        </w:rPr>
        <w:t>基本规定</w:t>
      </w:r>
      <w:r w:rsidR="00517D7D" w:rsidRPr="00C561E7">
        <w:rPr>
          <w:kern w:val="0"/>
          <w:szCs w:val="21"/>
        </w:rPr>
        <w:t>，</w:t>
      </w:r>
      <w:r w:rsidR="00FA441B" w:rsidRPr="00C561E7">
        <w:rPr>
          <w:kern w:val="0"/>
          <w:szCs w:val="21"/>
        </w:rPr>
        <w:t>开挖</w:t>
      </w:r>
      <w:r w:rsidR="00CA14F3" w:rsidRPr="00C561E7">
        <w:rPr>
          <w:kern w:val="0"/>
          <w:szCs w:val="21"/>
        </w:rPr>
        <w:t>穿越设计</w:t>
      </w:r>
      <w:r w:rsidR="00517D7D" w:rsidRPr="00C561E7">
        <w:rPr>
          <w:kern w:val="0"/>
          <w:szCs w:val="21"/>
        </w:rPr>
        <w:t>，</w:t>
      </w:r>
      <w:r w:rsidR="00AD3E07" w:rsidRPr="00C561E7">
        <w:rPr>
          <w:kern w:val="0"/>
          <w:szCs w:val="21"/>
        </w:rPr>
        <w:t>定向钻</w:t>
      </w:r>
      <w:r w:rsidR="00FA441B" w:rsidRPr="00C561E7">
        <w:rPr>
          <w:kern w:val="0"/>
          <w:szCs w:val="21"/>
        </w:rPr>
        <w:t>穿越设计</w:t>
      </w:r>
      <w:r w:rsidR="00517D7D" w:rsidRPr="00C561E7">
        <w:rPr>
          <w:kern w:val="0"/>
          <w:szCs w:val="21"/>
        </w:rPr>
        <w:t>，</w:t>
      </w:r>
      <w:r w:rsidR="00FA441B" w:rsidRPr="00C561E7">
        <w:rPr>
          <w:kern w:val="0"/>
          <w:szCs w:val="21"/>
        </w:rPr>
        <w:t>隧道穿越设计</w:t>
      </w:r>
      <w:r w:rsidR="00517D7D" w:rsidRPr="00C561E7">
        <w:rPr>
          <w:kern w:val="0"/>
          <w:szCs w:val="21"/>
        </w:rPr>
        <w:t>，</w:t>
      </w:r>
      <w:r w:rsidR="00CA14F3" w:rsidRPr="00C561E7">
        <w:rPr>
          <w:kern w:val="0"/>
          <w:szCs w:val="21"/>
        </w:rPr>
        <w:t>直</w:t>
      </w:r>
      <w:r w:rsidR="00330943" w:rsidRPr="00C561E7">
        <w:rPr>
          <w:rFonts w:hint="eastAsia"/>
          <w:kern w:val="0"/>
          <w:szCs w:val="21"/>
        </w:rPr>
        <w:t>接</w:t>
      </w:r>
      <w:r w:rsidR="00CA14F3" w:rsidRPr="00C561E7">
        <w:rPr>
          <w:kern w:val="0"/>
          <w:szCs w:val="21"/>
        </w:rPr>
        <w:t>铺管</w:t>
      </w:r>
      <w:r w:rsidR="00FA441B" w:rsidRPr="00C561E7">
        <w:rPr>
          <w:kern w:val="0"/>
          <w:szCs w:val="21"/>
        </w:rPr>
        <w:t>穿越设计</w:t>
      </w:r>
      <w:r w:rsidR="00517D7D" w:rsidRPr="00C561E7">
        <w:rPr>
          <w:kern w:val="0"/>
          <w:szCs w:val="21"/>
        </w:rPr>
        <w:t>，</w:t>
      </w:r>
      <w:r w:rsidR="00FA441B" w:rsidRPr="00C561E7">
        <w:rPr>
          <w:kern w:val="0"/>
          <w:szCs w:val="21"/>
        </w:rPr>
        <w:t>公路、铁路穿越设计</w:t>
      </w:r>
      <w:r w:rsidR="00517D7D" w:rsidRPr="00C561E7">
        <w:rPr>
          <w:kern w:val="0"/>
          <w:szCs w:val="21"/>
        </w:rPr>
        <w:t>，</w:t>
      </w:r>
      <w:r w:rsidR="00CA14F3" w:rsidRPr="00C561E7">
        <w:rPr>
          <w:kern w:val="0"/>
          <w:szCs w:val="21"/>
        </w:rPr>
        <w:t>管道</w:t>
      </w:r>
      <w:r w:rsidR="00FA441B" w:rsidRPr="00C561E7">
        <w:rPr>
          <w:kern w:val="0"/>
          <w:szCs w:val="21"/>
        </w:rPr>
        <w:t>焊接、试压及防腐</w:t>
      </w:r>
      <w:r w:rsidR="00211627" w:rsidRPr="00C561E7">
        <w:rPr>
          <w:kern w:val="0"/>
          <w:szCs w:val="21"/>
        </w:rPr>
        <w:t>等</w:t>
      </w:r>
      <w:r w:rsidR="00FA441B" w:rsidRPr="00C561E7">
        <w:rPr>
          <w:kern w:val="0"/>
          <w:szCs w:val="21"/>
        </w:rPr>
        <w:t>。</w:t>
      </w:r>
    </w:p>
    <w:bookmarkEnd w:id="16"/>
    <w:p w14:paraId="12BF8B99" w14:textId="77777777" w:rsidR="004C4B4F" w:rsidRPr="00C561E7" w:rsidRDefault="00FA441B" w:rsidP="007E0EA1">
      <w:pPr>
        <w:adjustRightInd w:val="0"/>
        <w:snapToGrid w:val="0"/>
        <w:spacing w:line="360" w:lineRule="auto"/>
        <w:ind w:firstLine="435"/>
        <w:rPr>
          <w:kern w:val="0"/>
          <w:szCs w:val="21"/>
        </w:rPr>
      </w:pPr>
      <w:r w:rsidRPr="00C561E7">
        <w:rPr>
          <w:kern w:val="0"/>
          <w:szCs w:val="21"/>
        </w:rPr>
        <w:t>本</w:t>
      </w:r>
      <w:r w:rsidR="004059DD" w:rsidRPr="00C561E7">
        <w:rPr>
          <w:kern w:val="0"/>
          <w:szCs w:val="21"/>
        </w:rPr>
        <w:t>标准</w:t>
      </w:r>
      <w:r w:rsidRPr="00C561E7">
        <w:rPr>
          <w:kern w:val="0"/>
          <w:szCs w:val="21"/>
        </w:rPr>
        <w:t>修订的主要技术内容是：</w:t>
      </w:r>
    </w:p>
    <w:p w14:paraId="595B35B6" w14:textId="77777777" w:rsidR="004C4B4F" w:rsidRPr="00C561E7" w:rsidRDefault="00211627" w:rsidP="004E48A7">
      <w:pPr>
        <w:adjustRightInd w:val="0"/>
        <w:snapToGrid w:val="0"/>
        <w:spacing w:line="360" w:lineRule="auto"/>
        <w:ind w:firstLine="420"/>
        <w:rPr>
          <w:szCs w:val="21"/>
        </w:rPr>
      </w:pPr>
      <w:r w:rsidRPr="00C561E7">
        <w:rPr>
          <w:szCs w:val="21"/>
        </w:rPr>
        <w:t>1</w:t>
      </w:r>
      <w:r w:rsidRPr="00C561E7">
        <w:rPr>
          <w:szCs w:val="21"/>
        </w:rPr>
        <w:t>）</w:t>
      </w:r>
      <w:r w:rsidR="00FA441B" w:rsidRPr="00C561E7">
        <w:rPr>
          <w:szCs w:val="21"/>
        </w:rPr>
        <w:t>统一了山岭隧道内敷设管道的设计系数</w:t>
      </w:r>
      <w:r w:rsidR="004E48A7" w:rsidRPr="00C561E7">
        <w:rPr>
          <w:szCs w:val="21"/>
        </w:rPr>
        <w:t>，删除了冲沟穿越</w:t>
      </w:r>
      <w:r w:rsidR="00100CD4" w:rsidRPr="00C561E7">
        <w:rPr>
          <w:szCs w:val="21"/>
        </w:rPr>
        <w:t>管道强度系数</w:t>
      </w:r>
      <w:r w:rsidR="004E48A7" w:rsidRPr="00C561E7">
        <w:rPr>
          <w:szCs w:val="21"/>
        </w:rPr>
        <w:t>的</w:t>
      </w:r>
      <w:r w:rsidR="00100CD4" w:rsidRPr="00C561E7">
        <w:rPr>
          <w:szCs w:val="21"/>
        </w:rPr>
        <w:t>相关</w:t>
      </w:r>
      <w:r w:rsidR="004E48A7" w:rsidRPr="00C561E7">
        <w:rPr>
          <w:szCs w:val="21"/>
        </w:rPr>
        <w:t>规定</w:t>
      </w:r>
      <w:r w:rsidR="00B26FE3" w:rsidRPr="00C561E7">
        <w:rPr>
          <w:szCs w:val="21"/>
        </w:rPr>
        <w:t>。</w:t>
      </w:r>
    </w:p>
    <w:p w14:paraId="1B286BC0" w14:textId="77777777" w:rsidR="00B26FE3" w:rsidRPr="00C561E7" w:rsidRDefault="00B26FE3" w:rsidP="00B26FE3">
      <w:pPr>
        <w:adjustRightInd w:val="0"/>
        <w:snapToGrid w:val="0"/>
        <w:spacing w:line="360" w:lineRule="auto"/>
        <w:ind w:firstLine="420"/>
        <w:rPr>
          <w:szCs w:val="21"/>
        </w:rPr>
      </w:pPr>
      <w:r w:rsidRPr="00C561E7">
        <w:rPr>
          <w:szCs w:val="21"/>
        </w:rPr>
        <w:t>2</w:t>
      </w:r>
      <w:r w:rsidR="000136B4" w:rsidRPr="00C561E7">
        <w:rPr>
          <w:szCs w:val="21"/>
        </w:rPr>
        <w:t>）</w:t>
      </w:r>
      <w:r w:rsidRPr="00C561E7">
        <w:t>穿越管段的作用计算和作用组合及管段应力校核作为共性内容，增加了除开挖穿越以外其它穿越方式的相关计算内容，并调整了应力校核条件和附加组合许用应力提高系数，对提高后的许用应力给出了最大限值。</w:t>
      </w:r>
      <w:r w:rsidRPr="00C561E7">
        <w:rPr>
          <w:szCs w:val="21"/>
        </w:rPr>
        <w:t>明确了穿越段钢管许用应力提高系数的应用工况，补充了许用应力提高系数的相关要求，附加组合的系数提高到了</w:t>
      </w:r>
      <w:r w:rsidRPr="00C561E7">
        <w:rPr>
          <w:szCs w:val="21"/>
        </w:rPr>
        <w:t>1.4</w:t>
      </w:r>
      <w:r w:rsidRPr="00C561E7">
        <w:rPr>
          <w:szCs w:val="21"/>
        </w:rPr>
        <w:t>。</w:t>
      </w:r>
    </w:p>
    <w:p w14:paraId="78BA560D" w14:textId="77777777" w:rsidR="001D1D37" w:rsidRPr="00C561E7" w:rsidRDefault="00B26FE3" w:rsidP="004E48A7">
      <w:pPr>
        <w:adjustRightInd w:val="0"/>
        <w:snapToGrid w:val="0"/>
        <w:spacing w:line="360" w:lineRule="auto"/>
        <w:ind w:firstLine="420"/>
        <w:rPr>
          <w:szCs w:val="21"/>
        </w:rPr>
      </w:pPr>
      <w:r w:rsidRPr="00C561E7">
        <w:rPr>
          <w:szCs w:val="21"/>
        </w:rPr>
        <w:t>3</w:t>
      </w:r>
      <w:r w:rsidR="001D1D37" w:rsidRPr="00C561E7">
        <w:rPr>
          <w:szCs w:val="21"/>
        </w:rPr>
        <w:t>）删除了不满足埋设深度要求的开挖穿越管段稳定性验算相关条款</w:t>
      </w:r>
      <w:r w:rsidRPr="00C561E7">
        <w:rPr>
          <w:szCs w:val="21"/>
        </w:rPr>
        <w:t>。</w:t>
      </w:r>
    </w:p>
    <w:p w14:paraId="1F841E7F" w14:textId="77777777" w:rsidR="00976740" w:rsidRPr="00C561E7" w:rsidRDefault="00B26FE3">
      <w:pPr>
        <w:adjustRightInd w:val="0"/>
        <w:snapToGrid w:val="0"/>
        <w:spacing w:line="360" w:lineRule="auto"/>
        <w:ind w:firstLineChars="200" w:firstLine="420"/>
        <w:rPr>
          <w:szCs w:val="21"/>
        </w:rPr>
      </w:pPr>
      <w:r w:rsidRPr="00C561E7">
        <w:rPr>
          <w:szCs w:val="21"/>
        </w:rPr>
        <w:t>4</w:t>
      </w:r>
      <w:r w:rsidR="00211627" w:rsidRPr="00C561E7">
        <w:rPr>
          <w:szCs w:val="21"/>
        </w:rPr>
        <w:t>）</w:t>
      </w:r>
      <w:r w:rsidR="0096256B">
        <w:t>补充了定向钻穿越管道增加外防护层的条件；新增了定向钻复合曲线的曲率半径计算要求</w:t>
      </w:r>
      <w:r w:rsidRPr="00C561E7">
        <w:rPr>
          <w:szCs w:val="21"/>
        </w:rPr>
        <w:t>。</w:t>
      </w:r>
    </w:p>
    <w:p w14:paraId="2A92A5A9" w14:textId="77777777" w:rsidR="00FD305D" w:rsidRPr="00C561E7" w:rsidRDefault="00B26FE3" w:rsidP="00FD305D">
      <w:pPr>
        <w:adjustRightInd w:val="0"/>
        <w:snapToGrid w:val="0"/>
        <w:spacing w:line="360" w:lineRule="auto"/>
        <w:ind w:firstLine="420"/>
        <w:rPr>
          <w:szCs w:val="21"/>
        </w:rPr>
      </w:pPr>
      <w:r w:rsidRPr="00C561E7">
        <w:rPr>
          <w:szCs w:val="21"/>
        </w:rPr>
        <w:t>5</w:t>
      </w:r>
      <w:r w:rsidR="00211627" w:rsidRPr="00C561E7">
        <w:rPr>
          <w:szCs w:val="21"/>
        </w:rPr>
        <w:t>）</w:t>
      </w:r>
      <w:r w:rsidR="00A918BA" w:rsidRPr="00C561E7">
        <w:rPr>
          <w:szCs w:val="21"/>
        </w:rPr>
        <w:t>补充了</w:t>
      </w:r>
      <w:r w:rsidR="00FD305D" w:rsidRPr="00C561E7">
        <w:rPr>
          <w:szCs w:val="21"/>
        </w:rPr>
        <w:t>隧道的防水等级标准，对隧道最低防水等级进行了修改</w:t>
      </w:r>
      <w:r w:rsidR="00A918BA" w:rsidRPr="00C561E7">
        <w:rPr>
          <w:szCs w:val="21"/>
        </w:rPr>
        <w:t>调整</w:t>
      </w:r>
      <w:r w:rsidRPr="00C561E7">
        <w:rPr>
          <w:szCs w:val="21"/>
        </w:rPr>
        <w:t>。</w:t>
      </w:r>
    </w:p>
    <w:p w14:paraId="56EA0EB9" w14:textId="77777777" w:rsidR="00976740" w:rsidRPr="00C561E7" w:rsidRDefault="00B26FE3">
      <w:pPr>
        <w:adjustRightInd w:val="0"/>
        <w:snapToGrid w:val="0"/>
        <w:spacing w:line="360" w:lineRule="auto"/>
        <w:ind w:firstLineChars="200" w:firstLine="420"/>
        <w:rPr>
          <w:szCs w:val="21"/>
        </w:rPr>
      </w:pPr>
      <w:r w:rsidRPr="00C561E7">
        <w:rPr>
          <w:szCs w:val="21"/>
        </w:rPr>
        <w:t>6</w:t>
      </w:r>
      <w:r w:rsidR="00211627" w:rsidRPr="00C561E7">
        <w:rPr>
          <w:szCs w:val="21"/>
        </w:rPr>
        <w:t>）</w:t>
      </w:r>
      <w:r w:rsidR="00FA441B" w:rsidRPr="00C561E7">
        <w:rPr>
          <w:szCs w:val="21"/>
        </w:rPr>
        <w:t>修改了矿山法隧道结构设计方法，采取</w:t>
      </w:r>
      <w:r w:rsidR="00D75453" w:rsidRPr="00C561E7">
        <w:rPr>
          <w:szCs w:val="21"/>
        </w:rPr>
        <w:t>破损阶段</w:t>
      </w:r>
      <w:r w:rsidR="00FA441B" w:rsidRPr="00C561E7">
        <w:rPr>
          <w:szCs w:val="21"/>
        </w:rPr>
        <w:t>法，并</w:t>
      </w:r>
      <w:r w:rsidR="00211627" w:rsidRPr="00C561E7">
        <w:rPr>
          <w:szCs w:val="21"/>
        </w:rPr>
        <w:t>相应</w:t>
      </w:r>
      <w:r w:rsidR="00FA441B" w:rsidRPr="00C561E7">
        <w:rPr>
          <w:szCs w:val="21"/>
        </w:rPr>
        <w:t>修改了深埋隧道衬砌结构围岩压力的计算公式；修改了复合式衬砌的设计参数表中</w:t>
      </w:r>
      <w:r w:rsidR="00FA441B" w:rsidRPr="00C561E7">
        <w:rPr>
          <w:szCs w:val="21"/>
        </w:rPr>
        <w:t>V</w:t>
      </w:r>
      <w:r w:rsidR="00211627" w:rsidRPr="00C561E7">
        <w:rPr>
          <w:szCs w:val="21"/>
        </w:rPr>
        <w:t>级</w:t>
      </w:r>
      <w:r w:rsidR="00FA441B" w:rsidRPr="00C561E7">
        <w:rPr>
          <w:szCs w:val="21"/>
        </w:rPr>
        <w:t>围岩的设计参数；新增了盾构隧道的平面线形要求；细化</w:t>
      </w:r>
      <w:proofErr w:type="gramStart"/>
      <w:r w:rsidR="00FA441B" w:rsidRPr="00C561E7">
        <w:rPr>
          <w:szCs w:val="21"/>
        </w:rPr>
        <w:t>了触变</w:t>
      </w:r>
      <w:proofErr w:type="gramEnd"/>
      <w:r w:rsidR="00FA441B" w:rsidRPr="00C561E7">
        <w:rPr>
          <w:szCs w:val="21"/>
        </w:rPr>
        <w:t>泥浆减阻管壁与土的平均摩阻力表。</w:t>
      </w:r>
    </w:p>
    <w:p w14:paraId="6C43B03D" w14:textId="77777777" w:rsidR="00FA441B" w:rsidRPr="00C561E7" w:rsidRDefault="00B26FE3" w:rsidP="00211627">
      <w:pPr>
        <w:adjustRightInd w:val="0"/>
        <w:snapToGrid w:val="0"/>
        <w:spacing w:line="360" w:lineRule="auto"/>
        <w:ind w:firstLine="435"/>
        <w:rPr>
          <w:szCs w:val="21"/>
        </w:rPr>
      </w:pPr>
      <w:r w:rsidRPr="00C561E7">
        <w:rPr>
          <w:szCs w:val="21"/>
        </w:rPr>
        <w:t>7</w:t>
      </w:r>
      <w:r w:rsidR="00211627" w:rsidRPr="00C561E7">
        <w:rPr>
          <w:szCs w:val="21"/>
        </w:rPr>
        <w:t>）</w:t>
      </w:r>
      <w:r w:rsidR="00FA441B" w:rsidRPr="00C561E7">
        <w:rPr>
          <w:szCs w:val="21"/>
        </w:rPr>
        <w:t>增加了</w:t>
      </w:r>
      <w:proofErr w:type="gramStart"/>
      <w:r w:rsidR="00FA441B" w:rsidRPr="00C561E7">
        <w:rPr>
          <w:szCs w:val="21"/>
        </w:rPr>
        <w:t>第</w:t>
      </w:r>
      <w:r w:rsidR="00FA441B" w:rsidRPr="00C561E7">
        <w:rPr>
          <w:szCs w:val="21"/>
        </w:rPr>
        <w:t>7</w:t>
      </w:r>
      <w:r w:rsidR="00100CD4" w:rsidRPr="00C561E7">
        <w:rPr>
          <w:szCs w:val="21"/>
        </w:rPr>
        <w:t>章</w:t>
      </w:r>
      <w:r w:rsidR="00FA441B" w:rsidRPr="00C561E7">
        <w:rPr>
          <w:szCs w:val="21"/>
        </w:rPr>
        <w:t>直铺管</w:t>
      </w:r>
      <w:proofErr w:type="gramEnd"/>
      <w:r w:rsidR="00FA441B" w:rsidRPr="00C561E7">
        <w:rPr>
          <w:szCs w:val="21"/>
        </w:rPr>
        <w:t>穿越设计</w:t>
      </w:r>
      <w:r w:rsidRPr="00C561E7">
        <w:rPr>
          <w:szCs w:val="21"/>
        </w:rPr>
        <w:t>。</w:t>
      </w:r>
    </w:p>
    <w:p w14:paraId="7BCCF69D" w14:textId="77777777" w:rsidR="00100CD4" w:rsidRPr="00C561E7" w:rsidRDefault="00B26FE3" w:rsidP="00211627">
      <w:pPr>
        <w:adjustRightInd w:val="0"/>
        <w:snapToGrid w:val="0"/>
        <w:spacing w:line="360" w:lineRule="auto"/>
        <w:ind w:firstLine="435"/>
        <w:rPr>
          <w:szCs w:val="21"/>
        </w:rPr>
      </w:pPr>
      <w:r w:rsidRPr="00C561E7">
        <w:rPr>
          <w:szCs w:val="21"/>
        </w:rPr>
        <w:t>8</w:t>
      </w:r>
      <w:r w:rsidR="000C33E4" w:rsidRPr="00C561E7">
        <w:rPr>
          <w:szCs w:val="21"/>
        </w:rPr>
        <w:t>）</w:t>
      </w:r>
      <w:r w:rsidR="00D57216" w:rsidRPr="00C561E7">
        <w:rPr>
          <w:rFonts w:hint="eastAsia"/>
          <w:szCs w:val="21"/>
        </w:rPr>
        <w:t>增加了第</w:t>
      </w:r>
      <w:r w:rsidR="00D57216" w:rsidRPr="00C561E7">
        <w:rPr>
          <w:rFonts w:hint="eastAsia"/>
          <w:szCs w:val="21"/>
        </w:rPr>
        <w:t>8</w:t>
      </w:r>
      <w:r w:rsidR="00D57216" w:rsidRPr="00C561E7">
        <w:rPr>
          <w:rFonts w:hint="eastAsia"/>
          <w:szCs w:val="21"/>
        </w:rPr>
        <w:t>章关于铁路和公路穿越的相关内容</w:t>
      </w:r>
      <w:r w:rsidR="000C33E4" w:rsidRPr="00C561E7">
        <w:rPr>
          <w:szCs w:val="21"/>
        </w:rPr>
        <w:t>。</w:t>
      </w:r>
    </w:p>
    <w:p w14:paraId="011DD8F4" w14:textId="77777777" w:rsidR="00BF1B70" w:rsidRPr="00C561E7" w:rsidRDefault="00100CD4" w:rsidP="000D7927">
      <w:pPr>
        <w:adjustRightInd w:val="0"/>
        <w:snapToGrid w:val="0"/>
        <w:spacing w:line="360" w:lineRule="auto"/>
        <w:ind w:firstLineChars="200" w:firstLine="420"/>
        <w:rPr>
          <w:kern w:val="0"/>
          <w:szCs w:val="21"/>
        </w:rPr>
      </w:pPr>
      <w:r w:rsidRPr="00C561E7">
        <w:rPr>
          <w:kern w:val="0"/>
          <w:szCs w:val="21"/>
        </w:rPr>
        <w:t>本标准</w:t>
      </w:r>
      <w:r w:rsidR="00BF1B70" w:rsidRPr="00C561E7">
        <w:rPr>
          <w:kern w:val="0"/>
          <w:szCs w:val="21"/>
        </w:rPr>
        <w:t>由中国石油天然气集团公司</w:t>
      </w:r>
      <w:r w:rsidR="00266FF0" w:rsidRPr="00C561E7">
        <w:rPr>
          <w:kern w:val="0"/>
          <w:szCs w:val="21"/>
        </w:rPr>
        <w:t>石油工程建设专业标准化委员会设计分标委</w:t>
      </w:r>
      <w:r w:rsidR="00BF1B70" w:rsidRPr="00C561E7">
        <w:rPr>
          <w:kern w:val="0"/>
          <w:szCs w:val="21"/>
        </w:rPr>
        <w:t>负责日常管理，由中国石油天然气管道工程有限公司负责具体技术内容的解释。执行过程中如有意见或建议，请寄送中国石油天然气管道工程有限公司（地址：河北省廊坊市和平路</w:t>
      </w:r>
      <w:r w:rsidR="00336F57" w:rsidRPr="00C561E7">
        <w:rPr>
          <w:kern w:val="0"/>
          <w:szCs w:val="21"/>
        </w:rPr>
        <w:t>146</w:t>
      </w:r>
      <w:r w:rsidR="00336F57" w:rsidRPr="00C561E7">
        <w:rPr>
          <w:kern w:val="0"/>
          <w:szCs w:val="21"/>
        </w:rPr>
        <w:t>号</w:t>
      </w:r>
      <w:r w:rsidR="00BF1B70" w:rsidRPr="00C561E7">
        <w:rPr>
          <w:kern w:val="0"/>
          <w:szCs w:val="21"/>
        </w:rPr>
        <w:t>，邮编：</w:t>
      </w:r>
      <w:r w:rsidR="00BF1B70" w:rsidRPr="00C561E7">
        <w:rPr>
          <w:kern w:val="0"/>
          <w:szCs w:val="21"/>
        </w:rPr>
        <w:t>065000</w:t>
      </w:r>
      <w:r w:rsidR="00BF1B70" w:rsidRPr="00C561E7">
        <w:rPr>
          <w:kern w:val="0"/>
          <w:szCs w:val="21"/>
        </w:rPr>
        <w:t>）。</w:t>
      </w:r>
    </w:p>
    <w:p w14:paraId="7118BC1D" w14:textId="77777777" w:rsidR="00100CD4" w:rsidRPr="00C561E7" w:rsidRDefault="00100CD4" w:rsidP="000D7927">
      <w:pPr>
        <w:adjustRightInd w:val="0"/>
        <w:snapToGrid w:val="0"/>
        <w:spacing w:line="360" w:lineRule="auto"/>
        <w:ind w:firstLineChars="200" w:firstLine="420"/>
        <w:rPr>
          <w:kern w:val="0"/>
          <w:szCs w:val="21"/>
        </w:rPr>
      </w:pPr>
      <w:r w:rsidRPr="00C561E7">
        <w:rPr>
          <w:kern w:val="0"/>
          <w:szCs w:val="21"/>
        </w:rPr>
        <w:t>本标准主编单位、参编单位、主要起草人和主要审查人：</w:t>
      </w:r>
    </w:p>
    <w:p w14:paraId="5CF59C92" w14:textId="77777777" w:rsidR="00BF1B70" w:rsidRPr="00C561E7" w:rsidRDefault="00100CD4" w:rsidP="000D7927">
      <w:pPr>
        <w:adjustRightInd w:val="0"/>
        <w:snapToGrid w:val="0"/>
        <w:spacing w:line="360" w:lineRule="auto"/>
        <w:ind w:firstLineChars="200" w:firstLine="420"/>
        <w:rPr>
          <w:kern w:val="0"/>
          <w:szCs w:val="21"/>
        </w:rPr>
      </w:pPr>
      <w:r w:rsidRPr="00C561E7">
        <w:rPr>
          <w:kern w:val="0"/>
          <w:szCs w:val="21"/>
        </w:rPr>
        <w:t>本标准</w:t>
      </w:r>
      <w:r w:rsidR="00BF1B70" w:rsidRPr="00C561E7">
        <w:rPr>
          <w:kern w:val="0"/>
          <w:szCs w:val="21"/>
        </w:rPr>
        <w:t>主编单位：</w:t>
      </w:r>
      <w:r w:rsidR="008F2903" w:rsidRPr="00C561E7">
        <w:rPr>
          <w:kern w:val="0"/>
          <w:szCs w:val="21"/>
        </w:rPr>
        <w:t xml:space="preserve"> </w:t>
      </w:r>
    </w:p>
    <w:p w14:paraId="558471F7" w14:textId="77777777" w:rsidR="00BF1B70" w:rsidRPr="00C561E7" w:rsidRDefault="00100CD4" w:rsidP="000D7927">
      <w:pPr>
        <w:adjustRightInd w:val="0"/>
        <w:snapToGrid w:val="0"/>
        <w:spacing w:line="360" w:lineRule="auto"/>
        <w:ind w:firstLine="420"/>
        <w:rPr>
          <w:kern w:val="0"/>
          <w:szCs w:val="21"/>
        </w:rPr>
      </w:pPr>
      <w:r w:rsidRPr="00C561E7">
        <w:rPr>
          <w:kern w:val="0"/>
          <w:szCs w:val="21"/>
        </w:rPr>
        <w:t>本标准</w:t>
      </w:r>
      <w:r w:rsidR="00BF1B70" w:rsidRPr="00C561E7">
        <w:rPr>
          <w:kern w:val="0"/>
          <w:szCs w:val="21"/>
        </w:rPr>
        <w:t>参编单位：</w:t>
      </w:r>
      <w:r w:rsidR="008F2903" w:rsidRPr="00C561E7">
        <w:rPr>
          <w:kern w:val="0"/>
          <w:szCs w:val="21"/>
        </w:rPr>
        <w:t xml:space="preserve"> </w:t>
      </w:r>
    </w:p>
    <w:p w14:paraId="55150445" w14:textId="77777777" w:rsidR="0068559A" w:rsidRDefault="005916DC" w:rsidP="005916DC">
      <w:pPr>
        <w:pStyle w:val="af9"/>
        <w:adjustRightInd w:val="0"/>
        <w:snapToGrid w:val="0"/>
        <w:spacing w:line="360" w:lineRule="auto"/>
        <w:ind w:leftChars="199" w:left="2991" w:hangingChars="1225" w:hanging="2573"/>
        <w:jc w:val="left"/>
        <w:rPr>
          <w:kern w:val="0"/>
          <w:szCs w:val="21"/>
        </w:rPr>
      </w:pPr>
      <w:r w:rsidRPr="00C561E7">
        <w:rPr>
          <w:kern w:val="0"/>
          <w:szCs w:val="21"/>
        </w:rPr>
        <w:t>本标准主要起草人员：</w:t>
      </w:r>
      <w:r w:rsidRPr="00C561E7">
        <w:rPr>
          <w:rFonts w:hint="eastAsia"/>
          <w:kern w:val="0"/>
          <w:szCs w:val="21"/>
        </w:rPr>
        <w:t xml:space="preserve"> </w:t>
      </w:r>
    </w:p>
    <w:p w14:paraId="2251A85B" w14:textId="77777777" w:rsidR="005916DC" w:rsidRPr="0068559A" w:rsidRDefault="005916DC" w:rsidP="005916DC">
      <w:pPr>
        <w:pStyle w:val="af9"/>
        <w:adjustRightInd w:val="0"/>
        <w:snapToGrid w:val="0"/>
        <w:spacing w:line="360" w:lineRule="auto"/>
        <w:ind w:leftChars="1199" w:left="2991" w:hangingChars="225" w:hanging="473"/>
        <w:jc w:val="left"/>
        <w:rPr>
          <w:kern w:val="0"/>
          <w:szCs w:val="21"/>
        </w:rPr>
      </w:pPr>
    </w:p>
    <w:p w14:paraId="31B46401" w14:textId="77777777" w:rsidR="00AC1A58" w:rsidRPr="00C561E7" w:rsidRDefault="005916DC" w:rsidP="008F2903">
      <w:pPr>
        <w:adjustRightInd w:val="0"/>
        <w:snapToGrid w:val="0"/>
        <w:spacing w:line="360" w:lineRule="auto"/>
        <w:ind w:firstLineChars="200" w:firstLine="420"/>
        <w:rPr>
          <w:kern w:val="0"/>
          <w:szCs w:val="21"/>
        </w:rPr>
      </w:pPr>
      <w:r w:rsidRPr="00C561E7">
        <w:rPr>
          <w:kern w:val="0"/>
          <w:szCs w:val="21"/>
        </w:rPr>
        <w:t>本标准主要审查人员：</w:t>
      </w:r>
      <w:r w:rsidR="008F2903" w:rsidRPr="00C561E7">
        <w:rPr>
          <w:kern w:val="0"/>
          <w:szCs w:val="21"/>
        </w:rPr>
        <w:t xml:space="preserve"> </w:t>
      </w:r>
    </w:p>
    <w:p w14:paraId="706D55FF" w14:textId="77777777" w:rsidR="00780819" w:rsidRPr="00AC1A58" w:rsidRDefault="00780819" w:rsidP="005916DC">
      <w:pPr>
        <w:pStyle w:val="af9"/>
        <w:adjustRightInd w:val="0"/>
        <w:snapToGrid w:val="0"/>
        <w:spacing w:line="360" w:lineRule="auto"/>
        <w:ind w:leftChars="1199" w:left="2991" w:hangingChars="225" w:hanging="473"/>
        <w:jc w:val="left"/>
        <w:rPr>
          <w:kern w:val="0"/>
          <w:szCs w:val="21"/>
        </w:rPr>
      </w:pPr>
    </w:p>
    <w:p w14:paraId="2D891D76" w14:textId="77777777" w:rsidR="00976740" w:rsidRPr="00C561E7" w:rsidRDefault="0019458A">
      <w:pPr>
        <w:adjustRightInd w:val="0"/>
        <w:snapToGrid w:val="0"/>
        <w:spacing w:line="360" w:lineRule="auto"/>
        <w:ind w:firstLineChars="200" w:firstLine="480"/>
        <w:rPr>
          <w:kern w:val="0"/>
          <w:sz w:val="24"/>
        </w:rPr>
      </w:pPr>
      <w:r w:rsidRPr="00C561E7">
        <w:rPr>
          <w:kern w:val="0"/>
          <w:sz w:val="24"/>
        </w:rPr>
        <w:br w:type="page"/>
      </w:r>
    </w:p>
    <w:p w14:paraId="003BFB3B" w14:textId="77777777" w:rsidR="00BE3587" w:rsidRPr="00C561E7" w:rsidRDefault="00BE3587" w:rsidP="00A077B6">
      <w:pPr>
        <w:adjustRightInd w:val="0"/>
        <w:snapToGrid w:val="0"/>
        <w:spacing w:line="360" w:lineRule="auto"/>
        <w:ind w:firstLineChars="300" w:firstLine="843"/>
        <w:jc w:val="center"/>
        <w:outlineLvl w:val="0"/>
        <w:rPr>
          <w:b/>
          <w:bCs/>
          <w:sz w:val="28"/>
        </w:rPr>
      </w:pPr>
      <w:r w:rsidRPr="00C561E7">
        <w:rPr>
          <w:b/>
          <w:bCs/>
          <w:sz w:val="28"/>
        </w:rPr>
        <w:lastRenderedPageBreak/>
        <w:t>目次</w:t>
      </w:r>
    </w:p>
    <w:p w14:paraId="1821C53A" w14:textId="439FF0F1" w:rsidR="0043570E" w:rsidRPr="00C561E7" w:rsidRDefault="00497DF9">
      <w:pPr>
        <w:pStyle w:val="TOC1"/>
        <w:tabs>
          <w:tab w:val="left" w:pos="420"/>
          <w:tab w:val="right" w:leader="dot" w:pos="8720"/>
        </w:tabs>
        <w:rPr>
          <w:rFonts w:ascii="等线" w:eastAsia="等线" w:hAnsi="等线"/>
          <w:b w:val="0"/>
          <w:bCs w:val="0"/>
          <w:caps w:val="0"/>
          <w:noProof/>
          <w:szCs w:val="22"/>
        </w:rPr>
      </w:pPr>
      <w:r w:rsidRPr="00C561E7">
        <w:rPr>
          <w:b w:val="0"/>
          <w:caps w:val="0"/>
          <w:szCs w:val="21"/>
        </w:rPr>
        <w:fldChar w:fldCharType="begin"/>
      </w:r>
      <w:r w:rsidR="00A53ABA" w:rsidRPr="00C561E7">
        <w:rPr>
          <w:b w:val="0"/>
          <w:caps w:val="0"/>
          <w:szCs w:val="21"/>
        </w:rPr>
        <w:instrText xml:space="preserve"> TOC \o "1-2" \h \z </w:instrText>
      </w:r>
      <w:r w:rsidRPr="00C561E7">
        <w:rPr>
          <w:b w:val="0"/>
          <w:caps w:val="0"/>
          <w:szCs w:val="21"/>
        </w:rPr>
        <w:fldChar w:fldCharType="separate"/>
      </w:r>
      <w:hyperlink w:anchor="_Toc71209242" w:history="1">
        <w:r w:rsidR="0043570E" w:rsidRPr="00C561E7">
          <w:rPr>
            <w:rStyle w:val="ab"/>
            <w:noProof/>
          </w:rPr>
          <w:t>1</w:t>
        </w:r>
        <w:r w:rsidR="0043570E" w:rsidRPr="00C561E7">
          <w:rPr>
            <w:rFonts w:ascii="等线" w:eastAsia="等线" w:hAnsi="等线"/>
            <w:b w:val="0"/>
            <w:bCs w:val="0"/>
            <w:caps w:val="0"/>
            <w:noProof/>
            <w:szCs w:val="22"/>
          </w:rPr>
          <w:tab/>
        </w:r>
        <w:r w:rsidR="0043570E" w:rsidRPr="00C561E7">
          <w:rPr>
            <w:rStyle w:val="ab"/>
            <w:noProof/>
          </w:rPr>
          <w:t>总则</w:t>
        </w:r>
        <w:r w:rsidR="0043570E" w:rsidRPr="00C561E7">
          <w:rPr>
            <w:noProof/>
            <w:webHidden/>
          </w:rPr>
          <w:tab/>
        </w:r>
        <w:r w:rsidRPr="00C561E7">
          <w:rPr>
            <w:noProof/>
            <w:webHidden/>
          </w:rPr>
          <w:fldChar w:fldCharType="begin"/>
        </w:r>
        <w:r w:rsidR="0043570E" w:rsidRPr="00C561E7">
          <w:rPr>
            <w:noProof/>
            <w:webHidden/>
          </w:rPr>
          <w:instrText xml:space="preserve"> PAGEREF _Toc71209242 \h </w:instrText>
        </w:r>
        <w:r w:rsidRPr="00C561E7">
          <w:rPr>
            <w:noProof/>
            <w:webHidden/>
          </w:rPr>
        </w:r>
        <w:r w:rsidRPr="00C561E7">
          <w:rPr>
            <w:noProof/>
            <w:webHidden/>
          </w:rPr>
          <w:fldChar w:fldCharType="separate"/>
        </w:r>
        <w:r w:rsidR="00AA526D">
          <w:rPr>
            <w:noProof/>
            <w:webHidden/>
          </w:rPr>
          <w:t>9</w:t>
        </w:r>
        <w:r w:rsidRPr="00C561E7">
          <w:rPr>
            <w:noProof/>
            <w:webHidden/>
          </w:rPr>
          <w:fldChar w:fldCharType="end"/>
        </w:r>
      </w:hyperlink>
    </w:p>
    <w:p w14:paraId="6297FDCA" w14:textId="35F73486" w:rsidR="0043570E" w:rsidRPr="00C561E7" w:rsidRDefault="00526464">
      <w:pPr>
        <w:pStyle w:val="TOC1"/>
        <w:tabs>
          <w:tab w:val="left" w:pos="420"/>
          <w:tab w:val="right" w:leader="dot" w:pos="8720"/>
        </w:tabs>
        <w:rPr>
          <w:rFonts w:ascii="等线" w:eastAsia="等线" w:hAnsi="等线"/>
          <w:b w:val="0"/>
          <w:bCs w:val="0"/>
          <w:caps w:val="0"/>
          <w:noProof/>
          <w:szCs w:val="22"/>
        </w:rPr>
      </w:pPr>
      <w:hyperlink w:anchor="_Toc71209243" w:history="1">
        <w:r w:rsidR="0043570E" w:rsidRPr="00C561E7">
          <w:rPr>
            <w:rStyle w:val="ab"/>
            <w:noProof/>
          </w:rPr>
          <w:t>2</w:t>
        </w:r>
        <w:r w:rsidR="0043570E" w:rsidRPr="00C561E7">
          <w:rPr>
            <w:rFonts w:ascii="等线" w:eastAsia="等线" w:hAnsi="等线"/>
            <w:b w:val="0"/>
            <w:bCs w:val="0"/>
            <w:caps w:val="0"/>
            <w:noProof/>
            <w:szCs w:val="22"/>
          </w:rPr>
          <w:tab/>
        </w:r>
        <w:r w:rsidR="0043570E" w:rsidRPr="00C561E7">
          <w:rPr>
            <w:rStyle w:val="ab"/>
            <w:noProof/>
          </w:rPr>
          <w:t>术语</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_Toc71209243 \h </w:instrText>
        </w:r>
        <w:r w:rsidR="00497DF9" w:rsidRPr="00C561E7">
          <w:rPr>
            <w:noProof/>
            <w:webHidden/>
          </w:rPr>
        </w:r>
        <w:r w:rsidR="00497DF9" w:rsidRPr="00C561E7">
          <w:rPr>
            <w:noProof/>
            <w:webHidden/>
          </w:rPr>
          <w:fldChar w:fldCharType="separate"/>
        </w:r>
        <w:r w:rsidR="00AA526D">
          <w:rPr>
            <w:noProof/>
            <w:webHidden/>
          </w:rPr>
          <w:t>10</w:t>
        </w:r>
        <w:r w:rsidR="00497DF9" w:rsidRPr="00C561E7">
          <w:rPr>
            <w:noProof/>
            <w:webHidden/>
          </w:rPr>
          <w:fldChar w:fldCharType="end"/>
        </w:r>
      </w:hyperlink>
    </w:p>
    <w:p w14:paraId="7BF00DAB" w14:textId="0590CDDF" w:rsidR="0043570E" w:rsidRPr="00C561E7" w:rsidRDefault="00526464">
      <w:pPr>
        <w:pStyle w:val="TOC1"/>
        <w:tabs>
          <w:tab w:val="left" w:pos="420"/>
          <w:tab w:val="right" w:leader="dot" w:pos="8720"/>
        </w:tabs>
        <w:rPr>
          <w:rFonts w:ascii="等线" w:eastAsia="等线" w:hAnsi="等线"/>
          <w:b w:val="0"/>
          <w:bCs w:val="0"/>
          <w:caps w:val="0"/>
          <w:noProof/>
          <w:szCs w:val="22"/>
        </w:rPr>
      </w:pPr>
      <w:hyperlink w:anchor="_Toc71209244" w:history="1">
        <w:r w:rsidR="0043570E" w:rsidRPr="00C561E7">
          <w:rPr>
            <w:rStyle w:val="ab"/>
            <w:noProof/>
          </w:rPr>
          <w:t>3</w:t>
        </w:r>
        <w:r w:rsidR="0043570E" w:rsidRPr="00C561E7">
          <w:rPr>
            <w:rFonts w:ascii="等线" w:eastAsia="等线" w:hAnsi="等线"/>
            <w:b w:val="0"/>
            <w:bCs w:val="0"/>
            <w:caps w:val="0"/>
            <w:noProof/>
            <w:szCs w:val="22"/>
          </w:rPr>
          <w:tab/>
        </w:r>
        <w:r w:rsidR="0043570E" w:rsidRPr="00C561E7">
          <w:rPr>
            <w:rStyle w:val="ab"/>
            <w:noProof/>
          </w:rPr>
          <w:t>基本规定</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_Toc71209244 \h </w:instrText>
        </w:r>
        <w:r w:rsidR="00497DF9" w:rsidRPr="00C561E7">
          <w:rPr>
            <w:noProof/>
            <w:webHidden/>
          </w:rPr>
        </w:r>
        <w:r w:rsidR="00497DF9" w:rsidRPr="00C561E7">
          <w:rPr>
            <w:noProof/>
            <w:webHidden/>
          </w:rPr>
          <w:fldChar w:fldCharType="separate"/>
        </w:r>
        <w:r w:rsidR="00AA526D">
          <w:rPr>
            <w:noProof/>
            <w:webHidden/>
          </w:rPr>
          <w:t>12</w:t>
        </w:r>
        <w:r w:rsidR="00497DF9" w:rsidRPr="00C561E7">
          <w:rPr>
            <w:noProof/>
            <w:webHidden/>
          </w:rPr>
          <w:fldChar w:fldCharType="end"/>
        </w:r>
      </w:hyperlink>
    </w:p>
    <w:p w14:paraId="434962FD" w14:textId="0D94DA1E" w:rsidR="0043570E" w:rsidRPr="00C561E7" w:rsidRDefault="00526464">
      <w:pPr>
        <w:pStyle w:val="TOC2"/>
        <w:tabs>
          <w:tab w:val="left" w:pos="840"/>
          <w:tab w:val="right" w:leader="dot" w:pos="8720"/>
        </w:tabs>
        <w:rPr>
          <w:rFonts w:ascii="等线" w:eastAsia="等线" w:hAnsi="等线"/>
          <w:smallCaps w:val="0"/>
          <w:noProof/>
          <w:szCs w:val="22"/>
        </w:rPr>
      </w:pPr>
      <w:hyperlink w:anchor="_Toc71209245" w:history="1">
        <w:r w:rsidR="0043570E" w:rsidRPr="00C561E7">
          <w:rPr>
            <w:rStyle w:val="ab"/>
            <w:noProof/>
          </w:rPr>
          <w:t>3.1</w:t>
        </w:r>
        <w:r w:rsidR="0043570E" w:rsidRPr="00C561E7">
          <w:rPr>
            <w:rFonts w:ascii="等线" w:eastAsia="等线" w:hAnsi="等线"/>
            <w:smallCaps w:val="0"/>
            <w:noProof/>
            <w:szCs w:val="22"/>
          </w:rPr>
          <w:tab/>
        </w:r>
        <w:r w:rsidR="0043570E" w:rsidRPr="00C561E7">
          <w:rPr>
            <w:rStyle w:val="ab"/>
            <w:noProof/>
          </w:rPr>
          <w:t>一般规定</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_Toc71209245 \h </w:instrText>
        </w:r>
        <w:r w:rsidR="00497DF9" w:rsidRPr="00C561E7">
          <w:rPr>
            <w:noProof/>
            <w:webHidden/>
          </w:rPr>
        </w:r>
        <w:r w:rsidR="00497DF9" w:rsidRPr="00C561E7">
          <w:rPr>
            <w:noProof/>
            <w:webHidden/>
          </w:rPr>
          <w:fldChar w:fldCharType="separate"/>
        </w:r>
        <w:r w:rsidR="00AA526D">
          <w:rPr>
            <w:noProof/>
            <w:webHidden/>
          </w:rPr>
          <w:t>12</w:t>
        </w:r>
        <w:r w:rsidR="00497DF9" w:rsidRPr="00C561E7">
          <w:rPr>
            <w:noProof/>
            <w:webHidden/>
          </w:rPr>
          <w:fldChar w:fldCharType="end"/>
        </w:r>
      </w:hyperlink>
    </w:p>
    <w:p w14:paraId="71676623" w14:textId="34D0AEF1" w:rsidR="0043570E" w:rsidRPr="00C561E7" w:rsidRDefault="00526464">
      <w:pPr>
        <w:pStyle w:val="TOC2"/>
        <w:tabs>
          <w:tab w:val="left" w:pos="840"/>
          <w:tab w:val="right" w:leader="dot" w:pos="8720"/>
        </w:tabs>
        <w:rPr>
          <w:rFonts w:ascii="等线" w:eastAsia="等线" w:hAnsi="等线"/>
          <w:smallCaps w:val="0"/>
          <w:noProof/>
          <w:szCs w:val="22"/>
        </w:rPr>
      </w:pPr>
      <w:hyperlink w:anchor="_Toc71209246" w:history="1">
        <w:r w:rsidR="0043570E" w:rsidRPr="00C561E7">
          <w:rPr>
            <w:rStyle w:val="ab"/>
            <w:noProof/>
          </w:rPr>
          <w:t>3.2</w:t>
        </w:r>
        <w:r w:rsidR="0043570E" w:rsidRPr="00C561E7">
          <w:rPr>
            <w:rFonts w:ascii="等线" w:eastAsia="等线" w:hAnsi="等线"/>
            <w:smallCaps w:val="0"/>
            <w:noProof/>
            <w:szCs w:val="22"/>
          </w:rPr>
          <w:tab/>
        </w:r>
        <w:r w:rsidR="0043570E" w:rsidRPr="00C561E7">
          <w:rPr>
            <w:rStyle w:val="ab"/>
            <w:noProof/>
          </w:rPr>
          <w:t>穿越管段计算</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_Toc71209246 \h </w:instrText>
        </w:r>
        <w:r w:rsidR="00497DF9" w:rsidRPr="00C561E7">
          <w:rPr>
            <w:noProof/>
            <w:webHidden/>
          </w:rPr>
        </w:r>
        <w:r w:rsidR="00497DF9" w:rsidRPr="00C561E7">
          <w:rPr>
            <w:noProof/>
            <w:webHidden/>
          </w:rPr>
          <w:fldChar w:fldCharType="separate"/>
        </w:r>
        <w:r w:rsidR="00AA526D">
          <w:rPr>
            <w:noProof/>
            <w:webHidden/>
          </w:rPr>
          <w:t>12</w:t>
        </w:r>
        <w:r w:rsidR="00497DF9" w:rsidRPr="00C561E7">
          <w:rPr>
            <w:noProof/>
            <w:webHidden/>
          </w:rPr>
          <w:fldChar w:fldCharType="end"/>
        </w:r>
      </w:hyperlink>
    </w:p>
    <w:p w14:paraId="26C651F0" w14:textId="194039A0" w:rsidR="0043570E" w:rsidRPr="00C561E7" w:rsidRDefault="00526464">
      <w:pPr>
        <w:pStyle w:val="TOC2"/>
        <w:tabs>
          <w:tab w:val="left" w:pos="840"/>
          <w:tab w:val="right" w:leader="dot" w:pos="8720"/>
        </w:tabs>
        <w:rPr>
          <w:rFonts w:ascii="等线" w:eastAsia="等线" w:hAnsi="等线"/>
          <w:smallCaps w:val="0"/>
          <w:noProof/>
          <w:szCs w:val="22"/>
        </w:rPr>
      </w:pPr>
      <w:hyperlink w:anchor="_Toc71209247" w:history="1">
        <w:r w:rsidR="0043570E" w:rsidRPr="00C561E7">
          <w:rPr>
            <w:rStyle w:val="ab"/>
            <w:noProof/>
          </w:rPr>
          <w:t>3.3</w:t>
        </w:r>
        <w:r w:rsidR="0043570E" w:rsidRPr="00C561E7">
          <w:rPr>
            <w:rFonts w:ascii="等线" w:eastAsia="等线" w:hAnsi="等线"/>
            <w:smallCaps w:val="0"/>
            <w:noProof/>
            <w:szCs w:val="22"/>
          </w:rPr>
          <w:tab/>
        </w:r>
        <w:r w:rsidR="0043570E" w:rsidRPr="00C561E7">
          <w:rPr>
            <w:rStyle w:val="ab"/>
            <w:noProof/>
          </w:rPr>
          <w:t>水域穿越</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_Toc71209247 \h </w:instrText>
        </w:r>
        <w:r w:rsidR="00497DF9" w:rsidRPr="00C561E7">
          <w:rPr>
            <w:noProof/>
            <w:webHidden/>
          </w:rPr>
        </w:r>
        <w:r w:rsidR="00497DF9" w:rsidRPr="00C561E7">
          <w:rPr>
            <w:noProof/>
            <w:webHidden/>
          </w:rPr>
          <w:fldChar w:fldCharType="separate"/>
        </w:r>
        <w:r w:rsidR="00AA526D">
          <w:rPr>
            <w:noProof/>
            <w:webHidden/>
          </w:rPr>
          <w:t>17</w:t>
        </w:r>
        <w:r w:rsidR="00497DF9" w:rsidRPr="00C561E7">
          <w:rPr>
            <w:noProof/>
            <w:webHidden/>
          </w:rPr>
          <w:fldChar w:fldCharType="end"/>
        </w:r>
      </w:hyperlink>
    </w:p>
    <w:p w14:paraId="21423C88" w14:textId="3047215B" w:rsidR="0043570E" w:rsidRPr="00C561E7" w:rsidRDefault="00526464">
      <w:pPr>
        <w:pStyle w:val="TOC2"/>
        <w:tabs>
          <w:tab w:val="left" w:pos="840"/>
          <w:tab w:val="right" w:leader="dot" w:pos="8720"/>
        </w:tabs>
        <w:rPr>
          <w:rFonts w:ascii="等线" w:eastAsia="等线" w:hAnsi="等线"/>
          <w:smallCaps w:val="0"/>
          <w:noProof/>
          <w:szCs w:val="22"/>
        </w:rPr>
      </w:pPr>
      <w:hyperlink w:anchor="_Toc71209248" w:history="1">
        <w:r w:rsidR="0043570E" w:rsidRPr="00C561E7">
          <w:rPr>
            <w:rStyle w:val="ab"/>
            <w:noProof/>
          </w:rPr>
          <w:t>3.4</w:t>
        </w:r>
        <w:r w:rsidR="0043570E" w:rsidRPr="00C561E7">
          <w:rPr>
            <w:rFonts w:ascii="等线" w:eastAsia="等线" w:hAnsi="等线"/>
            <w:smallCaps w:val="0"/>
            <w:noProof/>
            <w:szCs w:val="22"/>
          </w:rPr>
          <w:tab/>
        </w:r>
        <w:r w:rsidR="0043570E" w:rsidRPr="00C561E7">
          <w:rPr>
            <w:rStyle w:val="ab"/>
            <w:noProof/>
          </w:rPr>
          <w:t>山岭、冲沟穿越</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_Toc71209248 \h </w:instrText>
        </w:r>
        <w:r w:rsidR="00497DF9" w:rsidRPr="00C561E7">
          <w:rPr>
            <w:noProof/>
            <w:webHidden/>
          </w:rPr>
        </w:r>
        <w:r w:rsidR="00497DF9" w:rsidRPr="00C561E7">
          <w:rPr>
            <w:noProof/>
            <w:webHidden/>
          </w:rPr>
          <w:fldChar w:fldCharType="separate"/>
        </w:r>
        <w:r w:rsidR="00AA526D">
          <w:rPr>
            <w:noProof/>
            <w:webHidden/>
          </w:rPr>
          <w:t>19</w:t>
        </w:r>
        <w:r w:rsidR="00497DF9" w:rsidRPr="00C561E7">
          <w:rPr>
            <w:noProof/>
            <w:webHidden/>
          </w:rPr>
          <w:fldChar w:fldCharType="end"/>
        </w:r>
      </w:hyperlink>
    </w:p>
    <w:p w14:paraId="0518E6CE" w14:textId="6B91C80E" w:rsidR="0043570E" w:rsidRPr="00C561E7" w:rsidRDefault="00526464">
      <w:pPr>
        <w:pStyle w:val="TOC1"/>
        <w:tabs>
          <w:tab w:val="left" w:pos="420"/>
          <w:tab w:val="right" w:leader="dot" w:pos="8720"/>
        </w:tabs>
        <w:rPr>
          <w:rFonts w:ascii="等线" w:eastAsia="等线" w:hAnsi="等线"/>
          <w:b w:val="0"/>
          <w:bCs w:val="0"/>
          <w:caps w:val="0"/>
          <w:noProof/>
          <w:szCs w:val="22"/>
        </w:rPr>
      </w:pPr>
      <w:hyperlink w:anchor="_Toc71209249" w:history="1">
        <w:r w:rsidR="0043570E" w:rsidRPr="00C561E7">
          <w:rPr>
            <w:rStyle w:val="ab"/>
            <w:noProof/>
          </w:rPr>
          <w:t>4</w:t>
        </w:r>
        <w:r w:rsidR="0043570E" w:rsidRPr="00C561E7">
          <w:rPr>
            <w:rFonts w:ascii="等线" w:eastAsia="等线" w:hAnsi="等线"/>
            <w:b w:val="0"/>
            <w:bCs w:val="0"/>
            <w:caps w:val="0"/>
            <w:noProof/>
            <w:szCs w:val="22"/>
          </w:rPr>
          <w:tab/>
        </w:r>
        <w:r w:rsidR="0043570E" w:rsidRPr="00C561E7">
          <w:rPr>
            <w:rStyle w:val="ab"/>
            <w:noProof/>
          </w:rPr>
          <w:t>开挖穿越设计</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_Toc71209249 \h </w:instrText>
        </w:r>
        <w:r w:rsidR="00497DF9" w:rsidRPr="00C561E7">
          <w:rPr>
            <w:noProof/>
            <w:webHidden/>
          </w:rPr>
        </w:r>
        <w:r w:rsidR="00497DF9" w:rsidRPr="00C561E7">
          <w:rPr>
            <w:noProof/>
            <w:webHidden/>
          </w:rPr>
          <w:fldChar w:fldCharType="separate"/>
        </w:r>
        <w:r w:rsidR="00AA526D">
          <w:rPr>
            <w:noProof/>
            <w:webHidden/>
          </w:rPr>
          <w:t>20</w:t>
        </w:r>
        <w:r w:rsidR="00497DF9" w:rsidRPr="00C561E7">
          <w:rPr>
            <w:noProof/>
            <w:webHidden/>
          </w:rPr>
          <w:fldChar w:fldCharType="end"/>
        </w:r>
      </w:hyperlink>
    </w:p>
    <w:p w14:paraId="275B258F" w14:textId="76887DC1" w:rsidR="0043570E" w:rsidRPr="00C561E7" w:rsidRDefault="00526464">
      <w:pPr>
        <w:pStyle w:val="TOC2"/>
        <w:tabs>
          <w:tab w:val="left" w:pos="840"/>
          <w:tab w:val="right" w:leader="dot" w:pos="8720"/>
        </w:tabs>
        <w:rPr>
          <w:rFonts w:ascii="等线" w:eastAsia="等线" w:hAnsi="等线"/>
          <w:smallCaps w:val="0"/>
          <w:noProof/>
          <w:szCs w:val="22"/>
        </w:rPr>
      </w:pPr>
      <w:hyperlink w:anchor="_Toc71209250" w:history="1">
        <w:r w:rsidR="0043570E" w:rsidRPr="00C561E7">
          <w:rPr>
            <w:rStyle w:val="ab"/>
            <w:noProof/>
          </w:rPr>
          <w:t>4.1</w:t>
        </w:r>
        <w:r w:rsidR="0043570E" w:rsidRPr="00C561E7">
          <w:rPr>
            <w:rFonts w:ascii="等线" w:eastAsia="等线" w:hAnsi="等线"/>
            <w:smallCaps w:val="0"/>
            <w:noProof/>
            <w:szCs w:val="22"/>
          </w:rPr>
          <w:tab/>
        </w:r>
        <w:r w:rsidR="0043570E" w:rsidRPr="00C561E7">
          <w:rPr>
            <w:rStyle w:val="ab"/>
            <w:noProof/>
          </w:rPr>
          <w:t>敷设要求</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_Toc71209250 \h </w:instrText>
        </w:r>
        <w:r w:rsidR="00497DF9" w:rsidRPr="00C561E7">
          <w:rPr>
            <w:noProof/>
            <w:webHidden/>
          </w:rPr>
        </w:r>
        <w:r w:rsidR="00497DF9" w:rsidRPr="00C561E7">
          <w:rPr>
            <w:noProof/>
            <w:webHidden/>
          </w:rPr>
          <w:fldChar w:fldCharType="separate"/>
        </w:r>
        <w:r w:rsidR="00AA526D">
          <w:rPr>
            <w:noProof/>
            <w:webHidden/>
          </w:rPr>
          <w:t>20</w:t>
        </w:r>
        <w:r w:rsidR="00497DF9" w:rsidRPr="00C561E7">
          <w:rPr>
            <w:noProof/>
            <w:webHidden/>
          </w:rPr>
          <w:fldChar w:fldCharType="end"/>
        </w:r>
      </w:hyperlink>
    </w:p>
    <w:p w14:paraId="6EBCA5AE" w14:textId="499B43EF" w:rsidR="0043570E" w:rsidRPr="00C561E7" w:rsidRDefault="00526464">
      <w:pPr>
        <w:pStyle w:val="TOC2"/>
        <w:tabs>
          <w:tab w:val="left" w:pos="840"/>
          <w:tab w:val="right" w:leader="dot" w:pos="8720"/>
        </w:tabs>
        <w:rPr>
          <w:rFonts w:ascii="等线" w:eastAsia="等线" w:hAnsi="等线"/>
          <w:smallCaps w:val="0"/>
          <w:noProof/>
          <w:szCs w:val="22"/>
        </w:rPr>
      </w:pPr>
      <w:hyperlink w:anchor="_Toc71209251" w:history="1">
        <w:r w:rsidR="0043570E" w:rsidRPr="00C561E7">
          <w:rPr>
            <w:rStyle w:val="ab"/>
            <w:noProof/>
          </w:rPr>
          <w:t>4.2</w:t>
        </w:r>
        <w:r w:rsidR="0043570E" w:rsidRPr="00C561E7">
          <w:rPr>
            <w:rFonts w:ascii="等线" w:eastAsia="等线" w:hAnsi="等线"/>
            <w:smallCaps w:val="0"/>
            <w:noProof/>
            <w:szCs w:val="22"/>
          </w:rPr>
          <w:tab/>
        </w:r>
        <w:r w:rsidR="0043570E" w:rsidRPr="00C561E7">
          <w:rPr>
            <w:rStyle w:val="ab"/>
            <w:noProof/>
          </w:rPr>
          <w:t>水下管段稳定</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_Toc71209251 \h </w:instrText>
        </w:r>
        <w:r w:rsidR="00497DF9" w:rsidRPr="00C561E7">
          <w:rPr>
            <w:noProof/>
            <w:webHidden/>
          </w:rPr>
        </w:r>
        <w:r w:rsidR="00497DF9" w:rsidRPr="00C561E7">
          <w:rPr>
            <w:noProof/>
            <w:webHidden/>
          </w:rPr>
          <w:fldChar w:fldCharType="separate"/>
        </w:r>
        <w:r w:rsidR="00AA526D">
          <w:rPr>
            <w:noProof/>
            <w:webHidden/>
          </w:rPr>
          <w:t>21</w:t>
        </w:r>
        <w:r w:rsidR="00497DF9" w:rsidRPr="00C561E7">
          <w:rPr>
            <w:noProof/>
            <w:webHidden/>
          </w:rPr>
          <w:fldChar w:fldCharType="end"/>
        </w:r>
      </w:hyperlink>
    </w:p>
    <w:p w14:paraId="562CF008" w14:textId="2037885C" w:rsidR="0043570E" w:rsidRPr="00C561E7" w:rsidRDefault="00526464">
      <w:pPr>
        <w:pStyle w:val="TOC2"/>
        <w:tabs>
          <w:tab w:val="left" w:pos="840"/>
          <w:tab w:val="right" w:leader="dot" w:pos="8720"/>
        </w:tabs>
        <w:rPr>
          <w:rFonts w:ascii="等线" w:eastAsia="等线" w:hAnsi="等线"/>
          <w:smallCaps w:val="0"/>
          <w:noProof/>
          <w:szCs w:val="22"/>
        </w:rPr>
      </w:pPr>
      <w:hyperlink w:anchor="_Toc71209252" w:history="1">
        <w:r w:rsidR="0043570E" w:rsidRPr="00C561E7">
          <w:rPr>
            <w:rStyle w:val="ab"/>
            <w:noProof/>
          </w:rPr>
          <w:t>4.3</w:t>
        </w:r>
        <w:r w:rsidR="0043570E" w:rsidRPr="00C561E7">
          <w:rPr>
            <w:rFonts w:ascii="等线" w:eastAsia="等线" w:hAnsi="等线"/>
            <w:smallCaps w:val="0"/>
            <w:noProof/>
            <w:szCs w:val="22"/>
          </w:rPr>
          <w:tab/>
        </w:r>
        <w:r w:rsidR="0043570E" w:rsidRPr="00C561E7">
          <w:rPr>
            <w:rStyle w:val="ab"/>
            <w:noProof/>
          </w:rPr>
          <w:t>防护工程设计</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_Toc71209252 \h </w:instrText>
        </w:r>
        <w:r w:rsidR="00497DF9" w:rsidRPr="00C561E7">
          <w:rPr>
            <w:noProof/>
            <w:webHidden/>
          </w:rPr>
        </w:r>
        <w:r w:rsidR="00497DF9" w:rsidRPr="00C561E7">
          <w:rPr>
            <w:noProof/>
            <w:webHidden/>
          </w:rPr>
          <w:fldChar w:fldCharType="separate"/>
        </w:r>
        <w:r w:rsidR="00AA526D">
          <w:rPr>
            <w:noProof/>
            <w:webHidden/>
          </w:rPr>
          <w:t>22</w:t>
        </w:r>
        <w:r w:rsidR="00497DF9" w:rsidRPr="00C561E7">
          <w:rPr>
            <w:noProof/>
            <w:webHidden/>
          </w:rPr>
          <w:fldChar w:fldCharType="end"/>
        </w:r>
      </w:hyperlink>
    </w:p>
    <w:p w14:paraId="15014B6F" w14:textId="2737C635" w:rsidR="0043570E" w:rsidRPr="00C561E7" w:rsidRDefault="00526464">
      <w:pPr>
        <w:pStyle w:val="TOC1"/>
        <w:tabs>
          <w:tab w:val="left" w:pos="420"/>
          <w:tab w:val="right" w:leader="dot" w:pos="8720"/>
        </w:tabs>
        <w:rPr>
          <w:rFonts w:ascii="等线" w:eastAsia="等线" w:hAnsi="等线"/>
          <w:b w:val="0"/>
          <w:bCs w:val="0"/>
          <w:caps w:val="0"/>
          <w:noProof/>
          <w:szCs w:val="22"/>
        </w:rPr>
      </w:pPr>
      <w:hyperlink w:anchor="_Toc71209253" w:history="1">
        <w:r w:rsidR="0043570E" w:rsidRPr="00C561E7">
          <w:rPr>
            <w:rStyle w:val="ab"/>
            <w:noProof/>
          </w:rPr>
          <w:t>5</w:t>
        </w:r>
        <w:r w:rsidR="0043570E" w:rsidRPr="00C561E7">
          <w:rPr>
            <w:rFonts w:ascii="等线" w:eastAsia="等线" w:hAnsi="等线"/>
            <w:b w:val="0"/>
            <w:bCs w:val="0"/>
            <w:caps w:val="0"/>
            <w:noProof/>
            <w:szCs w:val="22"/>
          </w:rPr>
          <w:tab/>
        </w:r>
        <w:r w:rsidR="0043570E" w:rsidRPr="00C561E7">
          <w:rPr>
            <w:rStyle w:val="ab"/>
            <w:noProof/>
          </w:rPr>
          <w:t>定向钻穿越设计</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_Toc71209253 \h </w:instrText>
        </w:r>
        <w:r w:rsidR="00497DF9" w:rsidRPr="00C561E7">
          <w:rPr>
            <w:noProof/>
            <w:webHidden/>
          </w:rPr>
        </w:r>
        <w:r w:rsidR="00497DF9" w:rsidRPr="00C561E7">
          <w:rPr>
            <w:noProof/>
            <w:webHidden/>
          </w:rPr>
          <w:fldChar w:fldCharType="separate"/>
        </w:r>
        <w:r w:rsidR="00AA526D">
          <w:rPr>
            <w:noProof/>
            <w:webHidden/>
          </w:rPr>
          <w:t>25</w:t>
        </w:r>
        <w:r w:rsidR="00497DF9" w:rsidRPr="00C561E7">
          <w:rPr>
            <w:noProof/>
            <w:webHidden/>
          </w:rPr>
          <w:fldChar w:fldCharType="end"/>
        </w:r>
      </w:hyperlink>
    </w:p>
    <w:p w14:paraId="6DB7A3B5" w14:textId="38F5282F" w:rsidR="0043570E" w:rsidRPr="00C561E7" w:rsidRDefault="00526464">
      <w:pPr>
        <w:pStyle w:val="TOC2"/>
        <w:tabs>
          <w:tab w:val="left" w:pos="840"/>
          <w:tab w:val="right" w:leader="dot" w:pos="8720"/>
        </w:tabs>
        <w:rPr>
          <w:rFonts w:ascii="等线" w:eastAsia="等线" w:hAnsi="等线"/>
          <w:smallCaps w:val="0"/>
          <w:noProof/>
          <w:szCs w:val="22"/>
        </w:rPr>
      </w:pPr>
      <w:hyperlink w:anchor="_Toc71209254" w:history="1">
        <w:r w:rsidR="0043570E" w:rsidRPr="00C561E7">
          <w:rPr>
            <w:rStyle w:val="ab"/>
            <w:noProof/>
          </w:rPr>
          <w:t>5.1</w:t>
        </w:r>
        <w:r w:rsidR="0043570E" w:rsidRPr="00C561E7">
          <w:rPr>
            <w:rFonts w:ascii="等线" w:eastAsia="等线" w:hAnsi="等线"/>
            <w:smallCaps w:val="0"/>
            <w:noProof/>
            <w:szCs w:val="22"/>
          </w:rPr>
          <w:tab/>
        </w:r>
        <w:r w:rsidR="0043570E" w:rsidRPr="00C561E7">
          <w:rPr>
            <w:rStyle w:val="ab"/>
            <w:noProof/>
          </w:rPr>
          <w:t>一般规定</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_Toc71209254 \h </w:instrText>
        </w:r>
        <w:r w:rsidR="00497DF9" w:rsidRPr="00C561E7">
          <w:rPr>
            <w:noProof/>
            <w:webHidden/>
          </w:rPr>
        </w:r>
        <w:r w:rsidR="00497DF9" w:rsidRPr="00C561E7">
          <w:rPr>
            <w:noProof/>
            <w:webHidden/>
          </w:rPr>
          <w:fldChar w:fldCharType="separate"/>
        </w:r>
        <w:r w:rsidR="00AA526D">
          <w:rPr>
            <w:noProof/>
            <w:webHidden/>
          </w:rPr>
          <w:t>25</w:t>
        </w:r>
        <w:r w:rsidR="00497DF9" w:rsidRPr="00C561E7">
          <w:rPr>
            <w:noProof/>
            <w:webHidden/>
          </w:rPr>
          <w:fldChar w:fldCharType="end"/>
        </w:r>
      </w:hyperlink>
    </w:p>
    <w:p w14:paraId="39105469" w14:textId="75F54B47" w:rsidR="0043570E" w:rsidRPr="00C561E7" w:rsidRDefault="00526464">
      <w:pPr>
        <w:pStyle w:val="TOC2"/>
        <w:tabs>
          <w:tab w:val="left" w:pos="840"/>
          <w:tab w:val="right" w:leader="dot" w:pos="8720"/>
        </w:tabs>
        <w:rPr>
          <w:rFonts w:ascii="等线" w:eastAsia="等线" w:hAnsi="等线"/>
          <w:smallCaps w:val="0"/>
          <w:noProof/>
          <w:szCs w:val="22"/>
        </w:rPr>
      </w:pPr>
      <w:hyperlink w:anchor="_Toc71209255" w:history="1">
        <w:r w:rsidR="0043570E" w:rsidRPr="00C561E7">
          <w:rPr>
            <w:rStyle w:val="ab"/>
            <w:noProof/>
          </w:rPr>
          <w:t>5.2</w:t>
        </w:r>
        <w:r w:rsidR="0043570E" w:rsidRPr="00C561E7">
          <w:rPr>
            <w:rFonts w:ascii="等线" w:eastAsia="等线" w:hAnsi="等线"/>
            <w:smallCaps w:val="0"/>
            <w:noProof/>
            <w:szCs w:val="22"/>
          </w:rPr>
          <w:tab/>
        </w:r>
        <w:r w:rsidR="0043570E" w:rsidRPr="00C561E7">
          <w:rPr>
            <w:rStyle w:val="ab"/>
            <w:noProof/>
          </w:rPr>
          <w:t>敷设要求</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_Toc71209255 \h </w:instrText>
        </w:r>
        <w:r w:rsidR="00497DF9" w:rsidRPr="00C561E7">
          <w:rPr>
            <w:noProof/>
            <w:webHidden/>
          </w:rPr>
        </w:r>
        <w:r w:rsidR="00497DF9" w:rsidRPr="00C561E7">
          <w:rPr>
            <w:noProof/>
            <w:webHidden/>
          </w:rPr>
          <w:fldChar w:fldCharType="separate"/>
        </w:r>
        <w:r w:rsidR="00AA526D">
          <w:rPr>
            <w:noProof/>
            <w:webHidden/>
          </w:rPr>
          <w:t>25</w:t>
        </w:r>
        <w:r w:rsidR="00497DF9" w:rsidRPr="00C561E7">
          <w:rPr>
            <w:noProof/>
            <w:webHidden/>
          </w:rPr>
          <w:fldChar w:fldCharType="end"/>
        </w:r>
      </w:hyperlink>
    </w:p>
    <w:p w14:paraId="42830B26" w14:textId="1F3A2AAA" w:rsidR="0043570E" w:rsidRPr="00C561E7" w:rsidRDefault="00526464">
      <w:pPr>
        <w:pStyle w:val="TOC2"/>
        <w:tabs>
          <w:tab w:val="left" w:pos="840"/>
          <w:tab w:val="right" w:leader="dot" w:pos="8720"/>
        </w:tabs>
        <w:rPr>
          <w:rFonts w:ascii="等线" w:eastAsia="等线" w:hAnsi="等线"/>
          <w:smallCaps w:val="0"/>
          <w:noProof/>
          <w:szCs w:val="22"/>
        </w:rPr>
      </w:pPr>
      <w:hyperlink w:anchor="_Toc71209256" w:history="1">
        <w:r w:rsidR="0043570E" w:rsidRPr="00C561E7">
          <w:rPr>
            <w:rStyle w:val="ab"/>
            <w:noProof/>
          </w:rPr>
          <w:t>5.3</w:t>
        </w:r>
        <w:r w:rsidR="0043570E" w:rsidRPr="00C561E7">
          <w:rPr>
            <w:rFonts w:ascii="等线" w:eastAsia="等线" w:hAnsi="等线"/>
            <w:smallCaps w:val="0"/>
            <w:noProof/>
            <w:szCs w:val="22"/>
          </w:rPr>
          <w:tab/>
        </w:r>
        <w:r w:rsidR="0043570E" w:rsidRPr="00C561E7">
          <w:rPr>
            <w:rStyle w:val="ab"/>
            <w:noProof/>
          </w:rPr>
          <w:t>管段计算</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_Toc71209256 \h </w:instrText>
        </w:r>
        <w:r w:rsidR="00497DF9" w:rsidRPr="00C561E7">
          <w:rPr>
            <w:noProof/>
            <w:webHidden/>
          </w:rPr>
        </w:r>
        <w:r w:rsidR="00497DF9" w:rsidRPr="00C561E7">
          <w:rPr>
            <w:noProof/>
            <w:webHidden/>
          </w:rPr>
          <w:fldChar w:fldCharType="separate"/>
        </w:r>
        <w:r w:rsidR="00AA526D">
          <w:rPr>
            <w:noProof/>
            <w:webHidden/>
          </w:rPr>
          <w:t>26</w:t>
        </w:r>
        <w:r w:rsidR="00497DF9" w:rsidRPr="00C561E7">
          <w:rPr>
            <w:noProof/>
            <w:webHidden/>
          </w:rPr>
          <w:fldChar w:fldCharType="end"/>
        </w:r>
      </w:hyperlink>
    </w:p>
    <w:p w14:paraId="384F83D3" w14:textId="6E913F7E" w:rsidR="0043570E" w:rsidRPr="00C561E7" w:rsidRDefault="00526464">
      <w:pPr>
        <w:pStyle w:val="TOC1"/>
        <w:tabs>
          <w:tab w:val="left" w:pos="420"/>
          <w:tab w:val="right" w:leader="dot" w:pos="8720"/>
        </w:tabs>
        <w:rPr>
          <w:rFonts w:ascii="等线" w:eastAsia="等线" w:hAnsi="等线"/>
          <w:b w:val="0"/>
          <w:bCs w:val="0"/>
          <w:caps w:val="0"/>
          <w:noProof/>
          <w:szCs w:val="22"/>
        </w:rPr>
      </w:pPr>
      <w:hyperlink w:anchor="_Toc71209257" w:history="1">
        <w:r w:rsidR="0043570E" w:rsidRPr="00C561E7">
          <w:rPr>
            <w:rStyle w:val="ab"/>
            <w:noProof/>
          </w:rPr>
          <w:t>6</w:t>
        </w:r>
        <w:r w:rsidR="0043570E" w:rsidRPr="00C561E7">
          <w:rPr>
            <w:rFonts w:ascii="等线" w:eastAsia="等线" w:hAnsi="等线"/>
            <w:b w:val="0"/>
            <w:bCs w:val="0"/>
            <w:caps w:val="0"/>
            <w:noProof/>
            <w:szCs w:val="22"/>
          </w:rPr>
          <w:tab/>
        </w:r>
        <w:r w:rsidR="0043570E" w:rsidRPr="00C561E7">
          <w:rPr>
            <w:rStyle w:val="ab"/>
            <w:noProof/>
          </w:rPr>
          <w:t>隧道穿越设计</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_Toc71209257 \h </w:instrText>
        </w:r>
        <w:r w:rsidR="00497DF9" w:rsidRPr="00C561E7">
          <w:rPr>
            <w:noProof/>
            <w:webHidden/>
          </w:rPr>
        </w:r>
        <w:r w:rsidR="00497DF9" w:rsidRPr="00C561E7">
          <w:rPr>
            <w:noProof/>
            <w:webHidden/>
          </w:rPr>
          <w:fldChar w:fldCharType="separate"/>
        </w:r>
        <w:r w:rsidR="00AA526D">
          <w:rPr>
            <w:noProof/>
            <w:webHidden/>
          </w:rPr>
          <w:t>28</w:t>
        </w:r>
        <w:r w:rsidR="00497DF9" w:rsidRPr="00C561E7">
          <w:rPr>
            <w:noProof/>
            <w:webHidden/>
          </w:rPr>
          <w:fldChar w:fldCharType="end"/>
        </w:r>
      </w:hyperlink>
    </w:p>
    <w:p w14:paraId="5D811961" w14:textId="3AF47C70" w:rsidR="0043570E" w:rsidRPr="00C561E7" w:rsidRDefault="00526464">
      <w:pPr>
        <w:pStyle w:val="TOC2"/>
        <w:tabs>
          <w:tab w:val="left" w:pos="840"/>
          <w:tab w:val="right" w:leader="dot" w:pos="8720"/>
        </w:tabs>
        <w:rPr>
          <w:rFonts w:ascii="等线" w:eastAsia="等线" w:hAnsi="等线"/>
          <w:smallCaps w:val="0"/>
          <w:noProof/>
          <w:szCs w:val="22"/>
        </w:rPr>
      </w:pPr>
      <w:hyperlink w:anchor="_Toc71209258" w:history="1">
        <w:r w:rsidR="0043570E" w:rsidRPr="00C561E7">
          <w:rPr>
            <w:rStyle w:val="ab"/>
            <w:noProof/>
          </w:rPr>
          <w:t>6.1</w:t>
        </w:r>
        <w:r w:rsidR="0043570E" w:rsidRPr="00C561E7">
          <w:rPr>
            <w:rFonts w:ascii="等线" w:eastAsia="等线" w:hAnsi="等线"/>
            <w:smallCaps w:val="0"/>
            <w:noProof/>
            <w:szCs w:val="22"/>
          </w:rPr>
          <w:tab/>
        </w:r>
        <w:r w:rsidR="0043570E" w:rsidRPr="00C561E7">
          <w:rPr>
            <w:rStyle w:val="ab"/>
            <w:noProof/>
          </w:rPr>
          <w:t>一般规定</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_Toc71209258 \h </w:instrText>
        </w:r>
        <w:r w:rsidR="00497DF9" w:rsidRPr="00C561E7">
          <w:rPr>
            <w:noProof/>
            <w:webHidden/>
          </w:rPr>
        </w:r>
        <w:r w:rsidR="00497DF9" w:rsidRPr="00C561E7">
          <w:rPr>
            <w:noProof/>
            <w:webHidden/>
          </w:rPr>
          <w:fldChar w:fldCharType="separate"/>
        </w:r>
        <w:r w:rsidR="00AA526D">
          <w:rPr>
            <w:noProof/>
            <w:webHidden/>
          </w:rPr>
          <w:t>28</w:t>
        </w:r>
        <w:r w:rsidR="00497DF9" w:rsidRPr="00C561E7">
          <w:rPr>
            <w:noProof/>
            <w:webHidden/>
          </w:rPr>
          <w:fldChar w:fldCharType="end"/>
        </w:r>
      </w:hyperlink>
    </w:p>
    <w:p w14:paraId="3CB79560" w14:textId="25B20267" w:rsidR="0043570E" w:rsidRPr="00C561E7" w:rsidRDefault="00526464">
      <w:pPr>
        <w:pStyle w:val="TOC2"/>
        <w:tabs>
          <w:tab w:val="left" w:pos="840"/>
          <w:tab w:val="right" w:leader="dot" w:pos="8720"/>
        </w:tabs>
        <w:rPr>
          <w:rFonts w:ascii="等线" w:eastAsia="等线" w:hAnsi="等线"/>
          <w:smallCaps w:val="0"/>
          <w:noProof/>
          <w:szCs w:val="22"/>
        </w:rPr>
      </w:pPr>
      <w:hyperlink w:anchor="_Toc71209259" w:history="1">
        <w:r w:rsidR="0043570E" w:rsidRPr="00C561E7">
          <w:rPr>
            <w:rStyle w:val="ab"/>
            <w:noProof/>
          </w:rPr>
          <w:t>6.2</w:t>
        </w:r>
        <w:r w:rsidR="0043570E" w:rsidRPr="00C561E7">
          <w:rPr>
            <w:rFonts w:ascii="等线" w:eastAsia="等线" w:hAnsi="等线"/>
            <w:smallCaps w:val="0"/>
            <w:noProof/>
            <w:szCs w:val="22"/>
          </w:rPr>
          <w:tab/>
        </w:r>
        <w:r w:rsidR="0043570E" w:rsidRPr="00C561E7">
          <w:rPr>
            <w:rStyle w:val="ab"/>
            <w:noProof/>
          </w:rPr>
          <w:t>作用与作用组合</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_Toc71209259 \h </w:instrText>
        </w:r>
        <w:r w:rsidR="00497DF9" w:rsidRPr="00C561E7">
          <w:rPr>
            <w:noProof/>
            <w:webHidden/>
          </w:rPr>
        </w:r>
        <w:r w:rsidR="00497DF9" w:rsidRPr="00C561E7">
          <w:rPr>
            <w:noProof/>
            <w:webHidden/>
          </w:rPr>
          <w:fldChar w:fldCharType="separate"/>
        </w:r>
        <w:r w:rsidR="00AA526D">
          <w:rPr>
            <w:noProof/>
            <w:webHidden/>
          </w:rPr>
          <w:t>29</w:t>
        </w:r>
        <w:r w:rsidR="00497DF9" w:rsidRPr="00C561E7">
          <w:rPr>
            <w:noProof/>
            <w:webHidden/>
          </w:rPr>
          <w:fldChar w:fldCharType="end"/>
        </w:r>
      </w:hyperlink>
    </w:p>
    <w:p w14:paraId="69EA565E" w14:textId="25745A90" w:rsidR="0043570E" w:rsidRPr="00C561E7" w:rsidRDefault="00526464">
      <w:pPr>
        <w:pStyle w:val="TOC2"/>
        <w:tabs>
          <w:tab w:val="left" w:pos="840"/>
          <w:tab w:val="right" w:leader="dot" w:pos="8720"/>
        </w:tabs>
        <w:rPr>
          <w:rFonts w:ascii="等线" w:eastAsia="等线" w:hAnsi="等线"/>
          <w:smallCaps w:val="0"/>
          <w:noProof/>
          <w:szCs w:val="22"/>
        </w:rPr>
      </w:pPr>
      <w:hyperlink w:anchor="_Toc71209260" w:history="1">
        <w:r w:rsidR="0043570E" w:rsidRPr="00C561E7">
          <w:rPr>
            <w:rStyle w:val="ab"/>
            <w:noProof/>
          </w:rPr>
          <w:t>6.3</w:t>
        </w:r>
        <w:r w:rsidR="0043570E" w:rsidRPr="00C561E7">
          <w:rPr>
            <w:rFonts w:ascii="等线" w:eastAsia="等线" w:hAnsi="等线"/>
            <w:smallCaps w:val="0"/>
            <w:noProof/>
            <w:szCs w:val="22"/>
          </w:rPr>
          <w:tab/>
        </w:r>
        <w:r w:rsidR="0043570E" w:rsidRPr="00C561E7">
          <w:rPr>
            <w:rStyle w:val="ab"/>
            <w:noProof/>
          </w:rPr>
          <w:t>矿山法隧道设计</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_Toc71209260 \h </w:instrText>
        </w:r>
        <w:r w:rsidR="00497DF9" w:rsidRPr="00C561E7">
          <w:rPr>
            <w:noProof/>
            <w:webHidden/>
          </w:rPr>
        </w:r>
        <w:r w:rsidR="00497DF9" w:rsidRPr="00C561E7">
          <w:rPr>
            <w:noProof/>
            <w:webHidden/>
          </w:rPr>
          <w:fldChar w:fldCharType="separate"/>
        </w:r>
        <w:r w:rsidR="00AA526D">
          <w:rPr>
            <w:noProof/>
            <w:webHidden/>
          </w:rPr>
          <w:t>31</w:t>
        </w:r>
        <w:r w:rsidR="00497DF9" w:rsidRPr="00C561E7">
          <w:rPr>
            <w:noProof/>
            <w:webHidden/>
          </w:rPr>
          <w:fldChar w:fldCharType="end"/>
        </w:r>
      </w:hyperlink>
    </w:p>
    <w:p w14:paraId="5E0053D3" w14:textId="02AAA3E9" w:rsidR="0043570E" w:rsidRPr="00C561E7" w:rsidRDefault="00526464">
      <w:pPr>
        <w:pStyle w:val="TOC2"/>
        <w:tabs>
          <w:tab w:val="left" w:pos="840"/>
          <w:tab w:val="right" w:leader="dot" w:pos="8720"/>
        </w:tabs>
        <w:rPr>
          <w:rFonts w:ascii="等线" w:eastAsia="等线" w:hAnsi="等线"/>
          <w:smallCaps w:val="0"/>
          <w:noProof/>
          <w:szCs w:val="22"/>
        </w:rPr>
      </w:pPr>
      <w:hyperlink w:anchor="_Toc71209261" w:history="1">
        <w:r w:rsidR="0043570E" w:rsidRPr="00C561E7">
          <w:rPr>
            <w:rStyle w:val="ab"/>
            <w:noProof/>
          </w:rPr>
          <w:t>6.4</w:t>
        </w:r>
        <w:r w:rsidR="0043570E" w:rsidRPr="00C561E7">
          <w:rPr>
            <w:rFonts w:ascii="等线" w:eastAsia="等线" w:hAnsi="等线"/>
            <w:smallCaps w:val="0"/>
            <w:noProof/>
            <w:szCs w:val="22"/>
          </w:rPr>
          <w:tab/>
        </w:r>
        <w:r w:rsidR="0043570E" w:rsidRPr="00C561E7">
          <w:rPr>
            <w:rStyle w:val="ab"/>
            <w:noProof/>
          </w:rPr>
          <w:t>盾构隧道设计</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_Toc71209261 \h </w:instrText>
        </w:r>
        <w:r w:rsidR="00497DF9" w:rsidRPr="00C561E7">
          <w:rPr>
            <w:noProof/>
            <w:webHidden/>
          </w:rPr>
        </w:r>
        <w:r w:rsidR="00497DF9" w:rsidRPr="00C561E7">
          <w:rPr>
            <w:noProof/>
            <w:webHidden/>
          </w:rPr>
          <w:fldChar w:fldCharType="separate"/>
        </w:r>
        <w:r w:rsidR="00AA526D">
          <w:rPr>
            <w:noProof/>
            <w:webHidden/>
          </w:rPr>
          <w:t>34</w:t>
        </w:r>
        <w:r w:rsidR="00497DF9" w:rsidRPr="00C561E7">
          <w:rPr>
            <w:noProof/>
            <w:webHidden/>
          </w:rPr>
          <w:fldChar w:fldCharType="end"/>
        </w:r>
      </w:hyperlink>
    </w:p>
    <w:p w14:paraId="4D9CB346" w14:textId="3D6A8931" w:rsidR="0043570E" w:rsidRPr="00C561E7" w:rsidRDefault="00526464">
      <w:pPr>
        <w:pStyle w:val="TOC2"/>
        <w:tabs>
          <w:tab w:val="left" w:pos="840"/>
          <w:tab w:val="right" w:leader="dot" w:pos="8720"/>
        </w:tabs>
        <w:rPr>
          <w:rFonts w:ascii="等线" w:eastAsia="等线" w:hAnsi="等线"/>
          <w:smallCaps w:val="0"/>
          <w:noProof/>
          <w:szCs w:val="22"/>
        </w:rPr>
      </w:pPr>
      <w:hyperlink w:anchor="_Toc71209262" w:history="1">
        <w:r w:rsidR="0043570E" w:rsidRPr="00C561E7">
          <w:rPr>
            <w:rStyle w:val="ab"/>
            <w:noProof/>
          </w:rPr>
          <w:t>6.5</w:t>
        </w:r>
        <w:r w:rsidR="0043570E" w:rsidRPr="00C561E7">
          <w:rPr>
            <w:rFonts w:ascii="等线" w:eastAsia="等线" w:hAnsi="等线"/>
            <w:smallCaps w:val="0"/>
            <w:noProof/>
            <w:szCs w:val="22"/>
          </w:rPr>
          <w:tab/>
        </w:r>
        <w:r w:rsidR="0043570E" w:rsidRPr="00C561E7">
          <w:rPr>
            <w:rStyle w:val="ab"/>
            <w:noProof/>
          </w:rPr>
          <w:t>顶管隧道设计</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_Toc71209262 \h </w:instrText>
        </w:r>
        <w:r w:rsidR="00497DF9" w:rsidRPr="00C561E7">
          <w:rPr>
            <w:noProof/>
            <w:webHidden/>
          </w:rPr>
        </w:r>
        <w:r w:rsidR="00497DF9" w:rsidRPr="00C561E7">
          <w:rPr>
            <w:noProof/>
            <w:webHidden/>
          </w:rPr>
          <w:fldChar w:fldCharType="separate"/>
        </w:r>
        <w:r w:rsidR="00AA526D">
          <w:rPr>
            <w:noProof/>
            <w:webHidden/>
          </w:rPr>
          <w:t>36</w:t>
        </w:r>
        <w:r w:rsidR="00497DF9" w:rsidRPr="00C561E7">
          <w:rPr>
            <w:noProof/>
            <w:webHidden/>
          </w:rPr>
          <w:fldChar w:fldCharType="end"/>
        </w:r>
      </w:hyperlink>
    </w:p>
    <w:p w14:paraId="0F96544E" w14:textId="0982CC9F" w:rsidR="0043570E" w:rsidRPr="00C561E7" w:rsidRDefault="00526464">
      <w:pPr>
        <w:pStyle w:val="TOC2"/>
        <w:tabs>
          <w:tab w:val="left" w:pos="840"/>
          <w:tab w:val="right" w:leader="dot" w:pos="8720"/>
        </w:tabs>
        <w:rPr>
          <w:rFonts w:ascii="等线" w:eastAsia="等线" w:hAnsi="等线"/>
          <w:smallCaps w:val="0"/>
          <w:noProof/>
          <w:szCs w:val="22"/>
        </w:rPr>
      </w:pPr>
      <w:hyperlink w:anchor="_Toc71209263" w:history="1">
        <w:r w:rsidR="0043570E" w:rsidRPr="00C561E7">
          <w:rPr>
            <w:rStyle w:val="ab"/>
            <w:noProof/>
          </w:rPr>
          <w:t>6.6</w:t>
        </w:r>
        <w:r w:rsidR="0043570E" w:rsidRPr="00C561E7">
          <w:rPr>
            <w:rFonts w:ascii="等线" w:eastAsia="等线" w:hAnsi="等线"/>
            <w:smallCaps w:val="0"/>
            <w:noProof/>
            <w:szCs w:val="22"/>
          </w:rPr>
          <w:tab/>
        </w:r>
        <w:r w:rsidR="0043570E" w:rsidRPr="00C561E7">
          <w:rPr>
            <w:rStyle w:val="ab"/>
            <w:noProof/>
          </w:rPr>
          <w:t>竖井工程</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_Toc71209263 \h </w:instrText>
        </w:r>
        <w:r w:rsidR="00497DF9" w:rsidRPr="00C561E7">
          <w:rPr>
            <w:noProof/>
            <w:webHidden/>
          </w:rPr>
        </w:r>
        <w:r w:rsidR="00497DF9" w:rsidRPr="00C561E7">
          <w:rPr>
            <w:noProof/>
            <w:webHidden/>
          </w:rPr>
          <w:fldChar w:fldCharType="separate"/>
        </w:r>
        <w:r w:rsidR="00AA526D">
          <w:rPr>
            <w:noProof/>
            <w:webHidden/>
          </w:rPr>
          <w:t>37</w:t>
        </w:r>
        <w:r w:rsidR="00497DF9" w:rsidRPr="00C561E7">
          <w:rPr>
            <w:noProof/>
            <w:webHidden/>
          </w:rPr>
          <w:fldChar w:fldCharType="end"/>
        </w:r>
      </w:hyperlink>
    </w:p>
    <w:p w14:paraId="152CFFF1" w14:textId="20CA004A" w:rsidR="0043570E" w:rsidRPr="00C561E7" w:rsidRDefault="00526464">
      <w:pPr>
        <w:pStyle w:val="TOC2"/>
        <w:tabs>
          <w:tab w:val="left" w:pos="840"/>
          <w:tab w:val="right" w:leader="dot" w:pos="8720"/>
        </w:tabs>
        <w:rPr>
          <w:rFonts w:ascii="等线" w:eastAsia="等线" w:hAnsi="等线"/>
          <w:smallCaps w:val="0"/>
          <w:noProof/>
          <w:szCs w:val="22"/>
        </w:rPr>
      </w:pPr>
      <w:hyperlink w:anchor="_Toc71209264" w:history="1">
        <w:r w:rsidR="0043570E" w:rsidRPr="00C561E7">
          <w:rPr>
            <w:rStyle w:val="ab"/>
            <w:noProof/>
          </w:rPr>
          <w:t>6.7</w:t>
        </w:r>
        <w:r w:rsidR="0043570E" w:rsidRPr="00C561E7">
          <w:rPr>
            <w:rFonts w:ascii="等线" w:eastAsia="等线" w:hAnsi="等线"/>
            <w:smallCaps w:val="0"/>
            <w:noProof/>
            <w:szCs w:val="22"/>
          </w:rPr>
          <w:tab/>
        </w:r>
        <w:r w:rsidR="0043570E" w:rsidRPr="00C561E7">
          <w:rPr>
            <w:rStyle w:val="ab"/>
            <w:noProof/>
          </w:rPr>
          <w:t>斜巷工程</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_Toc71209264 \h </w:instrText>
        </w:r>
        <w:r w:rsidR="00497DF9" w:rsidRPr="00C561E7">
          <w:rPr>
            <w:noProof/>
            <w:webHidden/>
          </w:rPr>
        </w:r>
        <w:r w:rsidR="00497DF9" w:rsidRPr="00C561E7">
          <w:rPr>
            <w:noProof/>
            <w:webHidden/>
          </w:rPr>
          <w:fldChar w:fldCharType="separate"/>
        </w:r>
        <w:r w:rsidR="00AA526D">
          <w:rPr>
            <w:noProof/>
            <w:webHidden/>
          </w:rPr>
          <w:t>40</w:t>
        </w:r>
        <w:r w:rsidR="00497DF9" w:rsidRPr="00C561E7">
          <w:rPr>
            <w:noProof/>
            <w:webHidden/>
          </w:rPr>
          <w:fldChar w:fldCharType="end"/>
        </w:r>
      </w:hyperlink>
    </w:p>
    <w:p w14:paraId="7A637E97" w14:textId="5E9C5754" w:rsidR="0043570E" w:rsidRPr="00C561E7" w:rsidRDefault="00526464">
      <w:pPr>
        <w:pStyle w:val="TOC2"/>
        <w:tabs>
          <w:tab w:val="left" w:pos="840"/>
          <w:tab w:val="right" w:leader="dot" w:pos="8720"/>
        </w:tabs>
        <w:rPr>
          <w:rFonts w:ascii="等线" w:eastAsia="等线" w:hAnsi="等线"/>
          <w:smallCaps w:val="0"/>
          <w:noProof/>
          <w:szCs w:val="22"/>
        </w:rPr>
      </w:pPr>
      <w:hyperlink w:anchor="_Toc71209265" w:history="1">
        <w:r w:rsidR="0043570E" w:rsidRPr="00C561E7">
          <w:rPr>
            <w:rStyle w:val="ab"/>
            <w:noProof/>
          </w:rPr>
          <w:t>6.8</w:t>
        </w:r>
        <w:r w:rsidR="0043570E" w:rsidRPr="00C561E7">
          <w:rPr>
            <w:rFonts w:ascii="等线" w:eastAsia="等线" w:hAnsi="等线"/>
            <w:smallCaps w:val="0"/>
            <w:noProof/>
            <w:szCs w:val="22"/>
          </w:rPr>
          <w:tab/>
        </w:r>
        <w:r w:rsidR="0043570E" w:rsidRPr="00C561E7">
          <w:rPr>
            <w:rStyle w:val="ab"/>
            <w:noProof/>
          </w:rPr>
          <w:t>工程材料</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_Toc71209265 \h </w:instrText>
        </w:r>
        <w:r w:rsidR="00497DF9" w:rsidRPr="00C561E7">
          <w:rPr>
            <w:noProof/>
            <w:webHidden/>
          </w:rPr>
        </w:r>
        <w:r w:rsidR="00497DF9" w:rsidRPr="00C561E7">
          <w:rPr>
            <w:noProof/>
            <w:webHidden/>
          </w:rPr>
          <w:fldChar w:fldCharType="separate"/>
        </w:r>
        <w:r w:rsidR="00AA526D">
          <w:rPr>
            <w:noProof/>
            <w:webHidden/>
          </w:rPr>
          <w:t>40</w:t>
        </w:r>
        <w:r w:rsidR="00497DF9" w:rsidRPr="00C561E7">
          <w:rPr>
            <w:noProof/>
            <w:webHidden/>
          </w:rPr>
          <w:fldChar w:fldCharType="end"/>
        </w:r>
      </w:hyperlink>
    </w:p>
    <w:p w14:paraId="55FC4FFB" w14:textId="5B859611" w:rsidR="0043570E" w:rsidRPr="00C561E7" w:rsidRDefault="00526464">
      <w:pPr>
        <w:pStyle w:val="TOC2"/>
        <w:tabs>
          <w:tab w:val="left" w:pos="840"/>
          <w:tab w:val="right" w:leader="dot" w:pos="8720"/>
        </w:tabs>
        <w:rPr>
          <w:rFonts w:ascii="等线" w:eastAsia="等线" w:hAnsi="等线"/>
          <w:smallCaps w:val="0"/>
          <w:noProof/>
          <w:szCs w:val="22"/>
        </w:rPr>
      </w:pPr>
      <w:hyperlink w:anchor="_Toc71209266" w:history="1">
        <w:r w:rsidR="0043570E" w:rsidRPr="00C561E7">
          <w:rPr>
            <w:rStyle w:val="ab"/>
            <w:noProof/>
          </w:rPr>
          <w:t>6.9</w:t>
        </w:r>
        <w:r w:rsidR="0043570E" w:rsidRPr="00C561E7">
          <w:rPr>
            <w:rFonts w:ascii="等线" w:eastAsia="等线" w:hAnsi="等线"/>
            <w:smallCaps w:val="0"/>
            <w:noProof/>
            <w:szCs w:val="22"/>
          </w:rPr>
          <w:tab/>
        </w:r>
        <w:r w:rsidR="0043570E" w:rsidRPr="00C561E7">
          <w:rPr>
            <w:rStyle w:val="ab"/>
            <w:noProof/>
          </w:rPr>
          <w:t>防水与排水</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_Toc71209266 \h </w:instrText>
        </w:r>
        <w:r w:rsidR="00497DF9" w:rsidRPr="00C561E7">
          <w:rPr>
            <w:noProof/>
            <w:webHidden/>
          </w:rPr>
        </w:r>
        <w:r w:rsidR="00497DF9" w:rsidRPr="00C561E7">
          <w:rPr>
            <w:noProof/>
            <w:webHidden/>
          </w:rPr>
          <w:fldChar w:fldCharType="separate"/>
        </w:r>
        <w:r w:rsidR="00AA526D">
          <w:rPr>
            <w:noProof/>
            <w:webHidden/>
          </w:rPr>
          <w:t>41</w:t>
        </w:r>
        <w:r w:rsidR="00497DF9" w:rsidRPr="00C561E7">
          <w:rPr>
            <w:noProof/>
            <w:webHidden/>
          </w:rPr>
          <w:fldChar w:fldCharType="end"/>
        </w:r>
      </w:hyperlink>
    </w:p>
    <w:p w14:paraId="4B952407" w14:textId="21F97621" w:rsidR="0043570E" w:rsidRPr="00C561E7" w:rsidRDefault="00526464" w:rsidP="008A13AC">
      <w:pPr>
        <w:pStyle w:val="TOC2"/>
        <w:tabs>
          <w:tab w:val="left" w:pos="840"/>
          <w:tab w:val="right" w:leader="dot" w:pos="8720"/>
        </w:tabs>
        <w:rPr>
          <w:rFonts w:ascii="等线" w:eastAsia="等线" w:hAnsi="等线"/>
          <w:smallCaps w:val="0"/>
          <w:noProof/>
          <w:szCs w:val="22"/>
        </w:rPr>
      </w:pPr>
      <w:hyperlink w:anchor="_Toc71209267" w:history="1">
        <w:r w:rsidR="0043570E" w:rsidRPr="00C561E7">
          <w:rPr>
            <w:rStyle w:val="ab"/>
            <w:noProof/>
          </w:rPr>
          <w:t>6.10</w:t>
        </w:r>
        <w:r w:rsidR="0043570E" w:rsidRPr="00C561E7">
          <w:rPr>
            <w:rFonts w:ascii="等线" w:eastAsia="等线" w:hAnsi="等线"/>
            <w:smallCaps w:val="0"/>
            <w:noProof/>
            <w:szCs w:val="22"/>
          </w:rPr>
          <w:tab/>
        </w:r>
        <w:r w:rsidR="0043570E" w:rsidRPr="00C561E7">
          <w:rPr>
            <w:rStyle w:val="ab"/>
            <w:noProof/>
          </w:rPr>
          <w:t>隧道内管道安装</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_Toc71209267 \h </w:instrText>
        </w:r>
        <w:r w:rsidR="00497DF9" w:rsidRPr="00C561E7">
          <w:rPr>
            <w:noProof/>
            <w:webHidden/>
          </w:rPr>
        </w:r>
        <w:r w:rsidR="00497DF9" w:rsidRPr="00C561E7">
          <w:rPr>
            <w:noProof/>
            <w:webHidden/>
          </w:rPr>
          <w:fldChar w:fldCharType="separate"/>
        </w:r>
        <w:r w:rsidR="00AA526D">
          <w:rPr>
            <w:noProof/>
            <w:webHidden/>
          </w:rPr>
          <w:t>43</w:t>
        </w:r>
        <w:r w:rsidR="00497DF9" w:rsidRPr="00C561E7">
          <w:rPr>
            <w:noProof/>
            <w:webHidden/>
          </w:rPr>
          <w:fldChar w:fldCharType="end"/>
        </w:r>
      </w:hyperlink>
    </w:p>
    <w:p w14:paraId="33940433" w14:textId="77621FF4" w:rsidR="0043570E" w:rsidRPr="00C561E7" w:rsidRDefault="00526464">
      <w:pPr>
        <w:pStyle w:val="TOC2"/>
        <w:tabs>
          <w:tab w:val="left" w:pos="840"/>
          <w:tab w:val="right" w:leader="dot" w:pos="8720"/>
        </w:tabs>
        <w:rPr>
          <w:rFonts w:ascii="等线" w:eastAsia="等线" w:hAnsi="等线"/>
          <w:smallCaps w:val="0"/>
          <w:noProof/>
          <w:szCs w:val="22"/>
        </w:rPr>
      </w:pPr>
      <w:hyperlink w:anchor="_Toc71209268" w:history="1">
        <w:r w:rsidR="0043570E" w:rsidRPr="00C561E7">
          <w:rPr>
            <w:rStyle w:val="ab"/>
            <w:noProof/>
          </w:rPr>
          <w:t>6.11</w:t>
        </w:r>
        <w:r w:rsidR="0043570E" w:rsidRPr="00C561E7">
          <w:rPr>
            <w:rFonts w:ascii="等线" w:eastAsia="等线" w:hAnsi="等线"/>
            <w:smallCaps w:val="0"/>
            <w:noProof/>
            <w:szCs w:val="22"/>
          </w:rPr>
          <w:tab/>
        </w:r>
        <w:r w:rsidR="0043570E" w:rsidRPr="00C561E7">
          <w:rPr>
            <w:rStyle w:val="ab"/>
            <w:noProof/>
          </w:rPr>
          <w:t>隧道附属设施</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_Toc71209268 \h </w:instrText>
        </w:r>
        <w:r w:rsidR="00497DF9" w:rsidRPr="00C561E7">
          <w:rPr>
            <w:noProof/>
            <w:webHidden/>
          </w:rPr>
        </w:r>
        <w:r w:rsidR="00497DF9" w:rsidRPr="00C561E7">
          <w:rPr>
            <w:noProof/>
            <w:webHidden/>
          </w:rPr>
          <w:fldChar w:fldCharType="separate"/>
        </w:r>
        <w:r w:rsidR="00AA526D">
          <w:rPr>
            <w:noProof/>
            <w:webHidden/>
          </w:rPr>
          <w:t>44</w:t>
        </w:r>
        <w:r w:rsidR="00497DF9" w:rsidRPr="00C561E7">
          <w:rPr>
            <w:noProof/>
            <w:webHidden/>
          </w:rPr>
          <w:fldChar w:fldCharType="end"/>
        </w:r>
      </w:hyperlink>
    </w:p>
    <w:p w14:paraId="5071E255" w14:textId="22CFB5FF" w:rsidR="0043570E" w:rsidRPr="00C561E7" w:rsidRDefault="00526464">
      <w:pPr>
        <w:pStyle w:val="TOC1"/>
        <w:tabs>
          <w:tab w:val="left" w:pos="420"/>
          <w:tab w:val="right" w:leader="dot" w:pos="8720"/>
        </w:tabs>
        <w:rPr>
          <w:rFonts w:ascii="等线" w:eastAsia="等线" w:hAnsi="等线"/>
          <w:b w:val="0"/>
          <w:bCs w:val="0"/>
          <w:caps w:val="0"/>
          <w:noProof/>
          <w:szCs w:val="22"/>
        </w:rPr>
      </w:pPr>
      <w:hyperlink w:anchor="_Toc71209269" w:history="1">
        <w:r w:rsidR="0043570E" w:rsidRPr="00C561E7">
          <w:rPr>
            <w:rStyle w:val="ab"/>
            <w:noProof/>
          </w:rPr>
          <w:t>7</w:t>
        </w:r>
        <w:r w:rsidR="0043570E" w:rsidRPr="00C561E7">
          <w:rPr>
            <w:rFonts w:ascii="等线" w:eastAsia="等线" w:hAnsi="等线"/>
            <w:b w:val="0"/>
            <w:bCs w:val="0"/>
            <w:caps w:val="0"/>
            <w:noProof/>
            <w:szCs w:val="22"/>
          </w:rPr>
          <w:tab/>
        </w:r>
        <w:r w:rsidR="0043570E" w:rsidRPr="00C561E7">
          <w:rPr>
            <w:rStyle w:val="ab"/>
            <w:noProof/>
          </w:rPr>
          <w:t>直铺管穿越设计</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_Toc71209269 \h </w:instrText>
        </w:r>
        <w:r w:rsidR="00497DF9" w:rsidRPr="00C561E7">
          <w:rPr>
            <w:noProof/>
            <w:webHidden/>
          </w:rPr>
        </w:r>
        <w:r w:rsidR="00497DF9" w:rsidRPr="00C561E7">
          <w:rPr>
            <w:noProof/>
            <w:webHidden/>
          </w:rPr>
          <w:fldChar w:fldCharType="separate"/>
        </w:r>
        <w:r w:rsidR="00AA526D">
          <w:rPr>
            <w:noProof/>
            <w:webHidden/>
          </w:rPr>
          <w:t>45</w:t>
        </w:r>
        <w:r w:rsidR="00497DF9" w:rsidRPr="00C561E7">
          <w:rPr>
            <w:noProof/>
            <w:webHidden/>
          </w:rPr>
          <w:fldChar w:fldCharType="end"/>
        </w:r>
      </w:hyperlink>
    </w:p>
    <w:p w14:paraId="3C04AD7F" w14:textId="483DF873" w:rsidR="0043570E" w:rsidRPr="00C561E7" w:rsidRDefault="00526464">
      <w:pPr>
        <w:pStyle w:val="TOC1"/>
        <w:tabs>
          <w:tab w:val="left" w:pos="420"/>
          <w:tab w:val="right" w:leader="dot" w:pos="8720"/>
        </w:tabs>
        <w:rPr>
          <w:rFonts w:ascii="等线" w:eastAsia="等线" w:hAnsi="等线"/>
          <w:b w:val="0"/>
          <w:bCs w:val="0"/>
          <w:caps w:val="0"/>
          <w:noProof/>
          <w:szCs w:val="22"/>
        </w:rPr>
      </w:pPr>
      <w:hyperlink w:anchor="_Toc71209270" w:history="1">
        <w:r w:rsidR="0043570E" w:rsidRPr="00C561E7">
          <w:rPr>
            <w:rStyle w:val="ab"/>
            <w:noProof/>
          </w:rPr>
          <w:t>8</w:t>
        </w:r>
        <w:r w:rsidR="0043570E" w:rsidRPr="00C561E7">
          <w:rPr>
            <w:rFonts w:ascii="等线" w:eastAsia="等线" w:hAnsi="等线"/>
            <w:b w:val="0"/>
            <w:bCs w:val="0"/>
            <w:caps w:val="0"/>
            <w:noProof/>
            <w:szCs w:val="22"/>
          </w:rPr>
          <w:tab/>
        </w:r>
        <w:r w:rsidR="0043570E" w:rsidRPr="00C561E7">
          <w:rPr>
            <w:rStyle w:val="ab"/>
            <w:noProof/>
          </w:rPr>
          <w:t>公路、铁路穿越设计</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_Toc71209270 \h </w:instrText>
        </w:r>
        <w:r w:rsidR="00497DF9" w:rsidRPr="00C561E7">
          <w:rPr>
            <w:noProof/>
            <w:webHidden/>
          </w:rPr>
        </w:r>
        <w:r w:rsidR="00497DF9" w:rsidRPr="00C561E7">
          <w:rPr>
            <w:noProof/>
            <w:webHidden/>
          </w:rPr>
          <w:fldChar w:fldCharType="separate"/>
        </w:r>
        <w:r w:rsidR="00AA526D">
          <w:rPr>
            <w:noProof/>
            <w:webHidden/>
          </w:rPr>
          <w:t>46</w:t>
        </w:r>
        <w:r w:rsidR="00497DF9" w:rsidRPr="00C561E7">
          <w:rPr>
            <w:noProof/>
            <w:webHidden/>
          </w:rPr>
          <w:fldChar w:fldCharType="end"/>
        </w:r>
      </w:hyperlink>
    </w:p>
    <w:p w14:paraId="1A80BA14" w14:textId="6FC1579B" w:rsidR="0043570E" w:rsidRPr="00C561E7" w:rsidRDefault="00526464">
      <w:pPr>
        <w:pStyle w:val="TOC2"/>
        <w:tabs>
          <w:tab w:val="left" w:pos="840"/>
          <w:tab w:val="right" w:leader="dot" w:pos="8720"/>
        </w:tabs>
        <w:rPr>
          <w:rFonts w:ascii="等线" w:eastAsia="等线" w:hAnsi="等线"/>
          <w:smallCaps w:val="0"/>
          <w:noProof/>
          <w:szCs w:val="22"/>
        </w:rPr>
      </w:pPr>
      <w:hyperlink w:anchor="_Toc71209271" w:history="1">
        <w:r w:rsidR="0043570E" w:rsidRPr="00C561E7">
          <w:rPr>
            <w:rStyle w:val="ab"/>
            <w:noProof/>
          </w:rPr>
          <w:t>8.1</w:t>
        </w:r>
        <w:r w:rsidR="0043570E" w:rsidRPr="00C561E7">
          <w:rPr>
            <w:rFonts w:ascii="等线" w:eastAsia="等线" w:hAnsi="等线"/>
            <w:smallCaps w:val="0"/>
            <w:noProof/>
            <w:szCs w:val="22"/>
          </w:rPr>
          <w:tab/>
        </w:r>
        <w:r w:rsidR="0043570E" w:rsidRPr="00C561E7">
          <w:rPr>
            <w:rStyle w:val="ab"/>
            <w:noProof/>
          </w:rPr>
          <w:t>一般规定</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_Toc71209271 \h </w:instrText>
        </w:r>
        <w:r w:rsidR="00497DF9" w:rsidRPr="00C561E7">
          <w:rPr>
            <w:noProof/>
            <w:webHidden/>
          </w:rPr>
        </w:r>
        <w:r w:rsidR="00497DF9" w:rsidRPr="00C561E7">
          <w:rPr>
            <w:noProof/>
            <w:webHidden/>
          </w:rPr>
          <w:fldChar w:fldCharType="separate"/>
        </w:r>
        <w:r w:rsidR="00AA526D">
          <w:rPr>
            <w:noProof/>
            <w:webHidden/>
          </w:rPr>
          <w:t>46</w:t>
        </w:r>
        <w:r w:rsidR="00497DF9" w:rsidRPr="00C561E7">
          <w:rPr>
            <w:noProof/>
            <w:webHidden/>
          </w:rPr>
          <w:fldChar w:fldCharType="end"/>
        </w:r>
      </w:hyperlink>
    </w:p>
    <w:p w14:paraId="576F5C0B" w14:textId="3D133295" w:rsidR="0043570E" w:rsidRPr="00C561E7" w:rsidRDefault="00526464">
      <w:pPr>
        <w:pStyle w:val="TOC2"/>
        <w:tabs>
          <w:tab w:val="left" w:pos="840"/>
          <w:tab w:val="right" w:leader="dot" w:pos="8720"/>
        </w:tabs>
        <w:rPr>
          <w:rFonts w:ascii="等线" w:eastAsia="等线" w:hAnsi="等线"/>
          <w:smallCaps w:val="0"/>
          <w:noProof/>
          <w:szCs w:val="22"/>
        </w:rPr>
      </w:pPr>
      <w:hyperlink w:anchor="_Toc71209272" w:history="1">
        <w:r w:rsidR="0043570E" w:rsidRPr="00C561E7">
          <w:rPr>
            <w:rStyle w:val="ab"/>
            <w:noProof/>
          </w:rPr>
          <w:t>8.2</w:t>
        </w:r>
        <w:r w:rsidR="0043570E" w:rsidRPr="00C561E7">
          <w:rPr>
            <w:rFonts w:ascii="等线" w:eastAsia="等线" w:hAnsi="等线"/>
            <w:smallCaps w:val="0"/>
            <w:noProof/>
            <w:szCs w:val="22"/>
          </w:rPr>
          <w:tab/>
        </w:r>
        <w:r w:rsidR="0043570E" w:rsidRPr="00C561E7">
          <w:rPr>
            <w:rStyle w:val="ab"/>
            <w:noProof/>
          </w:rPr>
          <w:t>公路穿越</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_Toc71209272 \h </w:instrText>
        </w:r>
        <w:r w:rsidR="00497DF9" w:rsidRPr="00C561E7">
          <w:rPr>
            <w:noProof/>
            <w:webHidden/>
          </w:rPr>
        </w:r>
        <w:r w:rsidR="00497DF9" w:rsidRPr="00C561E7">
          <w:rPr>
            <w:noProof/>
            <w:webHidden/>
          </w:rPr>
          <w:fldChar w:fldCharType="separate"/>
        </w:r>
        <w:r w:rsidR="00AA526D">
          <w:rPr>
            <w:noProof/>
            <w:webHidden/>
          </w:rPr>
          <w:t>47</w:t>
        </w:r>
        <w:r w:rsidR="00497DF9" w:rsidRPr="00C561E7">
          <w:rPr>
            <w:noProof/>
            <w:webHidden/>
          </w:rPr>
          <w:fldChar w:fldCharType="end"/>
        </w:r>
      </w:hyperlink>
    </w:p>
    <w:p w14:paraId="662AF679" w14:textId="1B4AD1CC" w:rsidR="0043570E" w:rsidRPr="00C561E7" w:rsidRDefault="00526464">
      <w:pPr>
        <w:pStyle w:val="TOC2"/>
        <w:tabs>
          <w:tab w:val="left" w:pos="840"/>
          <w:tab w:val="right" w:leader="dot" w:pos="8720"/>
        </w:tabs>
        <w:rPr>
          <w:rFonts w:ascii="等线" w:eastAsia="等线" w:hAnsi="等线"/>
          <w:smallCaps w:val="0"/>
          <w:noProof/>
          <w:szCs w:val="22"/>
        </w:rPr>
      </w:pPr>
      <w:hyperlink w:anchor="_Toc71209273" w:history="1">
        <w:r w:rsidR="0043570E" w:rsidRPr="00C561E7">
          <w:rPr>
            <w:rStyle w:val="ab"/>
            <w:noProof/>
          </w:rPr>
          <w:t>8.3</w:t>
        </w:r>
        <w:r w:rsidR="0043570E" w:rsidRPr="00C561E7">
          <w:rPr>
            <w:rFonts w:ascii="等线" w:eastAsia="等线" w:hAnsi="等线"/>
            <w:smallCaps w:val="0"/>
            <w:noProof/>
            <w:szCs w:val="22"/>
          </w:rPr>
          <w:tab/>
        </w:r>
        <w:r w:rsidR="0043570E" w:rsidRPr="00C561E7">
          <w:rPr>
            <w:rStyle w:val="ab"/>
            <w:noProof/>
          </w:rPr>
          <w:t>铁路穿越</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_Toc71209273 \h </w:instrText>
        </w:r>
        <w:r w:rsidR="00497DF9" w:rsidRPr="00C561E7">
          <w:rPr>
            <w:noProof/>
            <w:webHidden/>
          </w:rPr>
        </w:r>
        <w:r w:rsidR="00497DF9" w:rsidRPr="00C561E7">
          <w:rPr>
            <w:noProof/>
            <w:webHidden/>
          </w:rPr>
          <w:fldChar w:fldCharType="separate"/>
        </w:r>
        <w:r w:rsidR="00AA526D">
          <w:rPr>
            <w:noProof/>
            <w:webHidden/>
          </w:rPr>
          <w:t>50</w:t>
        </w:r>
        <w:r w:rsidR="00497DF9" w:rsidRPr="00C561E7">
          <w:rPr>
            <w:noProof/>
            <w:webHidden/>
          </w:rPr>
          <w:fldChar w:fldCharType="end"/>
        </w:r>
      </w:hyperlink>
    </w:p>
    <w:p w14:paraId="193E700D" w14:textId="01AB3912" w:rsidR="0043570E" w:rsidRPr="00C561E7" w:rsidRDefault="00526464">
      <w:pPr>
        <w:pStyle w:val="TOC1"/>
        <w:tabs>
          <w:tab w:val="left" w:pos="420"/>
          <w:tab w:val="right" w:leader="dot" w:pos="8720"/>
        </w:tabs>
        <w:rPr>
          <w:rFonts w:ascii="等线" w:eastAsia="等线" w:hAnsi="等线"/>
          <w:b w:val="0"/>
          <w:bCs w:val="0"/>
          <w:caps w:val="0"/>
          <w:noProof/>
          <w:szCs w:val="22"/>
        </w:rPr>
      </w:pPr>
      <w:hyperlink w:anchor="_Toc71209274" w:history="1">
        <w:r w:rsidR="0043570E" w:rsidRPr="00C561E7">
          <w:rPr>
            <w:rStyle w:val="ab"/>
            <w:noProof/>
          </w:rPr>
          <w:t>9</w:t>
        </w:r>
        <w:r w:rsidR="0043570E" w:rsidRPr="00C561E7">
          <w:rPr>
            <w:rFonts w:ascii="等线" w:eastAsia="等线" w:hAnsi="等线"/>
            <w:b w:val="0"/>
            <w:bCs w:val="0"/>
            <w:caps w:val="0"/>
            <w:noProof/>
            <w:szCs w:val="22"/>
          </w:rPr>
          <w:tab/>
        </w:r>
        <w:r w:rsidR="0043570E" w:rsidRPr="00C561E7">
          <w:rPr>
            <w:rStyle w:val="ab"/>
            <w:noProof/>
          </w:rPr>
          <w:t>焊接、试压及防腐</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_Toc71209274 \h </w:instrText>
        </w:r>
        <w:r w:rsidR="00497DF9" w:rsidRPr="00C561E7">
          <w:rPr>
            <w:noProof/>
            <w:webHidden/>
          </w:rPr>
        </w:r>
        <w:r w:rsidR="00497DF9" w:rsidRPr="00C561E7">
          <w:rPr>
            <w:noProof/>
            <w:webHidden/>
          </w:rPr>
          <w:fldChar w:fldCharType="separate"/>
        </w:r>
        <w:r w:rsidR="00AA526D">
          <w:rPr>
            <w:noProof/>
            <w:webHidden/>
          </w:rPr>
          <w:t>51</w:t>
        </w:r>
        <w:r w:rsidR="00497DF9" w:rsidRPr="00C561E7">
          <w:rPr>
            <w:noProof/>
            <w:webHidden/>
          </w:rPr>
          <w:fldChar w:fldCharType="end"/>
        </w:r>
      </w:hyperlink>
    </w:p>
    <w:p w14:paraId="0B5D7260" w14:textId="7742E627" w:rsidR="0043570E" w:rsidRPr="00C561E7" w:rsidRDefault="00526464">
      <w:pPr>
        <w:pStyle w:val="TOC2"/>
        <w:tabs>
          <w:tab w:val="left" w:pos="840"/>
          <w:tab w:val="right" w:leader="dot" w:pos="8720"/>
        </w:tabs>
        <w:rPr>
          <w:rFonts w:ascii="等线" w:eastAsia="等线" w:hAnsi="等线"/>
          <w:smallCaps w:val="0"/>
          <w:noProof/>
          <w:szCs w:val="22"/>
        </w:rPr>
      </w:pPr>
      <w:hyperlink w:anchor="_Toc71209275" w:history="1">
        <w:r w:rsidR="0043570E" w:rsidRPr="00C561E7">
          <w:rPr>
            <w:rStyle w:val="ab"/>
            <w:noProof/>
          </w:rPr>
          <w:t>9.1</w:t>
        </w:r>
        <w:r w:rsidR="0043570E" w:rsidRPr="00C561E7">
          <w:rPr>
            <w:rFonts w:ascii="等线" w:eastAsia="等线" w:hAnsi="等线"/>
            <w:smallCaps w:val="0"/>
            <w:noProof/>
            <w:szCs w:val="22"/>
          </w:rPr>
          <w:tab/>
        </w:r>
        <w:r w:rsidR="0043570E" w:rsidRPr="00C561E7">
          <w:rPr>
            <w:rStyle w:val="ab"/>
            <w:noProof/>
          </w:rPr>
          <w:t>焊接、检验</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_Toc71209275 \h </w:instrText>
        </w:r>
        <w:r w:rsidR="00497DF9" w:rsidRPr="00C561E7">
          <w:rPr>
            <w:noProof/>
            <w:webHidden/>
          </w:rPr>
        </w:r>
        <w:r w:rsidR="00497DF9" w:rsidRPr="00C561E7">
          <w:rPr>
            <w:noProof/>
            <w:webHidden/>
          </w:rPr>
          <w:fldChar w:fldCharType="separate"/>
        </w:r>
        <w:r w:rsidR="00AA526D">
          <w:rPr>
            <w:noProof/>
            <w:webHidden/>
          </w:rPr>
          <w:t>51</w:t>
        </w:r>
        <w:r w:rsidR="00497DF9" w:rsidRPr="00C561E7">
          <w:rPr>
            <w:noProof/>
            <w:webHidden/>
          </w:rPr>
          <w:fldChar w:fldCharType="end"/>
        </w:r>
      </w:hyperlink>
    </w:p>
    <w:p w14:paraId="1AF98393" w14:textId="5BEB3831" w:rsidR="0043570E" w:rsidRPr="00C561E7" w:rsidRDefault="00526464">
      <w:pPr>
        <w:pStyle w:val="TOC2"/>
        <w:tabs>
          <w:tab w:val="left" w:pos="840"/>
          <w:tab w:val="right" w:leader="dot" w:pos="8720"/>
        </w:tabs>
        <w:rPr>
          <w:rFonts w:ascii="等线" w:eastAsia="等线" w:hAnsi="等线"/>
          <w:smallCaps w:val="0"/>
          <w:noProof/>
          <w:szCs w:val="22"/>
        </w:rPr>
      </w:pPr>
      <w:hyperlink w:anchor="_Toc71209276" w:history="1">
        <w:r w:rsidR="0043570E" w:rsidRPr="00C561E7">
          <w:rPr>
            <w:rStyle w:val="ab"/>
            <w:noProof/>
          </w:rPr>
          <w:t>9.2</w:t>
        </w:r>
        <w:r w:rsidR="0043570E" w:rsidRPr="00C561E7">
          <w:rPr>
            <w:rFonts w:ascii="等线" w:eastAsia="等线" w:hAnsi="等线"/>
            <w:smallCaps w:val="0"/>
            <w:noProof/>
            <w:szCs w:val="22"/>
          </w:rPr>
          <w:tab/>
        </w:r>
        <w:r w:rsidR="0043570E" w:rsidRPr="00C561E7">
          <w:rPr>
            <w:rStyle w:val="ab"/>
            <w:noProof/>
          </w:rPr>
          <w:t>清管、测径及试压</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_Toc71209276 \h </w:instrText>
        </w:r>
        <w:r w:rsidR="00497DF9" w:rsidRPr="00C561E7">
          <w:rPr>
            <w:noProof/>
            <w:webHidden/>
          </w:rPr>
        </w:r>
        <w:r w:rsidR="00497DF9" w:rsidRPr="00C561E7">
          <w:rPr>
            <w:noProof/>
            <w:webHidden/>
          </w:rPr>
          <w:fldChar w:fldCharType="separate"/>
        </w:r>
        <w:r w:rsidR="00AA526D">
          <w:rPr>
            <w:noProof/>
            <w:webHidden/>
          </w:rPr>
          <w:t>52</w:t>
        </w:r>
        <w:r w:rsidR="00497DF9" w:rsidRPr="00C561E7">
          <w:rPr>
            <w:noProof/>
            <w:webHidden/>
          </w:rPr>
          <w:fldChar w:fldCharType="end"/>
        </w:r>
      </w:hyperlink>
    </w:p>
    <w:p w14:paraId="713968CE" w14:textId="0EED318D" w:rsidR="0043570E" w:rsidRPr="00C561E7" w:rsidRDefault="00526464">
      <w:pPr>
        <w:pStyle w:val="TOC2"/>
        <w:tabs>
          <w:tab w:val="left" w:pos="840"/>
          <w:tab w:val="right" w:leader="dot" w:pos="8720"/>
        </w:tabs>
        <w:rPr>
          <w:rFonts w:ascii="等线" w:eastAsia="等线" w:hAnsi="等线"/>
          <w:smallCaps w:val="0"/>
          <w:noProof/>
          <w:szCs w:val="22"/>
        </w:rPr>
      </w:pPr>
      <w:hyperlink w:anchor="_Toc71209277" w:history="1">
        <w:r w:rsidR="0043570E" w:rsidRPr="00C561E7">
          <w:rPr>
            <w:rStyle w:val="ab"/>
            <w:noProof/>
          </w:rPr>
          <w:t>9.3</w:t>
        </w:r>
        <w:r w:rsidR="0043570E" w:rsidRPr="00C561E7">
          <w:rPr>
            <w:rFonts w:ascii="等线" w:eastAsia="等线" w:hAnsi="等线"/>
            <w:smallCaps w:val="0"/>
            <w:noProof/>
            <w:szCs w:val="22"/>
          </w:rPr>
          <w:tab/>
        </w:r>
        <w:r w:rsidR="0043570E" w:rsidRPr="00C561E7">
          <w:rPr>
            <w:rStyle w:val="ab"/>
            <w:noProof/>
          </w:rPr>
          <w:t>腐蚀控制</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_Toc71209277 \h </w:instrText>
        </w:r>
        <w:r w:rsidR="00497DF9" w:rsidRPr="00C561E7">
          <w:rPr>
            <w:noProof/>
            <w:webHidden/>
          </w:rPr>
        </w:r>
        <w:r w:rsidR="00497DF9" w:rsidRPr="00C561E7">
          <w:rPr>
            <w:noProof/>
            <w:webHidden/>
          </w:rPr>
          <w:fldChar w:fldCharType="separate"/>
        </w:r>
        <w:r w:rsidR="00AA526D">
          <w:rPr>
            <w:noProof/>
            <w:webHidden/>
          </w:rPr>
          <w:t>52</w:t>
        </w:r>
        <w:r w:rsidR="00497DF9" w:rsidRPr="00C561E7">
          <w:rPr>
            <w:noProof/>
            <w:webHidden/>
          </w:rPr>
          <w:fldChar w:fldCharType="end"/>
        </w:r>
      </w:hyperlink>
    </w:p>
    <w:p w14:paraId="42768ED6" w14:textId="6306E288" w:rsidR="0043570E" w:rsidRPr="00C561E7" w:rsidRDefault="00526464">
      <w:pPr>
        <w:pStyle w:val="TOC1"/>
        <w:tabs>
          <w:tab w:val="right" w:leader="dot" w:pos="8720"/>
        </w:tabs>
        <w:rPr>
          <w:rFonts w:ascii="等线" w:eastAsia="等线" w:hAnsi="等线"/>
          <w:b w:val="0"/>
          <w:bCs w:val="0"/>
          <w:caps w:val="0"/>
          <w:noProof/>
          <w:szCs w:val="22"/>
        </w:rPr>
      </w:pPr>
      <w:hyperlink w:anchor="_Toc71209278" w:history="1">
        <w:r w:rsidR="0043570E" w:rsidRPr="00C561E7">
          <w:rPr>
            <w:rStyle w:val="ab"/>
            <w:noProof/>
          </w:rPr>
          <w:t>附录</w:t>
        </w:r>
        <w:r w:rsidR="0043570E" w:rsidRPr="00C561E7">
          <w:rPr>
            <w:rStyle w:val="ab"/>
            <w:noProof/>
          </w:rPr>
          <w:t>A</w:t>
        </w:r>
        <w:r w:rsidR="0043570E" w:rsidRPr="00C561E7">
          <w:rPr>
            <w:rStyle w:val="ab"/>
            <w:noProof/>
          </w:rPr>
          <w:t xml:space="preserve">　深埋隧道衬砌作用计算方法</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_Toc71209278 \h </w:instrText>
        </w:r>
        <w:r w:rsidR="00497DF9" w:rsidRPr="00C561E7">
          <w:rPr>
            <w:noProof/>
            <w:webHidden/>
          </w:rPr>
        </w:r>
        <w:r w:rsidR="00497DF9" w:rsidRPr="00C561E7">
          <w:rPr>
            <w:noProof/>
            <w:webHidden/>
          </w:rPr>
          <w:fldChar w:fldCharType="separate"/>
        </w:r>
        <w:r w:rsidR="00AA526D">
          <w:rPr>
            <w:noProof/>
            <w:webHidden/>
          </w:rPr>
          <w:t>54</w:t>
        </w:r>
        <w:r w:rsidR="00497DF9" w:rsidRPr="00C561E7">
          <w:rPr>
            <w:noProof/>
            <w:webHidden/>
          </w:rPr>
          <w:fldChar w:fldCharType="end"/>
        </w:r>
      </w:hyperlink>
    </w:p>
    <w:p w14:paraId="59528613" w14:textId="58BEBCF6" w:rsidR="0043570E" w:rsidRPr="00C561E7" w:rsidRDefault="00526464">
      <w:pPr>
        <w:pStyle w:val="TOC1"/>
        <w:tabs>
          <w:tab w:val="right" w:leader="dot" w:pos="8720"/>
        </w:tabs>
        <w:rPr>
          <w:rFonts w:ascii="等线" w:eastAsia="等线" w:hAnsi="等线"/>
          <w:b w:val="0"/>
          <w:bCs w:val="0"/>
          <w:caps w:val="0"/>
          <w:noProof/>
          <w:szCs w:val="22"/>
        </w:rPr>
      </w:pPr>
      <w:hyperlink w:anchor="_Toc71209279" w:history="1">
        <w:r w:rsidR="0043570E" w:rsidRPr="00C561E7">
          <w:rPr>
            <w:rStyle w:val="ab"/>
            <w:noProof/>
          </w:rPr>
          <w:t>附录</w:t>
        </w:r>
        <w:r w:rsidR="0043570E" w:rsidRPr="00C561E7">
          <w:rPr>
            <w:rStyle w:val="ab"/>
            <w:noProof/>
          </w:rPr>
          <w:t>B</w:t>
        </w:r>
        <w:r w:rsidR="0043570E" w:rsidRPr="00C561E7">
          <w:rPr>
            <w:rStyle w:val="ab"/>
            <w:noProof/>
          </w:rPr>
          <w:t xml:space="preserve">　浅埋隧道衬砌作用计算方法</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_Toc71209279 \h </w:instrText>
        </w:r>
        <w:r w:rsidR="00497DF9" w:rsidRPr="00C561E7">
          <w:rPr>
            <w:noProof/>
            <w:webHidden/>
          </w:rPr>
        </w:r>
        <w:r w:rsidR="00497DF9" w:rsidRPr="00C561E7">
          <w:rPr>
            <w:noProof/>
            <w:webHidden/>
          </w:rPr>
          <w:fldChar w:fldCharType="separate"/>
        </w:r>
        <w:r w:rsidR="00AA526D">
          <w:rPr>
            <w:noProof/>
            <w:webHidden/>
          </w:rPr>
          <w:t>55</w:t>
        </w:r>
        <w:r w:rsidR="00497DF9" w:rsidRPr="00C561E7">
          <w:rPr>
            <w:noProof/>
            <w:webHidden/>
          </w:rPr>
          <w:fldChar w:fldCharType="end"/>
        </w:r>
      </w:hyperlink>
    </w:p>
    <w:p w14:paraId="4DEE7B0A" w14:textId="22CA182C" w:rsidR="0043570E" w:rsidRPr="00C561E7" w:rsidRDefault="00526464">
      <w:pPr>
        <w:pStyle w:val="TOC1"/>
        <w:tabs>
          <w:tab w:val="right" w:leader="dot" w:pos="8720"/>
        </w:tabs>
        <w:rPr>
          <w:rFonts w:ascii="等线" w:eastAsia="等线" w:hAnsi="等线"/>
          <w:b w:val="0"/>
          <w:bCs w:val="0"/>
          <w:caps w:val="0"/>
          <w:noProof/>
          <w:szCs w:val="22"/>
        </w:rPr>
      </w:pPr>
      <w:hyperlink w:anchor="_Toc71209280" w:history="1">
        <w:r w:rsidR="0043570E" w:rsidRPr="00C561E7">
          <w:rPr>
            <w:rStyle w:val="ab"/>
            <w:noProof/>
          </w:rPr>
          <w:t>附录</w:t>
        </w:r>
        <w:r w:rsidR="0043570E" w:rsidRPr="00C561E7">
          <w:rPr>
            <w:rStyle w:val="ab"/>
            <w:noProof/>
          </w:rPr>
          <w:t>C</w:t>
        </w:r>
        <w:r w:rsidR="009732A2" w:rsidRPr="009732A2">
          <w:rPr>
            <w:rStyle w:val="ab"/>
            <w:noProof/>
          </w:rPr>
          <w:t xml:space="preserve">  </w:t>
        </w:r>
        <w:r w:rsidR="0043570E" w:rsidRPr="00C561E7">
          <w:rPr>
            <w:rStyle w:val="ab"/>
            <w:noProof/>
          </w:rPr>
          <w:t>偏压隧道衬砌作用计算方法</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_Toc71209280 \h </w:instrText>
        </w:r>
        <w:r w:rsidR="00497DF9" w:rsidRPr="00C561E7">
          <w:rPr>
            <w:noProof/>
            <w:webHidden/>
          </w:rPr>
        </w:r>
        <w:r w:rsidR="00497DF9" w:rsidRPr="00C561E7">
          <w:rPr>
            <w:noProof/>
            <w:webHidden/>
          </w:rPr>
          <w:fldChar w:fldCharType="separate"/>
        </w:r>
        <w:r w:rsidR="00AA526D">
          <w:rPr>
            <w:noProof/>
            <w:webHidden/>
          </w:rPr>
          <w:t>57</w:t>
        </w:r>
        <w:r w:rsidR="00497DF9" w:rsidRPr="00C561E7">
          <w:rPr>
            <w:noProof/>
            <w:webHidden/>
          </w:rPr>
          <w:fldChar w:fldCharType="end"/>
        </w:r>
      </w:hyperlink>
    </w:p>
    <w:p w14:paraId="50F31D4D" w14:textId="401F788F" w:rsidR="0043570E" w:rsidRPr="00C561E7" w:rsidRDefault="00526464">
      <w:pPr>
        <w:pStyle w:val="TOC1"/>
        <w:tabs>
          <w:tab w:val="right" w:leader="dot" w:pos="8720"/>
        </w:tabs>
        <w:rPr>
          <w:rFonts w:ascii="等线" w:eastAsia="等线" w:hAnsi="等线"/>
          <w:b w:val="0"/>
          <w:bCs w:val="0"/>
          <w:caps w:val="0"/>
          <w:noProof/>
          <w:szCs w:val="22"/>
        </w:rPr>
      </w:pPr>
      <w:hyperlink w:anchor="_Toc71209281" w:history="1">
        <w:r w:rsidR="0043570E" w:rsidRPr="00C561E7">
          <w:rPr>
            <w:rStyle w:val="ab"/>
            <w:noProof/>
          </w:rPr>
          <w:t>附录</w:t>
        </w:r>
        <w:r w:rsidR="0043570E" w:rsidRPr="00C561E7">
          <w:rPr>
            <w:rStyle w:val="ab"/>
            <w:noProof/>
          </w:rPr>
          <w:t>D</w:t>
        </w:r>
        <w:r w:rsidR="009732A2" w:rsidRPr="009732A2">
          <w:rPr>
            <w:rStyle w:val="ab"/>
            <w:noProof/>
          </w:rPr>
          <w:t xml:space="preserve">  </w:t>
        </w:r>
        <w:r w:rsidR="0043570E" w:rsidRPr="00C561E7">
          <w:rPr>
            <w:rStyle w:val="ab"/>
            <w:noProof/>
          </w:rPr>
          <w:t>盾构管片内力计算</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_Toc71209281 \h </w:instrText>
        </w:r>
        <w:r w:rsidR="00497DF9" w:rsidRPr="00C561E7">
          <w:rPr>
            <w:noProof/>
            <w:webHidden/>
          </w:rPr>
        </w:r>
        <w:r w:rsidR="00497DF9" w:rsidRPr="00C561E7">
          <w:rPr>
            <w:noProof/>
            <w:webHidden/>
          </w:rPr>
          <w:fldChar w:fldCharType="separate"/>
        </w:r>
        <w:r w:rsidR="00AA526D">
          <w:rPr>
            <w:noProof/>
            <w:webHidden/>
          </w:rPr>
          <w:t>59</w:t>
        </w:r>
        <w:r w:rsidR="00497DF9" w:rsidRPr="00C561E7">
          <w:rPr>
            <w:noProof/>
            <w:webHidden/>
          </w:rPr>
          <w:fldChar w:fldCharType="end"/>
        </w:r>
      </w:hyperlink>
    </w:p>
    <w:p w14:paraId="19B7F7AE" w14:textId="27960FA7" w:rsidR="0043570E" w:rsidRPr="00C561E7" w:rsidRDefault="00526464">
      <w:pPr>
        <w:pStyle w:val="TOC1"/>
        <w:tabs>
          <w:tab w:val="right" w:leader="dot" w:pos="8720"/>
        </w:tabs>
        <w:rPr>
          <w:rFonts w:ascii="等线" w:eastAsia="等线" w:hAnsi="等线"/>
          <w:b w:val="0"/>
          <w:bCs w:val="0"/>
          <w:caps w:val="0"/>
          <w:noProof/>
          <w:szCs w:val="22"/>
        </w:rPr>
      </w:pPr>
      <w:hyperlink w:anchor="_Toc71209282" w:history="1">
        <w:r w:rsidR="0043570E" w:rsidRPr="00C561E7">
          <w:rPr>
            <w:rStyle w:val="ab"/>
            <w:noProof/>
          </w:rPr>
          <w:t>附录</w:t>
        </w:r>
        <w:r w:rsidR="0043570E" w:rsidRPr="00C561E7">
          <w:rPr>
            <w:rStyle w:val="ab"/>
            <w:noProof/>
          </w:rPr>
          <w:t>E</w:t>
        </w:r>
        <w:r w:rsidR="009732A2" w:rsidRPr="009732A2">
          <w:rPr>
            <w:rStyle w:val="ab"/>
            <w:noProof/>
          </w:rPr>
          <w:t xml:space="preserve">  </w:t>
        </w:r>
        <w:r w:rsidR="0043570E" w:rsidRPr="00C561E7">
          <w:rPr>
            <w:rStyle w:val="ab"/>
            <w:noProof/>
          </w:rPr>
          <w:t>顶管隧道结构计算</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_Toc71209282 \h </w:instrText>
        </w:r>
        <w:r w:rsidR="00497DF9" w:rsidRPr="00C561E7">
          <w:rPr>
            <w:noProof/>
            <w:webHidden/>
          </w:rPr>
        </w:r>
        <w:r w:rsidR="00497DF9" w:rsidRPr="00C561E7">
          <w:rPr>
            <w:noProof/>
            <w:webHidden/>
          </w:rPr>
          <w:fldChar w:fldCharType="separate"/>
        </w:r>
        <w:r w:rsidR="00AA526D">
          <w:rPr>
            <w:noProof/>
            <w:webHidden/>
          </w:rPr>
          <w:t>62</w:t>
        </w:r>
        <w:r w:rsidR="00497DF9" w:rsidRPr="00C561E7">
          <w:rPr>
            <w:noProof/>
            <w:webHidden/>
          </w:rPr>
          <w:fldChar w:fldCharType="end"/>
        </w:r>
      </w:hyperlink>
    </w:p>
    <w:p w14:paraId="41A5867B" w14:textId="259D18AF" w:rsidR="0043570E" w:rsidRPr="00C561E7" w:rsidRDefault="00526464">
      <w:pPr>
        <w:pStyle w:val="TOC1"/>
        <w:tabs>
          <w:tab w:val="right" w:leader="dot" w:pos="8720"/>
        </w:tabs>
        <w:rPr>
          <w:rFonts w:ascii="等线" w:eastAsia="等线" w:hAnsi="等线"/>
          <w:b w:val="0"/>
          <w:bCs w:val="0"/>
          <w:caps w:val="0"/>
          <w:noProof/>
          <w:szCs w:val="22"/>
        </w:rPr>
      </w:pPr>
      <w:hyperlink w:anchor="_Toc71209286" w:history="1">
        <w:r w:rsidR="0043570E" w:rsidRPr="00C561E7">
          <w:rPr>
            <w:rStyle w:val="ab"/>
            <w:noProof/>
          </w:rPr>
          <w:t>附录</w:t>
        </w:r>
        <w:r w:rsidR="0043570E" w:rsidRPr="00C561E7">
          <w:rPr>
            <w:rStyle w:val="ab"/>
            <w:noProof/>
          </w:rPr>
          <w:t>F</w:t>
        </w:r>
        <w:r w:rsidR="009732A2" w:rsidRPr="009732A2">
          <w:rPr>
            <w:rStyle w:val="ab"/>
            <w:noProof/>
          </w:rPr>
          <w:t xml:space="preserve">  </w:t>
        </w:r>
        <w:r w:rsidR="0043570E" w:rsidRPr="00C561E7">
          <w:rPr>
            <w:rStyle w:val="ab"/>
            <w:noProof/>
          </w:rPr>
          <w:t>无套管穿越公路土压力产生的管道应力计算</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_Toc71209286 \h </w:instrText>
        </w:r>
        <w:r w:rsidR="00497DF9" w:rsidRPr="00C561E7">
          <w:rPr>
            <w:noProof/>
            <w:webHidden/>
          </w:rPr>
        </w:r>
        <w:r w:rsidR="00497DF9" w:rsidRPr="00C561E7">
          <w:rPr>
            <w:noProof/>
            <w:webHidden/>
          </w:rPr>
          <w:fldChar w:fldCharType="separate"/>
        </w:r>
        <w:r w:rsidR="00AA526D">
          <w:rPr>
            <w:noProof/>
            <w:webHidden/>
          </w:rPr>
          <w:t>67</w:t>
        </w:r>
        <w:r w:rsidR="00497DF9" w:rsidRPr="00C561E7">
          <w:rPr>
            <w:noProof/>
            <w:webHidden/>
          </w:rPr>
          <w:fldChar w:fldCharType="end"/>
        </w:r>
      </w:hyperlink>
    </w:p>
    <w:p w14:paraId="06250656" w14:textId="2FF9D5A3" w:rsidR="0043570E" w:rsidRPr="00C561E7" w:rsidRDefault="00526464">
      <w:pPr>
        <w:pStyle w:val="TOC1"/>
        <w:tabs>
          <w:tab w:val="right" w:leader="dot" w:pos="8720"/>
        </w:tabs>
        <w:rPr>
          <w:rFonts w:ascii="等线" w:eastAsia="等线" w:hAnsi="等线"/>
          <w:b w:val="0"/>
          <w:bCs w:val="0"/>
          <w:caps w:val="0"/>
          <w:noProof/>
          <w:szCs w:val="22"/>
        </w:rPr>
      </w:pPr>
      <w:hyperlink w:anchor="_Toc71209287" w:history="1">
        <w:r w:rsidR="0043570E" w:rsidRPr="00C561E7">
          <w:rPr>
            <w:rStyle w:val="ab"/>
            <w:noProof/>
          </w:rPr>
          <w:t>附录</w:t>
        </w:r>
        <w:r w:rsidR="0043570E" w:rsidRPr="00C561E7">
          <w:rPr>
            <w:rStyle w:val="ab"/>
            <w:noProof/>
          </w:rPr>
          <w:t>G</w:t>
        </w:r>
        <w:r w:rsidR="009732A2" w:rsidRPr="009732A2">
          <w:rPr>
            <w:rStyle w:val="ab"/>
            <w:noProof/>
          </w:rPr>
          <w:t xml:space="preserve">  </w:t>
        </w:r>
        <w:r w:rsidR="0043570E" w:rsidRPr="00C561E7">
          <w:rPr>
            <w:rStyle w:val="ab"/>
            <w:noProof/>
          </w:rPr>
          <w:t>无套管穿越公路车辆荷载产生的管道循环应力计算</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_Toc71209287 \h </w:instrText>
        </w:r>
        <w:r w:rsidR="00497DF9" w:rsidRPr="00C561E7">
          <w:rPr>
            <w:noProof/>
            <w:webHidden/>
          </w:rPr>
        </w:r>
        <w:r w:rsidR="00497DF9" w:rsidRPr="00C561E7">
          <w:rPr>
            <w:noProof/>
            <w:webHidden/>
          </w:rPr>
          <w:fldChar w:fldCharType="separate"/>
        </w:r>
        <w:r w:rsidR="00AA526D">
          <w:rPr>
            <w:noProof/>
            <w:webHidden/>
          </w:rPr>
          <w:t>70</w:t>
        </w:r>
        <w:r w:rsidR="00497DF9" w:rsidRPr="00C561E7">
          <w:rPr>
            <w:noProof/>
            <w:webHidden/>
          </w:rPr>
          <w:fldChar w:fldCharType="end"/>
        </w:r>
      </w:hyperlink>
    </w:p>
    <w:p w14:paraId="5570C910" w14:textId="08B810D2" w:rsidR="0043570E" w:rsidRPr="00C561E7" w:rsidRDefault="00526464">
      <w:pPr>
        <w:pStyle w:val="TOC1"/>
        <w:tabs>
          <w:tab w:val="right" w:leader="dot" w:pos="8720"/>
        </w:tabs>
        <w:rPr>
          <w:rFonts w:ascii="等线" w:eastAsia="等线" w:hAnsi="等线"/>
          <w:b w:val="0"/>
          <w:bCs w:val="0"/>
          <w:caps w:val="0"/>
          <w:noProof/>
          <w:szCs w:val="22"/>
        </w:rPr>
      </w:pPr>
      <w:hyperlink w:anchor="_Toc71209288" w:history="1">
        <w:r w:rsidR="0043570E" w:rsidRPr="00C561E7">
          <w:rPr>
            <w:rStyle w:val="ab"/>
            <w:noProof/>
          </w:rPr>
          <w:t>附录</w:t>
        </w:r>
        <w:r w:rsidR="0043570E" w:rsidRPr="00C561E7">
          <w:rPr>
            <w:rStyle w:val="ab"/>
            <w:noProof/>
          </w:rPr>
          <w:t xml:space="preserve">H  </w:t>
        </w:r>
        <w:r w:rsidR="0043570E" w:rsidRPr="00C561E7">
          <w:rPr>
            <w:rStyle w:val="ab"/>
            <w:noProof/>
          </w:rPr>
          <w:t>敷管条件的设计参数</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_Toc71209288 \h </w:instrText>
        </w:r>
        <w:r w:rsidR="00497DF9" w:rsidRPr="00C561E7">
          <w:rPr>
            <w:noProof/>
            <w:webHidden/>
          </w:rPr>
        </w:r>
        <w:r w:rsidR="00497DF9" w:rsidRPr="00C561E7">
          <w:rPr>
            <w:noProof/>
            <w:webHidden/>
          </w:rPr>
          <w:fldChar w:fldCharType="separate"/>
        </w:r>
        <w:r w:rsidR="00AA526D">
          <w:rPr>
            <w:noProof/>
            <w:webHidden/>
          </w:rPr>
          <w:t>75</w:t>
        </w:r>
        <w:r w:rsidR="00497DF9" w:rsidRPr="00C561E7">
          <w:rPr>
            <w:noProof/>
            <w:webHidden/>
          </w:rPr>
          <w:fldChar w:fldCharType="end"/>
        </w:r>
      </w:hyperlink>
    </w:p>
    <w:p w14:paraId="62DE5103" w14:textId="371726EA" w:rsidR="0043570E" w:rsidRPr="00C561E7" w:rsidRDefault="00526464">
      <w:pPr>
        <w:pStyle w:val="TOC1"/>
        <w:tabs>
          <w:tab w:val="right" w:leader="dot" w:pos="8720"/>
        </w:tabs>
        <w:rPr>
          <w:rFonts w:ascii="等线" w:eastAsia="等线" w:hAnsi="等线"/>
          <w:b w:val="0"/>
          <w:bCs w:val="0"/>
          <w:caps w:val="0"/>
          <w:noProof/>
          <w:szCs w:val="22"/>
        </w:rPr>
      </w:pPr>
      <w:hyperlink w:anchor="_Toc71209289" w:history="1">
        <w:r w:rsidR="0043570E" w:rsidRPr="00C561E7">
          <w:rPr>
            <w:rStyle w:val="ab"/>
            <w:noProof/>
          </w:rPr>
          <w:t>本规范用词说明</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_Toc71209289 \h </w:instrText>
        </w:r>
        <w:r w:rsidR="00497DF9" w:rsidRPr="00C561E7">
          <w:rPr>
            <w:noProof/>
            <w:webHidden/>
          </w:rPr>
        </w:r>
        <w:r w:rsidR="00497DF9" w:rsidRPr="00C561E7">
          <w:rPr>
            <w:noProof/>
            <w:webHidden/>
          </w:rPr>
          <w:fldChar w:fldCharType="separate"/>
        </w:r>
        <w:r w:rsidR="00AA526D">
          <w:rPr>
            <w:noProof/>
            <w:webHidden/>
          </w:rPr>
          <w:t>76</w:t>
        </w:r>
        <w:r w:rsidR="00497DF9" w:rsidRPr="00C561E7">
          <w:rPr>
            <w:noProof/>
            <w:webHidden/>
          </w:rPr>
          <w:fldChar w:fldCharType="end"/>
        </w:r>
      </w:hyperlink>
    </w:p>
    <w:p w14:paraId="05D6D701" w14:textId="4C04BD90" w:rsidR="0043570E" w:rsidRPr="00C561E7" w:rsidRDefault="00526464">
      <w:pPr>
        <w:pStyle w:val="TOC1"/>
        <w:tabs>
          <w:tab w:val="right" w:leader="dot" w:pos="8720"/>
        </w:tabs>
        <w:rPr>
          <w:rFonts w:ascii="等线" w:eastAsia="等线" w:hAnsi="等线"/>
          <w:b w:val="0"/>
          <w:bCs w:val="0"/>
          <w:caps w:val="0"/>
          <w:noProof/>
          <w:szCs w:val="22"/>
        </w:rPr>
      </w:pPr>
      <w:hyperlink w:anchor="_Toc71209290" w:history="1">
        <w:r w:rsidR="0043570E" w:rsidRPr="00C561E7">
          <w:rPr>
            <w:rStyle w:val="ab"/>
            <w:noProof/>
          </w:rPr>
          <w:t>引用标准名录</w:t>
        </w:r>
        <w:r w:rsidR="0043570E" w:rsidRPr="00C561E7">
          <w:rPr>
            <w:noProof/>
            <w:webHidden/>
          </w:rPr>
          <w:tab/>
        </w:r>
        <w:r w:rsidR="00497DF9" w:rsidRPr="00C561E7">
          <w:rPr>
            <w:noProof/>
            <w:webHidden/>
          </w:rPr>
          <w:fldChar w:fldCharType="begin"/>
        </w:r>
        <w:r w:rsidR="0043570E" w:rsidRPr="00C561E7">
          <w:rPr>
            <w:noProof/>
            <w:webHidden/>
          </w:rPr>
          <w:instrText xml:space="preserve"> PAGEREF _Toc71209290 \h </w:instrText>
        </w:r>
        <w:r w:rsidR="00497DF9" w:rsidRPr="00C561E7">
          <w:rPr>
            <w:noProof/>
            <w:webHidden/>
          </w:rPr>
        </w:r>
        <w:r w:rsidR="00497DF9" w:rsidRPr="00C561E7">
          <w:rPr>
            <w:noProof/>
            <w:webHidden/>
          </w:rPr>
          <w:fldChar w:fldCharType="separate"/>
        </w:r>
        <w:r w:rsidR="00AA526D">
          <w:rPr>
            <w:noProof/>
            <w:webHidden/>
          </w:rPr>
          <w:t>77</w:t>
        </w:r>
        <w:r w:rsidR="00497DF9" w:rsidRPr="00C561E7">
          <w:rPr>
            <w:noProof/>
            <w:webHidden/>
          </w:rPr>
          <w:fldChar w:fldCharType="end"/>
        </w:r>
      </w:hyperlink>
    </w:p>
    <w:p w14:paraId="1E02FEF5" w14:textId="44AE6A67" w:rsidR="0043570E" w:rsidRPr="00C561E7" w:rsidRDefault="0043570E">
      <w:pPr>
        <w:pStyle w:val="TOC1"/>
        <w:tabs>
          <w:tab w:val="right" w:leader="dot" w:pos="8720"/>
        </w:tabs>
        <w:rPr>
          <w:rStyle w:val="ab"/>
          <w:noProof/>
        </w:rPr>
      </w:pPr>
      <w:r w:rsidRPr="00C561E7">
        <w:rPr>
          <w:rStyle w:val="ab"/>
          <w:rFonts w:hint="eastAsia"/>
          <w:noProof/>
          <w:color w:val="auto"/>
          <w:u w:val="none"/>
        </w:rPr>
        <w:t>附：</w:t>
      </w:r>
      <w:hyperlink w:anchor="_Toc71209291" w:history="1">
        <w:r w:rsidRPr="00C561E7">
          <w:rPr>
            <w:rStyle w:val="ab"/>
            <w:noProof/>
          </w:rPr>
          <w:t>条文说明</w:t>
        </w:r>
        <w:r w:rsidRPr="00C561E7">
          <w:rPr>
            <w:rStyle w:val="ab"/>
            <w:noProof/>
            <w:webHidden/>
          </w:rPr>
          <w:tab/>
        </w:r>
        <w:r w:rsidR="00497DF9" w:rsidRPr="00C561E7">
          <w:rPr>
            <w:rStyle w:val="ab"/>
            <w:noProof/>
            <w:webHidden/>
          </w:rPr>
          <w:fldChar w:fldCharType="begin"/>
        </w:r>
        <w:r w:rsidRPr="00C561E7">
          <w:rPr>
            <w:rStyle w:val="ab"/>
            <w:noProof/>
            <w:webHidden/>
          </w:rPr>
          <w:instrText xml:space="preserve"> PAGEREF _Toc71209291 \h </w:instrText>
        </w:r>
        <w:r w:rsidR="00497DF9" w:rsidRPr="00C561E7">
          <w:rPr>
            <w:rStyle w:val="ab"/>
            <w:noProof/>
            <w:webHidden/>
          </w:rPr>
        </w:r>
        <w:r w:rsidR="00497DF9" w:rsidRPr="00C561E7">
          <w:rPr>
            <w:rStyle w:val="ab"/>
            <w:noProof/>
            <w:webHidden/>
          </w:rPr>
          <w:fldChar w:fldCharType="separate"/>
        </w:r>
        <w:r w:rsidR="00AA526D">
          <w:rPr>
            <w:rStyle w:val="ab"/>
            <w:noProof/>
            <w:webHidden/>
          </w:rPr>
          <w:t>78</w:t>
        </w:r>
        <w:r w:rsidR="00497DF9" w:rsidRPr="00C561E7">
          <w:rPr>
            <w:rStyle w:val="ab"/>
            <w:noProof/>
            <w:webHidden/>
          </w:rPr>
          <w:fldChar w:fldCharType="end"/>
        </w:r>
      </w:hyperlink>
    </w:p>
    <w:p w14:paraId="73FBBC51" w14:textId="77777777" w:rsidR="00D945E7" w:rsidRPr="00C561E7" w:rsidRDefault="00497DF9" w:rsidP="00052F03">
      <w:pPr>
        <w:spacing w:line="300" w:lineRule="auto"/>
        <w:rPr>
          <w:bCs/>
          <w:sz w:val="28"/>
        </w:rPr>
      </w:pPr>
      <w:r w:rsidRPr="00C561E7">
        <w:rPr>
          <w:caps/>
          <w:szCs w:val="21"/>
        </w:rPr>
        <w:fldChar w:fldCharType="end"/>
      </w:r>
    </w:p>
    <w:p w14:paraId="1B745BED" w14:textId="77777777" w:rsidR="003968BD" w:rsidRPr="00C561E7" w:rsidRDefault="003968BD">
      <w:pPr>
        <w:spacing w:line="360" w:lineRule="auto"/>
        <w:rPr>
          <w:b/>
          <w:bCs/>
          <w:sz w:val="28"/>
        </w:rPr>
      </w:pPr>
    </w:p>
    <w:p w14:paraId="59F7472C" w14:textId="77777777" w:rsidR="00A96520" w:rsidRPr="00C561E7" w:rsidRDefault="00A96520">
      <w:pPr>
        <w:spacing w:line="360" w:lineRule="auto"/>
        <w:rPr>
          <w:b/>
          <w:bCs/>
          <w:sz w:val="28"/>
        </w:rPr>
      </w:pPr>
    </w:p>
    <w:p w14:paraId="7E724609" w14:textId="77777777" w:rsidR="00A96520" w:rsidRPr="00C561E7" w:rsidRDefault="00A96520">
      <w:pPr>
        <w:spacing w:line="360" w:lineRule="auto"/>
        <w:rPr>
          <w:b/>
          <w:bCs/>
          <w:sz w:val="28"/>
        </w:rPr>
      </w:pPr>
    </w:p>
    <w:p w14:paraId="00F5CC6C" w14:textId="77777777" w:rsidR="00A96520" w:rsidRPr="00C561E7" w:rsidRDefault="00A96520">
      <w:pPr>
        <w:spacing w:line="360" w:lineRule="auto"/>
        <w:rPr>
          <w:b/>
          <w:bCs/>
          <w:sz w:val="28"/>
        </w:rPr>
      </w:pPr>
    </w:p>
    <w:p w14:paraId="70AFF62A" w14:textId="77777777" w:rsidR="00A96520" w:rsidRPr="00C561E7" w:rsidRDefault="00A96520">
      <w:pPr>
        <w:spacing w:line="360" w:lineRule="auto"/>
        <w:rPr>
          <w:b/>
          <w:bCs/>
          <w:sz w:val="28"/>
        </w:rPr>
      </w:pPr>
    </w:p>
    <w:p w14:paraId="2983AC89" w14:textId="77777777" w:rsidR="00A96520" w:rsidRPr="00C561E7" w:rsidRDefault="00A96520">
      <w:pPr>
        <w:spacing w:line="360" w:lineRule="auto"/>
        <w:rPr>
          <w:b/>
          <w:bCs/>
          <w:sz w:val="28"/>
        </w:rPr>
      </w:pPr>
    </w:p>
    <w:p w14:paraId="3B7ECBC7" w14:textId="77777777" w:rsidR="00A96520" w:rsidRPr="00C561E7" w:rsidRDefault="00A96520">
      <w:pPr>
        <w:spacing w:line="360" w:lineRule="auto"/>
        <w:rPr>
          <w:b/>
          <w:bCs/>
          <w:sz w:val="28"/>
        </w:rPr>
      </w:pPr>
    </w:p>
    <w:p w14:paraId="0A5C5A20" w14:textId="77777777" w:rsidR="00D56B8E" w:rsidRPr="00C561E7" w:rsidRDefault="00D56B8E">
      <w:pPr>
        <w:spacing w:line="360" w:lineRule="auto"/>
        <w:rPr>
          <w:b/>
          <w:bCs/>
          <w:sz w:val="28"/>
        </w:rPr>
      </w:pPr>
    </w:p>
    <w:p w14:paraId="13FA4662" w14:textId="77777777" w:rsidR="00D56B8E" w:rsidRPr="00C561E7" w:rsidRDefault="00D56B8E">
      <w:pPr>
        <w:spacing w:line="360" w:lineRule="auto"/>
        <w:rPr>
          <w:b/>
          <w:bCs/>
          <w:sz w:val="28"/>
        </w:rPr>
      </w:pPr>
    </w:p>
    <w:p w14:paraId="036ADF65" w14:textId="77777777" w:rsidR="00D56B8E" w:rsidRPr="00C561E7" w:rsidRDefault="00D56B8E">
      <w:pPr>
        <w:spacing w:line="360" w:lineRule="auto"/>
        <w:rPr>
          <w:b/>
          <w:bCs/>
          <w:sz w:val="28"/>
        </w:rPr>
      </w:pPr>
    </w:p>
    <w:p w14:paraId="3608C53D" w14:textId="77777777" w:rsidR="00D56B8E" w:rsidRPr="00C561E7" w:rsidRDefault="00D56B8E">
      <w:pPr>
        <w:spacing w:line="360" w:lineRule="auto"/>
        <w:rPr>
          <w:b/>
          <w:bCs/>
          <w:sz w:val="28"/>
        </w:rPr>
      </w:pPr>
    </w:p>
    <w:p w14:paraId="09837AB2" w14:textId="77777777" w:rsidR="00D56B8E" w:rsidRPr="00C561E7" w:rsidRDefault="00D56B8E">
      <w:pPr>
        <w:spacing w:line="360" w:lineRule="auto"/>
        <w:rPr>
          <w:b/>
          <w:bCs/>
          <w:sz w:val="28"/>
        </w:rPr>
      </w:pPr>
    </w:p>
    <w:p w14:paraId="1406C7B9" w14:textId="77777777" w:rsidR="00397D13" w:rsidRPr="00C561E7" w:rsidRDefault="00397D13">
      <w:pPr>
        <w:spacing w:line="360" w:lineRule="auto"/>
        <w:rPr>
          <w:b/>
          <w:bCs/>
          <w:sz w:val="28"/>
        </w:rPr>
      </w:pPr>
    </w:p>
    <w:p w14:paraId="6328BB81" w14:textId="77777777" w:rsidR="00397D13" w:rsidRPr="00C561E7" w:rsidRDefault="00397D13">
      <w:pPr>
        <w:spacing w:line="360" w:lineRule="auto"/>
        <w:rPr>
          <w:b/>
          <w:bCs/>
          <w:sz w:val="28"/>
        </w:rPr>
      </w:pPr>
    </w:p>
    <w:p w14:paraId="2CAE1FA7" w14:textId="77777777" w:rsidR="00107EE4" w:rsidRPr="00C561E7" w:rsidRDefault="00991FCC" w:rsidP="0017638B">
      <w:pPr>
        <w:spacing w:line="360" w:lineRule="auto"/>
        <w:jc w:val="center"/>
        <w:outlineLvl w:val="0"/>
        <w:rPr>
          <w:b/>
          <w:bCs/>
          <w:szCs w:val="21"/>
        </w:rPr>
      </w:pPr>
      <w:bookmarkStart w:id="17" w:name="_Toc155756094"/>
      <w:r w:rsidRPr="00C561E7">
        <w:rPr>
          <w:b/>
          <w:bCs/>
          <w:szCs w:val="21"/>
        </w:rPr>
        <w:t>Content</w:t>
      </w:r>
      <w:r w:rsidR="00BD7B38" w:rsidRPr="00C561E7">
        <w:rPr>
          <w:b/>
          <w:bCs/>
          <w:szCs w:val="21"/>
        </w:rPr>
        <w:t>s</w:t>
      </w:r>
    </w:p>
    <w:p w14:paraId="2F0110B4" w14:textId="77777777" w:rsidR="00AB7CF4" w:rsidRPr="00C561E7" w:rsidRDefault="00497DF9" w:rsidP="00327008">
      <w:pPr>
        <w:pStyle w:val="TOC1"/>
        <w:tabs>
          <w:tab w:val="right" w:leader="dot" w:pos="8720"/>
        </w:tabs>
        <w:spacing w:line="300" w:lineRule="auto"/>
        <w:jc w:val="both"/>
        <w:rPr>
          <w:b w:val="0"/>
          <w:caps w:val="0"/>
          <w:szCs w:val="21"/>
        </w:rPr>
      </w:pPr>
      <w:r w:rsidRPr="00C561E7">
        <w:rPr>
          <w:b w:val="0"/>
          <w:caps w:val="0"/>
          <w:szCs w:val="21"/>
        </w:rPr>
        <w:fldChar w:fldCharType="begin"/>
      </w:r>
      <w:r w:rsidR="00AB7CF4" w:rsidRPr="00C561E7">
        <w:rPr>
          <w:b w:val="0"/>
          <w:caps w:val="0"/>
          <w:szCs w:val="21"/>
        </w:rPr>
        <w:instrText xml:space="preserve"> TOC \o "1-2" \h \z </w:instrText>
      </w:r>
      <w:r w:rsidRPr="00C561E7">
        <w:rPr>
          <w:b w:val="0"/>
          <w:caps w:val="0"/>
          <w:szCs w:val="21"/>
        </w:rPr>
        <w:fldChar w:fldCharType="separate"/>
      </w:r>
      <w:hyperlink w:anchor="_Toc155752735" w:history="1">
        <w:r w:rsidR="00AB7CF4" w:rsidRPr="00C561E7">
          <w:rPr>
            <w:b w:val="0"/>
            <w:caps w:val="0"/>
            <w:szCs w:val="21"/>
          </w:rPr>
          <w:t>1  General provisions</w:t>
        </w:r>
        <w:r w:rsidR="00AB7CF4" w:rsidRPr="00C561E7">
          <w:rPr>
            <w:b w:val="0"/>
            <w:caps w:val="0"/>
            <w:webHidden/>
            <w:szCs w:val="21"/>
          </w:rPr>
          <w:tab/>
        </w:r>
      </w:hyperlink>
      <w:r w:rsidR="00397D13" w:rsidRPr="00C561E7">
        <w:rPr>
          <w:b w:val="0"/>
          <w:caps w:val="0"/>
          <w:szCs w:val="21"/>
        </w:rPr>
        <w:t>9</w:t>
      </w:r>
    </w:p>
    <w:p w14:paraId="56EA845C" w14:textId="77777777" w:rsidR="00AB7CF4" w:rsidRPr="00C561E7" w:rsidRDefault="00526464" w:rsidP="00327008">
      <w:pPr>
        <w:pStyle w:val="TOC1"/>
        <w:tabs>
          <w:tab w:val="right" w:leader="dot" w:pos="8720"/>
        </w:tabs>
        <w:spacing w:line="300" w:lineRule="auto"/>
        <w:jc w:val="both"/>
        <w:rPr>
          <w:b w:val="0"/>
          <w:caps w:val="0"/>
          <w:szCs w:val="21"/>
        </w:rPr>
      </w:pPr>
      <w:hyperlink w:anchor="_Toc155752736" w:history="1">
        <w:r w:rsidR="00AB7CF4" w:rsidRPr="00C561E7">
          <w:rPr>
            <w:b w:val="0"/>
            <w:caps w:val="0"/>
            <w:szCs w:val="21"/>
          </w:rPr>
          <w:t>2  Terms</w:t>
        </w:r>
        <w:r w:rsidR="00AB7CF4" w:rsidRPr="00C561E7">
          <w:rPr>
            <w:b w:val="0"/>
            <w:caps w:val="0"/>
            <w:webHidden/>
            <w:szCs w:val="21"/>
          </w:rPr>
          <w:tab/>
        </w:r>
        <w:r w:rsidR="00397D13" w:rsidRPr="00C561E7">
          <w:rPr>
            <w:b w:val="0"/>
            <w:caps w:val="0"/>
            <w:webHidden/>
            <w:szCs w:val="21"/>
          </w:rPr>
          <w:t>10</w:t>
        </w:r>
      </w:hyperlink>
    </w:p>
    <w:p w14:paraId="7DE49562" w14:textId="77777777" w:rsidR="00AB7CF4" w:rsidRPr="00C561E7" w:rsidRDefault="00526464" w:rsidP="00327008">
      <w:pPr>
        <w:pStyle w:val="TOC1"/>
        <w:tabs>
          <w:tab w:val="right" w:leader="dot" w:pos="8720"/>
        </w:tabs>
        <w:spacing w:line="300" w:lineRule="auto"/>
        <w:jc w:val="both"/>
        <w:rPr>
          <w:b w:val="0"/>
          <w:caps w:val="0"/>
          <w:szCs w:val="21"/>
        </w:rPr>
      </w:pPr>
      <w:hyperlink w:anchor="_Toc155752737" w:history="1">
        <w:r w:rsidR="00AB7CF4" w:rsidRPr="00C561E7">
          <w:rPr>
            <w:b w:val="0"/>
            <w:caps w:val="0"/>
            <w:szCs w:val="21"/>
          </w:rPr>
          <w:t>3  Basic re</w:t>
        </w:r>
        <w:r w:rsidR="0016341A" w:rsidRPr="00C561E7">
          <w:rPr>
            <w:b w:val="0"/>
            <w:caps w:val="0"/>
            <w:szCs w:val="21"/>
          </w:rPr>
          <w:t>quirement</w:t>
        </w:r>
        <w:r w:rsidR="00AB7CF4" w:rsidRPr="00C561E7">
          <w:rPr>
            <w:b w:val="0"/>
            <w:caps w:val="0"/>
            <w:webHidden/>
            <w:szCs w:val="21"/>
          </w:rPr>
          <w:tab/>
        </w:r>
      </w:hyperlink>
      <w:r w:rsidR="00397D13" w:rsidRPr="00C561E7">
        <w:rPr>
          <w:b w:val="0"/>
          <w:caps w:val="0"/>
          <w:szCs w:val="21"/>
        </w:rPr>
        <w:t>12</w:t>
      </w:r>
    </w:p>
    <w:p w14:paraId="4543DA3F" w14:textId="77777777" w:rsidR="00AB7CF4" w:rsidRPr="00C561E7" w:rsidRDefault="00526464" w:rsidP="00327008">
      <w:pPr>
        <w:pStyle w:val="TOC2"/>
        <w:tabs>
          <w:tab w:val="right" w:leader="dot" w:pos="8720"/>
        </w:tabs>
        <w:spacing w:line="300" w:lineRule="auto"/>
        <w:jc w:val="both"/>
        <w:rPr>
          <w:bCs/>
          <w:smallCaps w:val="0"/>
          <w:szCs w:val="21"/>
        </w:rPr>
      </w:pPr>
      <w:hyperlink w:anchor="_Toc155752738" w:history="1">
        <w:r w:rsidR="00AB7CF4" w:rsidRPr="00C561E7">
          <w:rPr>
            <w:bCs/>
            <w:smallCaps w:val="0"/>
            <w:szCs w:val="21"/>
          </w:rPr>
          <w:t xml:space="preserve">3.1  </w:t>
        </w:r>
        <w:r w:rsidR="00397D13" w:rsidRPr="00C561E7">
          <w:rPr>
            <w:bCs/>
            <w:smallCaps w:val="0"/>
            <w:szCs w:val="21"/>
          </w:rPr>
          <w:t>General requirements</w:t>
        </w:r>
        <w:r w:rsidR="00AB7CF4" w:rsidRPr="00C561E7">
          <w:rPr>
            <w:bCs/>
            <w:smallCaps w:val="0"/>
            <w:webHidden/>
            <w:szCs w:val="21"/>
          </w:rPr>
          <w:tab/>
        </w:r>
      </w:hyperlink>
      <w:r w:rsidR="00397D13" w:rsidRPr="00C561E7">
        <w:rPr>
          <w:bCs/>
          <w:smallCaps w:val="0"/>
          <w:szCs w:val="21"/>
        </w:rPr>
        <w:t>12</w:t>
      </w:r>
    </w:p>
    <w:p w14:paraId="57187049" w14:textId="77777777" w:rsidR="00AB7CF4" w:rsidRPr="00C561E7" w:rsidRDefault="00526464" w:rsidP="00327008">
      <w:pPr>
        <w:pStyle w:val="TOC2"/>
        <w:tabs>
          <w:tab w:val="right" w:leader="dot" w:pos="8720"/>
        </w:tabs>
        <w:spacing w:line="300" w:lineRule="auto"/>
        <w:jc w:val="both"/>
        <w:rPr>
          <w:bCs/>
          <w:smallCaps w:val="0"/>
          <w:szCs w:val="21"/>
        </w:rPr>
      </w:pPr>
      <w:hyperlink w:anchor="_Toc155752741" w:history="1">
        <w:r w:rsidR="00AB7CF4" w:rsidRPr="00C561E7">
          <w:rPr>
            <w:bCs/>
            <w:smallCaps w:val="0"/>
            <w:szCs w:val="21"/>
          </w:rPr>
          <w:t>3.</w:t>
        </w:r>
        <w:r w:rsidR="00397D13" w:rsidRPr="00C561E7">
          <w:rPr>
            <w:bCs/>
            <w:smallCaps w:val="0"/>
            <w:szCs w:val="21"/>
          </w:rPr>
          <w:t>3</w:t>
        </w:r>
        <w:r w:rsidR="0043570E" w:rsidRPr="00C561E7">
          <w:rPr>
            <w:bCs/>
            <w:smallCaps w:val="0"/>
            <w:szCs w:val="21"/>
          </w:rPr>
          <w:t xml:space="preserve">  </w:t>
        </w:r>
        <w:r w:rsidR="00435E22" w:rsidRPr="00C561E7">
          <w:rPr>
            <w:bCs/>
            <w:smallCaps w:val="0"/>
            <w:szCs w:val="21"/>
          </w:rPr>
          <w:t>Calculation of crossing pipeline</w:t>
        </w:r>
        <w:r w:rsidR="00AB7CF4" w:rsidRPr="00C561E7">
          <w:rPr>
            <w:bCs/>
            <w:smallCaps w:val="0"/>
            <w:webHidden/>
            <w:szCs w:val="21"/>
          </w:rPr>
          <w:tab/>
        </w:r>
      </w:hyperlink>
      <w:r w:rsidR="00397D13" w:rsidRPr="00C561E7">
        <w:rPr>
          <w:bCs/>
          <w:smallCaps w:val="0"/>
          <w:szCs w:val="21"/>
        </w:rPr>
        <w:t>1</w:t>
      </w:r>
      <w:r w:rsidR="0043570E" w:rsidRPr="00C561E7">
        <w:rPr>
          <w:bCs/>
          <w:smallCaps w:val="0"/>
          <w:szCs w:val="21"/>
        </w:rPr>
        <w:t>2</w:t>
      </w:r>
    </w:p>
    <w:p w14:paraId="5F9892B5" w14:textId="77777777" w:rsidR="00712419" w:rsidRPr="00C561E7" w:rsidRDefault="00526464" w:rsidP="00327008">
      <w:pPr>
        <w:pStyle w:val="TOC2"/>
        <w:tabs>
          <w:tab w:val="right" w:leader="dot" w:pos="8720"/>
        </w:tabs>
        <w:spacing w:line="300" w:lineRule="auto"/>
        <w:jc w:val="both"/>
        <w:rPr>
          <w:bCs/>
          <w:smallCaps w:val="0"/>
          <w:szCs w:val="21"/>
        </w:rPr>
      </w:pPr>
      <w:hyperlink w:anchor="_Toc155752740" w:history="1">
        <w:r w:rsidR="00712419" w:rsidRPr="00C561E7">
          <w:rPr>
            <w:bCs/>
            <w:smallCaps w:val="0"/>
            <w:szCs w:val="21"/>
          </w:rPr>
          <w:t>3.</w:t>
        </w:r>
        <w:r w:rsidR="00397D13" w:rsidRPr="00C561E7">
          <w:rPr>
            <w:bCs/>
            <w:smallCaps w:val="0"/>
            <w:szCs w:val="21"/>
          </w:rPr>
          <w:t>4</w:t>
        </w:r>
        <w:r w:rsidR="00712419" w:rsidRPr="00C561E7">
          <w:rPr>
            <w:bCs/>
            <w:smallCaps w:val="0"/>
            <w:szCs w:val="21"/>
          </w:rPr>
          <w:t xml:space="preserve">  Water areas crossing</w:t>
        </w:r>
        <w:r w:rsidR="00712419" w:rsidRPr="00C561E7">
          <w:rPr>
            <w:bCs/>
            <w:smallCaps w:val="0"/>
            <w:webHidden/>
            <w:szCs w:val="21"/>
          </w:rPr>
          <w:tab/>
        </w:r>
      </w:hyperlink>
      <w:r w:rsidR="00397D13" w:rsidRPr="00C561E7">
        <w:rPr>
          <w:bCs/>
          <w:smallCaps w:val="0"/>
          <w:szCs w:val="21"/>
        </w:rPr>
        <w:t>17</w:t>
      </w:r>
    </w:p>
    <w:p w14:paraId="7B41230F" w14:textId="77777777" w:rsidR="00712419" w:rsidRPr="00C561E7" w:rsidRDefault="00526464" w:rsidP="00327008">
      <w:pPr>
        <w:pStyle w:val="TOC2"/>
        <w:tabs>
          <w:tab w:val="right" w:leader="dot" w:pos="8720"/>
        </w:tabs>
        <w:spacing w:line="300" w:lineRule="auto"/>
        <w:jc w:val="both"/>
        <w:rPr>
          <w:bCs/>
          <w:smallCaps w:val="0"/>
          <w:szCs w:val="21"/>
        </w:rPr>
      </w:pPr>
      <w:hyperlink w:anchor="_Toc155752741" w:history="1">
        <w:r w:rsidR="00712419" w:rsidRPr="00C561E7">
          <w:rPr>
            <w:bCs/>
            <w:smallCaps w:val="0"/>
            <w:szCs w:val="21"/>
          </w:rPr>
          <w:t>3.</w:t>
        </w:r>
        <w:r w:rsidR="00397D13" w:rsidRPr="00C561E7">
          <w:rPr>
            <w:bCs/>
            <w:smallCaps w:val="0"/>
            <w:szCs w:val="21"/>
          </w:rPr>
          <w:t>5</w:t>
        </w:r>
        <w:r w:rsidR="00712419" w:rsidRPr="00C561E7">
          <w:rPr>
            <w:bCs/>
            <w:smallCaps w:val="0"/>
            <w:szCs w:val="21"/>
          </w:rPr>
          <w:t xml:space="preserve">  Valley and gully crossing</w:t>
        </w:r>
        <w:r w:rsidR="00712419" w:rsidRPr="00C561E7">
          <w:rPr>
            <w:bCs/>
            <w:smallCaps w:val="0"/>
            <w:webHidden/>
            <w:szCs w:val="21"/>
          </w:rPr>
          <w:tab/>
        </w:r>
      </w:hyperlink>
      <w:r w:rsidR="00435E22" w:rsidRPr="00C561E7">
        <w:rPr>
          <w:bCs/>
          <w:smallCaps w:val="0"/>
          <w:szCs w:val="21"/>
        </w:rPr>
        <w:t>1</w:t>
      </w:r>
      <w:r w:rsidR="00397D13" w:rsidRPr="00C561E7">
        <w:rPr>
          <w:bCs/>
          <w:smallCaps w:val="0"/>
          <w:szCs w:val="21"/>
        </w:rPr>
        <w:t>9</w:t>
      </w:r>
    </w:p>
    <w:p w14:paraId="0CEAF994" w14:textId="77777777" w:rsidR="00AB7CF4" w:rsidRPr="00C561E7" w:rsidRDefault="00526464" w:rsidP="00327008">
      <w:pPr>
        <w:pStyle w:val="TOC1"/>
        <w:tabs>
          <w:tab w:val="right" w:leader="dot" w:pos="8720"/>
        </w:tabs>
        <w:spacing w:line="300" w:lineRule="auto"/>
        <w:jc w:val="both"/>
        <w:rPr>
          <w:b w:val="0"/>
          <w:caps w:val="0"/>
          <w:szCs w:val="21"/>
        </w:rPr>
      </w:pPr>
      <w:hyperlink w:anchor="_Toc155752744" w:history="1">
        <w:r w:rsidR="00AB7CF4" w:rsidRPr="00C561E7">
          <w:rPr>
            <w:b w:val="0"/>
            <w:caps w:val="0"/>
            <w:szCs w:val="21"/>
          </w:rPr>
          <w:t>4  P</w:t>
        </w:r>
        <w:r w:rsidR="00332F06" w:rsidRPr="00C561E7">
          <w:rPr>
            <w:b w:val="0"/>
            <w:caps w:val="0"/>
            <w:szCs w:val="21"/>
          </w:rPr>
          <w:t xml:space="preserve">ipeline crossing by </w:t>
        </w:r>
        <w:r w:rsidR="00AB7CF4" w:rsidRPr="00C561E7">
          <w:rPr>
            <w:b w:val="0"/>
            <w:caps w:val="0"/>
            <w:szCs w:val="21"/>
          </w:rPr>
          <w:t>open-cut excavating……….. ………………………</w:t>
        </w:r>
        <w:r w:rsidR="00C74C27" w:rsidRPr="00C561E7">
          <w:rPr>
            <w:b w:val="0"/>
            <w:caps w:val="0"/>
            <w:szCs w:val="21"/>
          </w:rPr>
          <w:t>……………………...</w:t>
        </w:r>
        <w:r w:rsidR="009C2B01" w:rsidRPr="00C561E7">
          <w:rPr>
            <w:b w:val="0"/>
            <w:caps w:val="0"/>
            <w:szCs w:val="21"/>
          </w:rPr>
          <w:t>...</w:t>
        </w:r>
        <w:r w:rsidR="00397D13" w:rsidRPr="00C561E7">
          <w:rPr>
            <w:b w:val="0"/>
            <w:caps w:val="0"/>
            <w:szCs w:val="21"/>
          </w:rPr>
          <w:t>20</w:t>
        </w:r>
      </w:hyperlink>
    </w:p>
    <w:p w14:paraId="2D755173" w14:textId="77777777" w:rsidR="00AB7CF4" w:rsidRPr="00C561E7" w:rsidRDefault="00526464" w:rsidP="00327008">
      <w:pPr>
        <w:pStyle w:val="TOC2"/>
        <w:tabs>
          <w:tab w:val="right" w:leader="dot" w:pos="8720"/>
        </w:tabs>
        <w:spacing w:line="300" w:lineRule="auto"/>
        <w:jc w:val="both"/>
        <w:rPr>
          <w:bCs/>
          <w:smallCaps w:val="0"/>
          <w:szCs w:val="21"/>
        </w:rPr>
      </w:pPr>
      <w:hyperlink w:anchor="_Toc155752745" w:history="1">
        <w:r w:rsidR="00AB7CF4" w:rsidRPr="00C561E7">
          <w:rPr>
            <w:bCs/>
            <w:smallCaps w:val="0"/>
            <w:szCs w:val="21"/>
          </w:rPr>
          <w:t>4.1  Laying requirement</w:t>
        </w:r>
        <w:r w:rsidR="00AB7CF4" w:rsidRPr="00C561E7">
          <w:rPr>
            <w:bCs/>
            <w:smallCaps w:val="0"/>
            <w:webHidden/>
            <w:szCs w:val="21"/>
          </w:rPr>
          <w:tab/>
        </w:r>
      </w:hyperlink>
      <w:r w:rsidR="00397D13" w:rsidRPr="00C561E7">
        <w:rPr>
          <w:bCs/>
          <w:smallCaps w:val="0"/>
          <w:szCs w:val="21"/>
        </w:rPr>
        <w:t>20</w:t>
      </w:r>
    </w:p>
    <w:p w14:paraId="08C2627A" w14:textId="77777777" w:rsidR="00AB7CF4" w:rsidRPr="00C561E7" w:rsidRDefault="00526464" w:rsidP="00327008">
      <w:pPr>
        <w:pStyle w:val="TOC2"/>
        <w:tabs>
          <w:tab w:val="right" w:leader="dot" w:pos="8720"/>
        </w:tabs>
        <w:spacing w:line="300" w:lineRule="auto"/>
        <w:jc w:val="both"/>
        <w:rPr>
          <w:bCs/>
          <w:smallCaps w:val="0"/>
          <w:szCs w:val="21"/>
        </w:rPr>
      </w:pPr>
      <w:hyperlink w:anchor="_Toc155752746" w:history="1">
        <w:r w:rsidR="00645F21" w:rsidRPr="00C561E7">
          <w:rPr>
            <w:bCs/>
            <w:smallCaps w:val="0"/>
            <w:szCs w:val="21"/>
          </w:rPr>
          <w:t>4.2  Crossing section stabilization</w:t>
        </w:r>
        <w:r w:rsidR="00645F21" w:rsidRPr="00C561E7">
          <w:rPr>
            <w:bCs/>
            <w:smallCaps w:val="0"/>
            <w:webHidden/>
            <w:szCs w:val="21"/>
          </w:rPr>
          <w:tab/>
        </w:r>
        <w:r w:rsidR="00397D13" w:rsidRPr="00C561E7">
          <w:rPr>
            <w:bCs/>
            <w:smallCaps w:val="0"/>
            <w:webHidden/>
            <w:szCs w:val="21"/>
          </w:rPr>
          <w:t>21</w:t>
        </w:r>
      </w:hyperlink>
    </w:p>
    <w:p w14:paraId="2448908E" w14:textId="77777777" w:rsidR="00AB7CF4" w:rsidRPr="00C561E7" w:rsidRDefault="00526464" w:rsidP="00327008">
      <w:pPr>
        <w:pStyle w:val="TOC2"/>
        <w:tabs>
          <w:tab w:val="right" w:leader="dot" w:pos="8720"/>
        </w:tabs>
        <w:spacing w:line="300" w:lineRule="auto"/>
        <w:jc w:val="both"/>
        <w:rPr>
          <w:bCs/>
          <w:smallCaps w:val="0"/>
          <w:szCs w:val="21"/>
        </w:rPr>
      </w:pPr>
      <w:hyperlink w:anchor="_Toc155752749" w:history="1">
        <w:r w:rsidR="00645F21" w:rsidRPr="00C561E7">
          <w:rPr>
            <w:bCs/>
            <w:smallCaps w:val="0"/>
            <w:szCs w:val="21"/>
          </w:rPr>
          <w:t>4.</w:t>
        </w:r>
        <w:r w:rsidR="00435E22" w:rsidRPr="00C561E7">
          <w:rPr>
            <w:bCs/>
            <w:smallCaps w:val="0"/>
            <w:szCs w:val="21"/>
          </w:rPr>
          <w:t>3</w:t>
        </w:r>
        <w:r w:rsidR="00645F21" w:rsidRPr="00C561E7">
          <w:rPr>
            <w:bCs/>
            <w:smallCaps w:val="0"/>
            <w:szCs w:val="21"/>
          </w:rPr>
          <w:t xml:space="preserve">  Hydraulic </w:t>
        </w:r>
        <w:r w:rsidR="0016341A" w:rsidRPr="00C561E7">
          <w:rPr>
            <w:bCs/>
            <w:smallCaps w:val="0"/>
            <w:szCs w:val="21"/>
          </w:rPr>
          <w:t xml:space="preserve">structure </w:t>
        </w:r>
        <w:r w:rsidR="00645F21" w:rsidRPr="00C561E7">
          <w:rPr>
            <w:bCs/>
            <w:smallCaps w:val="0"/>
            <w:szCs w:val="21"/>
          </w:rPr>
          <w:t>protection</w:t>
        </w:r>
        <w:r w:rsidR="00645F21" w:rsidRPr="00C561E7">
          <w:rPr>
            <w:bCs/>
            <w:smallCaps w:val="0"/>
            <w:webHidden/>
            <w:szCs w:val="21"/>
          </w:rPr>
          <w:tab/>
        </w:r>
      </w:hyperlink>
      <w:r w:rsidR="00397D13" w:rsidRPr="00C561E7">
        <w:rPr>
          <w:bCs/>
          <w:smallCaps w:val="0"/>
          <w:szCs w:val="21"/>
        </w:rPr>
        <w:t>22</w:t>
      </w:r>
    </w:p>
    <w:p w14:paraId="0EDE4DD6" w14:textId="77777777" w:rsidR="00AB7CF4" w:rsidRPr="00C561E7" w:rsidRDefault="00526464" w:rsidP="00327008">
      <w:pPr>
        <w:pStyle w:val="TOC1"/>
        <w:tabs>
          <w:tab w:val="right" w:leader="dot" w:pos="8720"/>
        </w:tabs>
        <w:spacing w:line="300" w:lineRule="auto"/>
        <w:jc w:val="both"/>
        <w:rPr>
          <w:b w:val="0"/>
          <w:caps w:val="0"/>
          <w:szCs w:val="21"/>
        </w:rPr>
      </w:pPr>
      <w:hyperlink w:anchor="_Toc155752750" w:history="1">
        <w:r w:rsidR="00AB7CF4" w:rsidRPr="00C561E7">
          <w:rPr>
            <w:b w:val="0"/>
            <w:caps w:val="0"/>
            <w:szCs w:val="21"/>
          </w:rPr>
          <w:t>5  Pipeline crossing by horizontal direction</w:t>
        </w:r>
        <w:r w:rsidR="006A75A3" w:rsidRPr="00C561E7">
          <w:rPr>
            <w:b w:val="0"/>
            <w:caps w:val="0"/>
            <w:szCs w:val="21"/>
          </w:rPr>
          <w:t>al</w:t>
        </w:r>
        <w:r w:rsidR="00AB7CF4" w:rsidRPr="00C561E7">
          <w:rPr>
            <w:b w:val="0"/>
            <w:caps w:val="0"/>
            <w:szCs w:val="21"/>
          </w:rPr>
          <w:t xml:space="preserve"> drilling</w:t>
        </w:r>
        <w:r w:rsidR="00AB7CF4" w:rsidRPr="00C561E7">
          <w:rPr>
            <w:b w:val="0"/>
            <w:caps w:val="0"/>
            <w:webHidden/>
            <w:szCs w:val="21"/>
          </w:rPr>
          <w:tab/>
        </w:r>
      </w:hyperlink>
      <w:r w:rsidR="00397D13" w:rsidRPr="00C561E7">
        <w:rPr>
          <w:b w:val="0"/>
          <w:caps w:val="0"/>
          <w:szCs w:val="21"/>
        </w:rPr>
        <w:t>25</w:t>
      </w:r>
    </w:p>
    <w:p w14:paraId="015CD1B4" w14:textId="77777777" w:rsidR="00AB7CF4" w:rsidRPr="00C561E7" w:rsidRDefault="00526464" w:rsidP="00327008">
      <w:pPr>
        <w:pStyle w:val="TOC2"/>
        <w:tabs>
          <w:tab w:val="right" w:leader="dot" w:pos="8720"/>
        </w:tabs>
        <w:spacing w:line="300" w:lineRule="auto"/>
        <w:jc w:val="both"/>
        <w:rPr>
          <w:bCs/>
          <w:smallCaps w:val="0"/>
          <w:szCs w:val="21"/>
        </w:rPr>
      </w:pPr>
      <w:hyperlink w:anchor="_Toc155752751" w:history="1">
        <w:r w:rsidR="00AB7CF4" w:rsidRPr="00C561E7">
          <w:rPr>
            <w:bCs/>
            <w:smallCaps w:val="0"/>
            <w:szCs w:val="21"/>
          </w:rPr>
          <w:t xml:space="preserve">5.1  </w:t>
        </w:r>
        <w:r w:rsidR="00930F3F" w:rsidRPr="00C561E7">
          <w:rPr>
            <w:bCs/>
            <w:smallCaps w:val="0"/>
            <w:szCs w:val="21"/>
          </w:rPr>
          <w:t>General requirements</w:t>
        </w:r>
        <w:r w:rsidR="00AB7CF4" w:rsidRPr="00C561E7">
          <w:rPr>
            <w:bCs/>
            <w:smallCaps w:val="0"/>
            <w:webHidden/>
            <w:szCs w:val="21"/>
          </w:rPr>
          <w:tab/>
        </w:r>
      </w:hyperlink>
      <w:r w:rsidR="00397D13" w:rsidRPr="00C561E7">
        <w:rPr>
          <w:bCs/>
          <w:smallCaps w:val="0"/>
          <w:szCs w:val="21"/>
        </w:rPr>
        <w:t>25</w:t>
      </w:r>
    </w:p>
    <w:p w14:paraId="60E59A64" w14:textId="77777777" w:rsidR="00AB7CF4" w:rsidRPr="00C561E7" w:rsidRDefault="00526464" w:rsidP="00327008">
      <w:pPr>
        <w:pStyle w:val="TOC2"/>
        <w:tabs>
          <w:tab w:val="right" w:leader="dot" w:pos="8720"/>
        </w:tabs>
        <w:spacing w:line="300" w:lineRule="auto"/>
        <w:jc w:val="both"/>
        <w:rPr>
          <w:bCs/>
          <w:smallCaps w:val="0"/>
          <w:szCs w:val="21"/>
        </w:rPr>
      </w:pPr>
      <w:hyperlink w:anchor="_Toc155752752" w:history="1">
        <w:r w:rsidR="00AB7CF4" w:rsidRPr="00C561E7">
          <w:rPr>
            <w:bCs/>
            <w:smallCaps w:val="0"/>
            <w:szCs w:val="21"/>
          </w:rPr>
          <w:t xml:space="preserve">5.2  </w:t>
        </w:r>
        <w:r w:rsidR="00930F3F" w:rsidRPr="00C561E7">
          <w:rPr>
            <w:bCs/>
            <w:smallCaps w:val="0"/>
            <w:szCs w:val="21"/>
          </w:rPr>
          <w:t>Crossing curve</w:t>
        </w:r>
        <w:r w:rsidR="00AB7CF4" w:rsidRPr="00C561E7">
          <w:rPr>
            <w:bCs/>
            <w:smallCaps w:val="0"/>
            <w:webHidden/>
            <w:szCs w:val="21"/>
          </w:rPr>
          <w:tab/>
        </w:r>
      </w:hyperlink>
      <w:r w:rsidR="00397D13" w:rsidRPr="00C561E7">
        <w:rPr>
          <w:bCs/>
          <w:smallCaps w:val="0"/>
          <w:szCs w:val="21"/>
        </w:rPr>
        <w:t>25</w:t>
      </w:r>
    </w:p>
    <w:p w14:paraId="6360CA6A" w14:textId="77777777" w:rsidR="00930F3F" w:rsidRPr="00C561E7" w:rsidRDefault="00526464" w:rsidP="00327008">
      <w:pPr>
        <w:pStyle w:val="TOC2"/>
        <w:tabs>
          <w:tab w:val="right" w:leader="dot" w:pos="8720"/>
        </w:tabs>
        <w:spacing w:line="300" w:lineRule="auto"/>
        <w:jc w:val="both"/>
        <w:rPr>
          <w:bCs/>
          <w:smallCaps w:val="0"/>
          <w:szCs w:val="21"/>
        </w:rPr>
      </w:pPr>
      <w:hyperlink w:anchor="_Toc155752752" w:history="1">
        <w:r w:rsidR="00930F3F" w:rsidRPr="00C561E7">
          <w:rPr>
            <w:bCs/>
            <w:smallCaps w:val="0"/>
            <w:szCs w:val="21"/>
          </w:rPr>
          <w:t>5.3  Calculation of pipeline</w:t>
        </w:r>
        <w:r w:rsidR="00930F3F" w:rsidRPr="00C561E7">
          <w:rPr>
            <w:bCs/>
            <w:smallCaps w:val="0"/>
            <w:webHidden/>
            <w:szCs w:val="21"/>
          </w:rPr>
          <w:tab/>
        </w:r>
      </w:hyperlink>
      <w:r w:rsidR="00397D13" w:rsidRPr="00C561E7">
        <w:rPr>
          <w:bCs/>
          <w:smallCaps w:val="0"/>
          <w:szCs w:val="21"/>
        </w:rPr>
        <w:t>26</w:t>
      </w:r>
    </w:p>
    <w:p w14:paraId="134232E1" w14:textId="77777777" w:rsidR="00AB7CF4" w:rsidRPr="00C561E7" w:rsidRDefault="00526464" w:rsidP="00327008">
      <w:pPr>
        <w:pStyle w:val="TOC1"/>
        <w:tabs>
          <w:tab w:val="right" w:leader="dot" w:pos="8720"/>
        </w:tabs>
        <w:spacing w:line="300" w:lineRule="auto"/>
        <w:jc w:val="both"/>
        <w:rPr>
          <w:b w:val="0"/>
          <w:caps w:val="0"/>
          <w:szCs w:val="21"/>
        </w:rPr>
      </w:pPr>
      <w:hyperlink w:anchor="_Toc155752753" w:history="1">
        <w:r w:rsidR="00AB7CF4" w:rsidRPr="00C561E7">
          <w:rPr>
            <w:b w:val="0"/>
            <w:caps w:val="0"/>
            <w:szCs w:val="21"/>
          </w:rPr>
          <w:t xml:space="preserve">6  Pipeline crossing </w:t>
        </w:r>
        <w:r w:rsidR="00964700" w:rsidRPr="00C561E7">
          <w:rPr>
            <w:b w:val="0"/>
            <w:caps w:val="0"/>
            <w:szCs w:val="21"/>
          </w:rPr>
          <w:t>in</w:t>
        </w:r>
        <w:r w:rsidR="00AB7CF4" w:rsidRPr="00C561E7">
          <w:rPr>
            <w:b w:val="0"/>
            <w:caps w:val="0"/>
            <w:szCs w:val="21"/>
          </w:rPr>
          <w:t xml:space="preserve"> tunnel</w:t>
        </w:r>
        <w:r w:rsidR="00AB7CF4" w:rsidRPr="00C561E7">
          <w:rPr>
            <w:b w:val="0"/>
            <w:caps w:val="0"/>
            <w:webHidden/>
            <w:szCs w:val="21"/>
          </w:rPr>
          <w:tab/>
        </w:r>
      </w:hyperlink>
      <w:r w:rsidR="00645F21" w:rsidRPr="00C561E7">
        <w:rPr>
          <w:b w:val="0"/>
          <w:caps w:val="0"/>
          <w:szCs w:val="21"/>
        </w:rPr>
        <w:t>2</w:t>
      </w:r>
      <w:r w:rsidR="00397D13" w:rsidRPr="00C561E7">
        <w:rPr>
          <w:b w:val="0"/>
          <w:caps w:val="0"/>
          <w:szCs w:val="21"/>
        </w:rPr>
        <w:t>8</w:t>
      </w:r>
    </w:p>
    <w:p w14:paraId="6DA6AA91" w14:textId="77777777" w:rsidR="00AB7CF4" w:rsidRPr="00C561E7" w:rsidRDefault="00526464" w:rsidP="00327008">
      <w:pPr>
        <w:pStyle w:val="TOC2"/>
        <w:tabs>
          <w:tab w:val="right" w:leader="dot" w:pos="8720"/>
        </w:tabs>
        <w:spacing w:line="300" w:lineRule="auto"/>
        <w:jc w:val="both"/>
        <w:rPr>
          <w:bCs/>
          <w:smallCaps w:val="0"/>
          <w:szCs w:val="21"/>
        </w:rPr>
      </w:pPr>
      <w:hyperlink w:anchor="_Toc155752754" w:history="1">
        <w:r w:rsidR="00AB7CF4" w:rsidRPr="00C561E7">
          <w:rPr>
            <w:bCs/>
            <w:smallCaps w:val="0"/>
            <w:szCs w:val="21"/>
          </w:rPr>
          <w:t>6.1  General requirement</w:t>
        </w:r>
        <w:r w:rsidR="006A75A3" w:rsidRPr="00C561E7">
          <w:rPr>
            <w:bCs/>
            <w:smallCaps w:val="0"/>
            <w:szCs w:val="21"/>
          </w:rPr>
          <w:t>s</w:t>
        </w:r>
        <w:r w:rsidR="00AB7CF4" w:rsidRPr="00C561E7">
          <w:rPr>
            <w:bCs/>
            <w:smallCaps w:val="0"/>
            <w:webHidden/>
            <w:szCs w:val="21"/>
          </w:rPr>
          <w:tab/>
        </w:r>
      </w:hyperlink>
      <w:r w:rsidR="00645F21" w:rsidRPr="00C561E7">
        <w:rPr>
          <w:bCs/>
          <w:smallCaps w:val="0"/>
          <w:szCs w:val="21"/>
        </w:rPr>
        <w:t>2</w:t>
      </w:r>
      <w:r w:rsidR="006423E6" w:rsidRPr="00C561E7">
        <w:rPr>
          <w:bCs/>
          <w:smallCaps w:val="0"/>
          <w:szCs w:val="21"/>
        </w:rPr>
        <w:t>8</w:t>
      </w:r>
    </w:p>
    <w:p w14:paraId="2DEA6BCC" w14:textId="77777777" w:rsidR="00AB7CF4" w:rsidRPr="00C561E7" w:rsidRDefault="00526464" w:rsidP="00327008">
      <w:pPr>
        <w:pStyle w:val="TOC2"/>
        <w:tabs>
          <w:tab w:val="right" w:leader="dot" w:pos="8720"/>
        </w:tabs>
        <w:spacing w:line="300" w:lineRule="auto"/>
        <w:jc w:val="both"/>
        <w:rPr>
          <w:bCs/>
          <w:smallCaps w:val="0"/>
          <w:szCs w:val="21"/>
        </w:rPr>
      </w:pPr>
      <w:hyperlink w:anchor="_Toc155752756" w:history="1">
        <w:r w:rsidR="00645F21" w:rsidRPr="00C561E7">
          <w:rPr>
            <w:bCs/>
            <w:smallCaps w:val="0"/>
            <w:szCs w:val="21"/>
          </w:rPr>
          <w:t>6.</w:t>
        </w:r>
        <w:r w:rsidR="00C364F7" w:rsidRPr="00C561E7">
          <w:rPr>
            <w:bCs/>
            <w:smallCaps w:val="0"/>
            <w:szCs w:val="21"/>
          </w:rPr>
          <w:t>2</w:t>
        </w:r>
        <w:r w:rsidR="009732A2" w:rsidRPr="009732A2">
          <w:rPr>
            <w:bCs/>
            <w:smallCaps w:val="0"/>
            <w:szCs w:val="21"/>
          </w:rPr>
          <w:t xml:space="preserve">  </w:t>
        </w:r>
        <w:r w:rsidR="00930F3F" w:rsidRPr="00C561E7">
          <w:rPr>
            <w:bCs/>
            <w:smallCaps w:val="0"/>
            <w:szCs w:val="21"/>
          </w:rPr>
          <w:t>Loads and combination</w:t>
        </w:r>
        <w:r w:rsidR="00645F21" w:rsidRPr="00C561E7">
          <w:rPr>
            <w:bCs/>
            <w:smallCaps w:val="0"/>
            <w:webHidden/>
            <w:szCs w:val="21"/>
          </w:rPr>
          <w:tab/>
          <w:t>2</w:t>
        </w:r>
      </w:hyperlink>
      <w:r w:rsidR="006423E6" w:rsidRPr="00C561E7">
        <w:rPr>
          <w:bCs/>
          <w:smallCaps w:val="0"/>
          <w:szCs w:val="21"/>
        </w:rPr>
        <w:t>9</w:t>
      </w:r>
    </w:p>
    <w:p w14:paraId="153632F9" w14:textId="77777777" w:rsidR="00AB7CF4" w:rsidRPr="00C561E7" w:rsidRDefault="00526464" w:rsidP="00327008">
      <w:pPr>
        <w:pStyle w:val="TOC2"/>
        <w:tabs>
          <w:tab w:val="right" w:leader="dot" w:pos="8720"/>
        </w:tabs>
        <w:spacing w:line="300" w:lineRule="auto"/>
        <w:jc w:val="both"/>
        <w:rPr>
          <w:bCs/>
          <w:smallCaps w:val="0"/>
          <w:szCs w:val="21"/>
        </w:rPr>
      </w:pPr>
      <w:hyperlink w:anchor="_Toc155752757" w:history="1">
        <w:r w:rsidR="00645F21" w:rsidRPr="00C561E7">
          <w:rPr>
            <w:bCs/>
            <w:smallCaps w:val="0"/>
            <w:szCs w:val="21"/>
          </w:rPr>
          <w:t>6.</w:t>
        </w:r>
        <w:r w:rsidR="00C364F7" w:rsidRPr="00C561E7">
          <w:rPr>
            <w:bCs/>
            <w:smallCaps w:val="0"/>
            <w:szCs w:val="21"/>
          </w:rPr>
          <w:t>3</w:t>
        </w:r>
        <w:r w:rsidR="009732A2" w:rsidRPr="009732A2">
          <w:rPr>
            <w:bCs/>
            <w:smallCaps w:val="0"/>
            <w:szCs w:val="21"/>
          </w:rPr>
          <w:t xml:space="preserve">  </w:t>
        </w:r>
        <w:r w:rsidR="00457B27" w:rsidRPr="00C561E7">
          <w:rPr>
            <w:bCs/>
            <w:smallCaps w:val="0"/>
            <w:szCs w:val="21"/>
          </w:rPr>
          <w:t xml:space="preserve">Lining design of </w:t>
        </w:r>
        <w:r w:rsidR="006C5AD0">
          <w:rPr>
            <w:rFonts w:hint="eastAsia"/>
            <w:bCs/>
            <w:smallCaps w:val="0"/>
            <w:szCs w:val="21"/>
          </w:rPr>
          <w:t>m</w:t>
        </w:r>
        <w:r w:rsidR="00930F3F" w:rsidRPr="00C561E7">
          <w:rPr>
            <w:bCs/>
            <w:smallCaps w:val="0"/>
            <w:szCs w:val="21"/>
          </w:rPr>
          <w:t>ining tunnel</w:t>
        </w:r>
        <w:r w:rsidR="00645F21" w:rsidRPr="00C561E7">
          <w:rPr>
            <w:bCs/>
            <w:smallCaps w:val="0"/>
            <w:webHidden/>
            <w:szCs w:val="21"/>
          </w:rPr>
          <w:tab/>
        </w:r>
      </w:hyperlink>
      <w:r w:rsidR="006423E6" w:rsidRPr="00C561E7">
        <w:t>31</w:t>
      </w:r>
    </w:p>
    <w:p w14:paraId="5B4E4755" w14:textId="77777777" w:rsidR="00AB7CF4" w:rsidRPr="00C561E7" w:rsidRDefault="00526464" w:rsidP="00327008">
      <w:pPr>
        <w:pStyle w:val="TOC2"/>
        <w:tabs>
          <w:tab w:val="right" w:leader="dot" w:pos="8720"/>
        </w:tabs>
        <w:spacing w:line="300" w:lineRule="auto"/>
        <w:jc w:val="both"/>
        <w:rPr>
          <w:bCs/>
          <w:smallCaps w:val="0"/>
          <w:szCs w:val="21"/>
        </w:rPr>
      </w:pPr>
      <w:hyperlink w:anchor="_Toc155752758" w:history="1">
        <w:r w:rsidR="00AB7CF4" w:rsidRPr="00C561E7">
          <w:rPr>
            <w:bCs/>
            <w:smallCaps w:val="0"/>
            <w:szCs w:val="21"/>
          </w:rPr>
          <w:t>6.</w:t>
        </w:r>
        <w:r w:rsidR="00C364F7" w:rsidRPr="00C561E7">
          <w:rPr>
            <w:bCs/>
            <w:smallCaps w:val="0"/>
            <w:szCs w:val="21"/>
          </w:rPr>
          <w:t>4</w:t>
        </w:r>
        <w:r w:rsidR="009732A2" w:rsidRPr="009732A2">
          <w:rPr>
            <w:bCs/>
            <w:smallCaps w:val="0"/>
            <w:szCs w:val="21"/>
          </w:rPr>
          <w:t xml:space="preserve">  </w:t>
        </w:r>
        <w:r w:rsidR="00457B27" w:rsidRPr="00C561E7">
          <w:rPr>
            <w:bCs/>
            <w:smallCaps w:val="0"/>
            <w:szCs w:val="21"/>
          </w:rPr>
          <w:t xml:space="preserve">Design of </w:t>
        </w:r>
        <w:r w:rsidR="00AE2138">
          <w:rPr>
            <w:rFonts w:hint="eastAsia"/>
            <w:bCs/>
            <w:smallCaps w:val="0"/>
            <w:szCs w:val="21"/>
          </w:rPr>
          <w:t>s</w:t>
        </w:r>
        <w:r w:rsidR="00AE2138" w:rsidRPr="00AE2138">
          <w:rPr>
            <w:bCs/>
            <w:smallCaps w:val="0"/>
            <w:szCs w:val="21"/>
          </w:rPr>
          <w:t>hield tunnel</w:t>
        </w:r>
        <w:r w:rsidR="00AB7CF4" w:rsidRPr="00C561E7">
          <w:rPr>
            <w:bCs/>
            <w:smallCaps w:val="0"/>
            <w:webHidden/>
            <w:szCs w:val="21"/>
          </w:rPr>
          <w:tab/>
        </w:r>
      </w:hyperlink>
      <w:r w:rsidR="006423E6" w:rsidRPr="00C561E7">
        <w:rPr>
          <w:bCs/>
          <w:smallCaps w:val="0"/>
          <w:szCs w:val="21"/>
        </w:rPr>
        <w:t>34</w:t>
      </w:r>
    </w:p>
    <w:p w14:paraId="65136FA7" w14:textId="77777777" w:rsidR="00AB7CF4" w:rsidRPr="00C561E7" w:rsidRDefault="00526464" w:rsidP="00327008">
      <w:pPr>
        <w:pStyle w:val="TOC2"/>
        <w:tabs>
          <w:tab w:val="right" w:leader="dot" w:pos="8720"/>
        </w:tabs>
        <w:spacing w:line="300" w:lineRule="auto"/>
        <w:jc w:val="both"/>
        <w:rPr>
          <w:bCs/>
          <w:smallCaps w:val="0"/>
          <w:szCs w:val="21"/>
        </w:rPr>
      </w:pPr>
      <w:hyperlink w:anchor="_Toc155752759" w:history="1">
        <w:r w:rsidR="00645F21" w:rsidRPr="00C561E7">
          <w:rPr>
            <w:bCs/>
            <w:smallCaps w:val="0"/>
            <w:szCs w:val="21"/>
          </w:rPr>
          <w:t>6.</w:t>
        </w:r>
        <w:r w:rsidR="00C364F7" w:rsidRPr="00C561E7">
          <w:rPr>
            <w:bCs/>
            <w:smallCaps w:val="0"/>
            <w:szCs w:val="21"/>
          </w:rPr>
          <w:t>5</w:t>
        </w:r>
        <w:r w:rsidR="009732A2" w:rsidRPr="009732A2">
          <w:rPr>
            <w:bCs/>
            <w:smallCaps w:val="0"/>
            <w:szCs w:val="21"/>
          </w:rPr>
          <w:t xml:space="preserve">  </w:t>
        </w:r>
        <w:r w:rsidR="00457B27" w:rsidRPr="00C561E7">
          <w:rPr>
            <w:bCs/>
            <w:smallCaps w:val="0"/>
            <w:szCs w:val="21"/>
          </w:rPr>
          <w:t xml:space="preserve">Design of </w:t>
        </w:r>
        <w:r w:rsidR="006C5AD0">
          <w:rPr>
            <w:rFonts w:hint="eastAsia"/>
            <w:bCs/>
            <w:smallCaps w:val="0"/>
            <w:szCs w:val="21"/>
          </w:rPr>
          <w:t>p</w:t>
        </w:r>
        <w:r w:rsidR="006C5AD0" w:rsidRPr="006C5AD0">
          <w:rPr>
            <w:bCs/>
            <w:smallCaps w:val="0"/>
            <w:szCs w:val="21"/>
          </w:rPr>
          <w:t>ipe jacking tunnel</w:t>
        </w:r>
        <w:r w:rsidR="00645F21" w:rsidRPr="00C561E7">
          <w:rPr>
            <w:bCs/>
            <w:smallCaps w:val="0"/>
            <w:webHidden/>
            <w:szCs w:val="21"/>
          </w:rPr>
          <w:tab/>
        </w:r>
        <w:r w:rsidR="006423E6" w:rsidRPr="00C561E7">
          <w:rPr>
            <w:bCs/>
            <w:smallCaps w:val="0"/>
            <w:webHidden/>
            <w:szCs w:val="21"/>
          </w:rPr>
          <w:t>36</w:t>
        </w:r>
      </w:hyperlink>
    </w:p>
    <w:p w14:paraId="35AF4976" w14:textId="77777777" w:rsidR="00AB7CF4" w:rsidRPr="00C561E7" w:rsidRDefault="00526464" w:rsidP="00327008">
      <w:pPr>
        <w:pStyle w:val="TOC2"/>
        <w:tabs>
          <w:tab w:val="right" w:leader="dot" w:pos="8720"/>
        </w:tabs>
        <w:spacing w:line="300" w:lineRule="auto"/>
        <w:jc w:val="both"/>
        <w:rPr>
          <w:bCs/>
          <w:smallCaps w:val="0"/>
          <w:szCs w:val="21"/>
        </w:rPr>
      </w:pPr>
      <w:hyperlink w:anchor="_Toc155752760" w:history="1">
        <w:r w:rsidR="00AB7CF4" w:rsidRPr="00C561E7">
          <w:rPr>
            <w:bCs/>
            <w:smallCaps w:val="0"/>
            <w:szCs w:val="21"/>
          </w:rPr>
          <w:t>6.</w:t>
        </w:r>
        <w:r w:rsidR="00C364F7" w:rsidRPr="00C561E7">
          <w:rPr>
            <w:bCs/>
            <w:smallCaps w:val="0"/>
            <w:szCs w:val="21"/>
          </w:rPr>
          <w:t>6</w:t>
        </w:r>
        <w:r w:rsidR="00AB7CF4" w:rsidRPr="00C561E7">
          <w:rPr>
            <w:bCs/>
            <w:smallCaps w:val="0"/>
            <w:szCs w:val="21"/>
          </w:rPr>
          <w:t xml:space="preserve">  Shaft</w:t>
        </w:r>
        <w:r w:rsidR="00AB7CF4" w:rsidRPr="00C561E7">
          <w:rPr>
            <w:bCs/>
            <w:smallCaps w:val="0"/>
            <w:webHidden/>
            <w:szCs w:val="21"/>
          </w:rPr>
          <w:tab/>
        </w:r>
      </w:hyperlink>
      <w:r w:rsidR="006423E6" w:rsidRPr="00C561E7">
        <w:rPr>
          <w:bCs/>
          <w:smallCaps w:val="0"/>
          <w:szCs w:val="21"/>
        </w:rPr>
        <w:t>37</w:t>
      </w:r>
    </w:p>
    <w:p w14:paraId="20A20E02" w14:textId="77777777" w:rsidR="00AB7CF4" w:rsidRPr="00C561E7" w:rsidRDefault="00526464" w:rsidP="00327008">
      <w:pPr>
        <w:pStyle w:val="TOC2"/>
        <w:tabs>
          <w:tab w:val="right" w:leader="dot" w:pos="8720"/>
        </w:tabs>
        <w:spacing w:line="300" w:lineRule="auto"/>
        <w:jc w:val="both"/>
        <w:rPr>
          <w:bCs/>
          <w:smallCaps w:val="0"/>
          <w:szCs w:val="21"/>
        </w:rPr>
      </w:pPr>
      <w:hyperlink w:anchor="_Toc155752761" w:history="1">
        <w:r w:rsidR="00AB7CF4" w:rsidRPr="00C561E7">
          <w:rPr>
            <w:bCs/>
            <w:smallCaps w:val="0"/>
            <w:szCs w:val="21"/>
          </w:rPr>
          <w:t>6.</w:t>
        </w:r>
        <w:r w:rsidR="00C364F7" w:rsidRPr="00C561E7">
          <w:rPr>
            <w:bCs/>
            <w:smallCaps w:val="0"/>
            <w:szCs w:val="21"/>
          </w:rPr>
          <w:t>7</w:t>
        </w:r>
        <w:r w:rsidR="00AB7CF4" w:rsidRPr="00C561E7">
          <w:rPr>
            <w:bCs/>
            <w:smallCaps w:val="0"/>
            <w:szCs w:val="21"/>
          </w:rPr>
          <w:t xml:space="preserve">  Inclined shaft</w:t>
        </w:r>
        <w:r w:rsidR="00AB7CF4" w:rsidRPr="00C561E7">
          <w:rPr>
            <w:bCs/>
            <w:smallCaps w:val="0"/>
            <w:webHidden/>
            <w:szCs w:val="21"/>
          </w:rPr>
          <w:tab/>
        </w:r>
      </w:hyperlink>
      <w:r w:rsidR="006423E6" w:rsidRPr="00C561E7">
        <w:rPr>
          <w:bCs/>
          <w:smallCaps w:val="0"/>
          <w:szCs w:val="21"/>
        </w:rPr>
        <w:t>40</w:t>
      </w:r>
    </w:p>
    <w:p w14:paraId="040029EA" w14:textId="77777777" w:rsidR="00AB7CF4" w:rsidRPr="00C561E7" w:rsidRDefault="00526464" w:rsidP="00327008">
      <w:pPr>
        <w:pStyle w:val="TOC2"/>
        <w:tabs>
          <w:tab w:val="right" w:leader="dot" w:pos="8720"/>
        </w:tabs>
        <w:spacing w:line="300" w:lineRule="auto"/>
        <w:jc w:val="both"/>
        <w:rPr>
          <w:bCs/>
          <w:smallCaps w:val="0"/>
          <w:szCs w:val="21"/>
        </w:rPr>
      </w:pPr>
      <w:hyperlink w:anchor="_Toc155752762" w:history="1">
        <w:r w:rsidR="00AB7CF4" w:rsidRPr="00C561E7">
          <w:rPr>
            <w:bCs/>
            <w:smallCaps w:val="0"/>
            <w:szCs w:val="21"/>
          </w:rPr>
          <w:t>6.</w:t>
        </w:r>
        <w:r w:rsidR="00C364F7" w:rsidRPr="00C561E7">
          <w:rPr>
            <w:bCs/>
            <w:smallCaps w:val="0"/>
            <w:szCs w:val="21"/>
          </w:rPr>
          <w:t>8</w:t>
        </w:r>
        <w:r w:rsidR="00AB7CF4" w:rsidRPr="00C561E7">
          <w:rPr>
            <w:bCs/>
            <w:smallCaps w:val="0"/>
            <w:szCs w:val="21"/>
          </w:rPr>
          <w:t xml:space="preserve">  Materials</w:t>
        </w:r>
        <w:r w:rsidR="00AB7CF4" w:rsidRPr="00C561E7">
          <w:rPr>
            <w:bCs/>
            <w:smallCaps w:val="0"/>
            <w:webHidden/>
            <w:szCs w:val="21"/>
          </w:rPr>
          <w:tab/>
        </w:r>
      </w:hyperlink>
      <w:r w:rsidR="006423E6" w:rsidRPr="00C561E7">
        <w:rPr>
          <w:bCs/>
          <w:smallCaps w:val="0"/>
          <w:szCs w:val="21"/>
        </w:rPr>
        <w:t>40</w:t>
      </w:r>
    </w:p>
    <w:p w14:paraId="1554988D" w14:textId="77777777" w:rsidR="00AB7CF4" w:rsidRPr="00C561E7" w:rsidRDefault="00526464" w:rsidP="00327008">
      <w:pPr>
        <w:pStyle w:val="TOC2"/>
        <w:tabs>
          <w:tab w:val="right" w:leader="dot" w:pos="8720"/>
        </w:tabs>
        <w:spacing w:line="300" w:lineRule="auto"/>
        <w:jc w:val="both"/>
        <w:rPr>
          <w:bCs/>
          <w:smallCaps w:val="0"/>
          <w:szCs w:val="21"/>
        </w:rPr>
      </w:pPr>
      <w:hyperlink w:anchor="_Toc155752763" w:history="1">
        <w:r w:rsidR="00AB7CF4" w:rsidRPr="00C561E7">
          <w:rPr>
            <w:bCs/>
            <w:smallCaps w:val="0"/>
            <w:szCs w:val="21"/>
          </w:rPr>
          <w:t>6.</w:t>
        </w:r>
        <w:r w:rsidR="00C364F7" w:rsidRPr="00C561E7">
          <w:rPr>
            <w:bCs/>
            <w:smallCaps w:val="0"/>
            <w:szCs w:val="21"/>
          </w:rPr>
          <w:t>9</w:t>
        </w:r>
        <w:r w:rsidR="00AB7CF4" w:rsidRPr="00C561E7">
          <w:rPr>
            <w:bCs/>
            <w:smallCaps w:val="0"/>
            <w:szCs w:val="21"/>
          </w:rPr>
          <w:t xml:space="preserve">  Waterproof and drainage</w:t>
        </w:r>
        <w:r w:rsidR="00AB7CF4" w:rsidRPr="00C561E7">
          <w:rPr>
            <w:bCs/>
            <w:smallCaps w:val="0"/>
            <w:webHidden/>
            <w:szCs w:val="21"/>
          </w:rPr>
          <w:tab/>
        </w:r>
      </w:hyperlink>
      <w:r w:rsidR="006423E6" w:rsidRPr="00C561E7">
        <w:rPr>
          <w:bCs/>
          <w:smallCaps w:val="0"/>
          <w:szCs w:val="21"/>
        </w:rPr>
        <w:t>41</w:t>
      </w:r>
    </w:p>
    <w:p w14:paraId="696D28F2" w14:textId="77777777" w:rsidR="00AB7CF4" w:rsidRPr="00C561E7" w:rsidRDefault="00526464" w:rsidP="00327008">
      <w:pPr>
        <w:pStyle w:val="TOC2"/>
        <w:tabs>
          <w:tab w:val="right" w:leader="dot" w:pos="8720"/>
        </w:tabs>
        <w:spacing w:line="300" w:lineRule="auto"/>
        <w:jc w:val="both"/>
        <w:rPr>
          <w:bCs/>
          <w:smallCaps w:val="0"/>
          <w:szCs w:val="21"/>
        </w:rPr>
      </w:pPr>
      <w:hyperlink w:anchor="_Toc155752764" w:history="1">
        <w:r w:rsidR="00AB7CF4" w:rsidRPr="00C561E7">
          <w:rPr>
            <w:bCs/>
            <w:smallCaps w:val="0"/>
            <w:szCs w:val="21"/>
          </w:rPr>
          <w:t>6.1</w:t>
        </w:r>
        <w:r w:rsidR="00C364F7" w:rsidRPr="00C561E7">
          <w:rPr>
            <w:bCs/>
            <w:smallCaps w:val="0"/>
            <w:szCs w:val="21"/>
          </w:rPr>
          <w:t>0</w:t>
        </w:r>
        <w:r w:rsidR="00AB7CF4" w:rsidRPr="00C561E7">
          <w:rPr>
            <w:bCs/>
            <w:smallCaps w:val="0"/>
            <w:szCs w:val="21"/>
          </w:rPr>
          <w:t xml:space="preserve">  </w:t>
        </w:r>
        <w:r w:rsidR="00A40B7C" w:rsidRPr="00A40B7C">
          <w:rPr>
            <w:bCs/>
            <w:smallCaps w:val="0"/>
            <w:szCs w:val="21"/>
          </w:rPr>
          <w:t>Pipeline installation in tunnel</w:t>
        </w:r>
        <w:r w:rsidR="00AB7CF4" w:rsidRPr="00C561E7">
          <w:rPr>
            <w:bCs/>
            <w:smallCaps w:val="0"/>
            <w:webHidden/>
            <w:szCs w:val="21"/>
          </w:rPr>
          <w:tab/>
        </w:r>
      </w:hyperlink>
      <w:r w:rsidR="006423E6" w:rsidRPr="00C561E7">
        <w:rPr>
          <w:bCs/>
          <w:smallCaps w:val="0"/>
          <w:szCs w:val="21"/>
        </w:rPr>
        <w:t>43</w:t>
      </w:r>
    </w:p>
    <w:p w14:paraId="1BC8AFF2" w14:textId="77777777" w:rsidR="00AB7CF4" w:rsidRPr="00C561E7" w:rsidRDefault="00526464" w:rsidP="00327008">
      <w:pPr>
        <w:pStyle w:val="TOC2"/>
        <w:tabs>
          <w:tab w:val="right" w:leader="dot" w:pos="8720"/>
        </w:tabs>
        <w:spacing w:line="300" w:lineRule="auto"/>
        <w:jc w:val="both"/>
        <w:rPr>
          <w:bCs/>
          <w:smallCaps w:val="0"/>
          <w:szCs w:val="21"/>
        </w:rPr>
      </w:pPr>
      <w:hyperlink w:anchor="_Toc155752765" w:history="1">
        <w:r w:rsidR="00AB7CF4" w:rsidRPr="00C561E7">
          <w:rPr>
            <w:bCs/>
            <w:smallCaps w:val="0"/>
            <w:szCs w:val="21"/>
          </w:rPr>
          <w:t>6.1</w:t>
        </w:r>
        <w:r w:rsidR="00C364F7" w:rsidRPr="00C561E7">
          <w:rPr>
            <w:bCs/>
            <w:smallCaps w:val="0"/>
            <w:szCs w:val="21"/>
          </w:rPr>
          <w:t>1</w:t>
        </w:r>
        <w:r w:rsidR="00AB7CF4" w:rsidRPr="00C561E7">
          <w:rPr>
            <w:bCs/>
            <w:smallCaps w:val="0"/>
            <w:szCs w:val="21"/>
          </w:rPr>
          <w:t xml:space="preserve">  </w:t>
        </w:r>
        <w:r w:rsidR="00A40B7C" w:rsidRPr="00A40B7C">
          <w:rPr>
            <w:bCs/>
            <w:smallCaps w:val="0"/>
            <w:szCs w:val="21"/>
          </w:rPr>
          <w:t>Ventilation and lighting</w:t>
        </w:r>
        <w:r w:rsidR="00AB7CF4" w:rsidRPr="00C561E7">
          <w:rPr>
            <w:bCs/>
            <w:smallCaps w:val="0"/>
            <w:webHidden/>
            <w:szCs w:val="21"/>
          </w:rPr>
          <w:tab/>
        </w:r>
      </w:hyperlink>
      <w:r w:rsidR="006423E6" w:rsidRPr="00C561E7">
        <w:rPr>
          <w:bCs/>
          <w:smallCaps w:val="0"/>
          <w:szCs w:val="21"/>
        </w:rPr>
        <w:t>44</w:t>
      </w:r>
    </w:p>
    <w:p w14:paraId="7D129D32" w14:textId="77777777" w:rsidR="00C364F7" w:rsidRPr="00C561E7" w:rsidRDefault="00526464" w:rsidP="00327008">
      <w:pPr>
        <w:pStyle w:val="TOC1"/>
        <w:tabs>
          <w:tab w:val="right" w:leader="dot" w:pos="8720"/>
        </w:tabs>
        <w:spacing w:line="300" w:lineRule="auto"/>
        <w:jc w:val="both"/>
        <w:rPr>
          <w:b w:val="0"/>
          <w:caps w:val="0"/>
          <w:szCs w:val="21"/>
        </w:rPr>
      </w:pPr>
      <w:hyperlink w:anchor="_Toc155752766" w:history="1">
        <w:r w:rsidR="00C364F7" w:rsidRPr="00C561E7">
          <w:rPr>
            <w:b w:val="0"/>
            <w:caps w:val="0"/>
            <w:szCs w:val="21"/>
          </w:rPr>
          <w:t>7  Directpipe crossing</w:t>
        </w:r>
        <w:r w:rsidR="00C364F7" w:rsidRPr="00C561E7">
          <w:rPr>
            <w:b w:val="0"/>
            <w:caps w:val="0"/>
            <w:webHidden/>
            <w:szCs w:val="21"/>
          </w:rPr>
          <w:tab/>
        </w:r>
      </w:hyperlink>
      <w:r w:rsidR="006423E6" w:rsidRPr="00C561E7">
        <w:rPr>
          <w:b w:val="0"/>
          <w:caps w:val="0"/>
          <w:szCs w:val="21"/>
        </w:rPr>
        <w:t>45</w:t>
      </w:r>
    </w:p>
    <w:p w14:paraId="4E256F8A" w14:textId="77777777" w:rsidR="00AB7CF4" w:rsidRPr="00C561E7" w:rsidRDefault="00526464" w:rsidP="00327008">
      <w:pPr>
        <w:pStyle w:val="TOC1"/>
        <w:tabs>
          <w:tab w:val="right" w:leader="dot" w:pos="8720"/>
        </w:tabs>
        <w:spacing w:line="300" w:lineRule="auto"/>
        <w:jc w:val="both"/>
        <w:rPr>
          <w:b w:val="0"/>
          <w:caps w:val="0"/>
          <w:szCs w:val="21"/>
        </w:rPr>
      </w:pPr>
      <w:hyperlink w:anchor="_Toc155752766" w:history="1">
        <w:r w:rsidR="00C364F7" w:rsidRPr="00C561E7">
          <w:rPr>
            <w:b w:val="0"/>
            <w:caps w:val="0"/>
            <w:szCs w:val="21"/>
          </w:rPr>
          <w:t>8</w:t>
        </w:r>
        <w:r w:rsidR="00AB7CF4" w:rsidRPr="00C561E7">
          <w:rPr>
            <w:b w:val="0"/>
            <w:caps w:val="0"/>
            <w:szCs w:val="21"/>
          </w:rPr>
          <w:t xml:space="preserve">  Railway</w:t>
        </w:r>
        <w:r w:rsidR="00457B27" w:rsidRPr="00C561E7">
          <w:rPr>
            <w:b w:val="0"/>
            <w:caps w:val="0"/>
            <w:szCs w:val="21"/>
          </w:rPr>
          <w:t xml:space="preserve"> and </w:t>
        </w:r>
        <w:r w:rsidR="00AB7CF4" w:rsidRPr="00C561E7">
          <w:rPr>
            <w:b w:val="0"/>
            <w:caps w:val="0"/>
            <w:szCs w:val="21"/>
          </w:rPr>
          <w:t>highway crossing</w:t>
        </w:r>
        <w:r w:rsidR="00AB7CF4" w:rsidRPr="00C561E7">
          <w:rPr>
            <w:b w:val="0"/>
            <w:caps w:val="0"/>
            <w:webHidden/>
            <w:szCs w:val="21"/>
          </w:rPr>
          <w:tab/>
        </w:r>
      </w:hyperlink>
      <w:r w:rsidR="00C364F7" w:rsidRPr="00C561E7">
        <w:rPr>
          <w:b w:val="0"/>
          <w:caps w:val="0"/>
          <w:szCs w:val="21"/>
        </w:rPr>
        <w:t>4</w:t>
      </w:r>
      <w:r w:rsidR="006423E6" w:rsidRPr="00C561E7">
        <w:rPr>
          <w:b w:val="0"/>
          <w:caps w:val="0"/>
          <w:szCs w:val="21"/>
        </w:rPr>
        <w:t>6</w:t>
      </w:r>
    </w:p>
    <w:p w14:paraId="0D34DC06" w14:textId="77777777" w:rsidR="00AB7CF4" w:rsidRPr="00C561E7" w:rsidRDefault="00526464" w:rsidP="00327008">
      <w:pPr>
        <w:pStyle w:val="TOC2"/>
        <w:tabs>
          <w:tab w:val="right" w:leader="dot" w:pos="8720"/>
        </w:tabs>
        <w:spacing w:line="300" w:lineRule="auto"/>
        <w:jc w:val="both"/>
        <w:rPr>
          <w:bCs/>
          <w:smallCaps w:val="0"/>
          <w:szCs w:val="21"/>
        </w:rPr>
      </w:pPr>
      <w:hyperlink w:anchor="_Toc155752767" w:history="1">
        <w:r w:rsidR="009B32A8">
          <w:rPr>
            <w:bCs/>
            <w:smallCaps w:val="0"/>
            <w:szCs w:val="21"/>
          </w:rPr>
          <w:t>8</w:t>
        </w:r>
        <w:r w:rsidR="00AB7CF4" w:rsidRPr="00C561E7">
          <w:rPr>
            <w:bCs/>
            <w:smallCaps w:val="0"/>
            <w:szCs w:val="21"/>
          </w:rPr>
          <w:t xml:space="preserve">.1  </w:t>
        </w:r>
        <w:r w:rsidR="00457B27" w:rsidRPr="00C561E7">
          <w:rPr>
            <w:bCs/>
            <w:smallCaps w:val="0"/>
            <w:szCs w:val="21"/>
          </w:rPr>
          <w:t>General</w:t>
        </w:r>
        <w:r w:rsidR="00AB7CF4" w:rsidRPr="00C561E7">
          <w:rPr>
            <w:bCs/>
            <w:smallCaps w:val="0"/>
            <w:szCs w:val="21"/>
          </w:rPr>
          <w:t xml:space="preserve"> requirement</w:t>
        </w:r>
        <w:r w:rsidR="00C364F7" w:rsidRPr="00C561E7">
          <w:rPr>
            <w:bCs/>
            <w:smallCaps w:val="0"/>
            <w:szCs w:val="21"/>
          </w:rPr>
          <w:t>s</w:t>
        </w:r>
        <w:r w:rsidR="00AB7CF4" w:rsidRPr="00C561E7">
          <w:rPr>
            <w:bCs/>
            <w:smallCaps w:val="0"/>
            <w:webHidden/>
            <w:szCs w:val="21"/>
          </w:rPr>
          <w:tab/>
        </w:r>
      </w:hyperlink>
      <w:r w:rsidR="00C364F7" w:rsidRPr="00C561E7">
        <w:rPr>
          <w:bCs/>
          <w:smallCaps w:val="0"/>
          <w:szCs w:val="21"/>
        </w:rPr>
        <w:t>4</w:t>
      </w:r>
      <w:r w:rsidR="006423E6" w:rsidRPr="00C561E7">
        <w:rPr>
          <w:bCs/>
          <w:smallCaps w:val="0"/>
          <w:szCs w:val="21"/>
        </w:rPr>
        <w:t>6</w:t>
      </w:r>
    </w:p>
    <w:p w14:paraId="3FE99252" w14:textId="77777777" w:rsidR="00AB7CF4" w:rsidRPr="00C561E7" w:rsidRDefault="00526464" w:rsidP="00327008">
      <w:pPr>
        <w:pStyle w:val="TOC2"/>
        <w:tabs>
          <w:tab w:val="right" w:leader="dot" w:pos="8720"/>
        </w:tabs>
        <w:spacing w:line="300" w:lineRule="auto"/>
        <w:jc w:val="both"/>
        <w:rPr>
          <w:bCs/>
          <w:smallCaps w:val="0"/>
          <w:szCs w:val="21"/>
        </w:rPr>
      </w:pPr>
      <w:hyperlink w:anchor="_Toc155752768" w:history="1">
        <w:r w:rsidR="009B32A8">
          <w:rPr>
            <w:bCs/>
            <w:smallCaps w:val="0"/>
            <w:szCs w:val="21"/>
          </w:rPr>
          <w:t>8</w:t>
        </w:r>
        <w:r w:rsidR="00AB7CF4" w:rsidRPr="00C561E7">
          <w:rPr>
            <w:bCs/>
            <w:smallCaps w:val="0"/>
            <w:szCs w:val="21"/>
          </w:rPr>
          <w:t xml:space="preserve">.2  </w:t>
        </w:r>
        <w:r w:rsidR="00C364F7" w:rsidRPr="00C561E7">
          <w:rPr>
            <w:bCs/>
            <w:smallCaps w:val="0"/>
            <w:szCs w:val="21"/>
          </w:rPr>
          <w:t>Highway crossing</w:t>
        </w:r>
        <w:r w:rsidR="00AB7CF4" w:rsidRPr="00C561E7">
          <w:rPr>
            <w:bCs/>
            <w:smallCaps w:val="0"/>
            <w:webHidden/>
            <w:szCs w:val="21"/>
          </w:rPr>
          <w:tab/>
        </w:r>
      </w:hyperlink>
      <w:r w:rsidR="006423E6" w:rsidRPr="00C561E7">
        <w:rPr>
          <w:bCs/>
          <w:smallCaps w:val="0"/>
          <w:szCs w:val="21"/>
        </w:rPr>
        <w:t>47</w:t>
      </w:r>
    </w:p>
    <w:p w14:paraId="7E9F19D8" w14:textId="77777777" w:rsidR="00AB7CF4" w:rsidRPr="00C561E7" w:rsidRDefault="00526464" w:rsidP="00327008">
      <w:pPr>
        <w:pStyle w:val="TOC2"/>
        <w:tabs>
          <w:tab w:val="right" w:leader="dot" w:pos="8720"/>
        </w:tabs>
        <w:spacing w:line="300" w:lineRule="auto"/>
        <w:jc w:val="both"/>
        <w:rPr>
          <w:bCs/>
          <w:smallCaps w:val="0"/>
          <w:szCs w:val="21"/>
        </w:rPr>
      </w:pPr>
      <w:hyperlink w:anchor="_Toc155752769" w:history="1">
        <w:r w:rsidR="009B32A8">
          <w:rPr>
            <w:bCs/>
            <w:smallCaps w:val="0"/>
            <w:szCs w:val="21"/>
          </w:rPr>
          <w:t>8</w:t>
        </w:r>
        <w:r w:rsidR="00645F21" w:rsidRPr="00C561E7">
          <w:rPr>
            <w:bCs/>
            <w:smallCaps w:val="0"/>
            <w:szCs w:val="21"/>
          </w:rPr>
          <w:t xml:space="preserve">.3  </w:t>
        </w:r>
        <w:r w:rsidR="00C364F7" w:rsidRPr="00C561E7">
          <w:rPr>
            <w:bCs/>
            <w:smallCaps w:val="0"/>
            <w:szCs w:val="21"/>
          </w:rPr>
          <w:t>Railway</w:t>
        </w:r>
        <w:r w:rsidR="00A40B7C">
          <w:rPr>
            <w:bCs/>
            <w:smallCaps w:val="0"/>
            <w:szCs w:val="21"/>
          </w:rPr>
          <w:t xml:space="preserve"> </w:t>
        </w:r>
        <w:r w:rsidR="00C364F7" w:rsidRPr="00C561E7">
          <w:rPr>
            <w:bCs/>
            <w:smallCaps w:val="0"/>
            <w:szCs w:val="21"/>
          </w:rPr>
          <w:t>crossing</w:t>
        </w:r>
        <w:r w:rsidR="00645F21" w:rsidRPr="00C561E7">
          <w:rPr>
            <w:bCs/>
            <w:smallCaps w:val="0"/>
            <w:webHidden/>
            <w:szCs w:val="21"/>
          </w:rPr>
          <w:tab/>
        </w:r>
      </w:hyperlink>
      <w:r w:rsidR="006423E6" w:rsidRPr="00C561E7">
        <w:rPr>
          <w:bCs/>
          <w:smallCaps w:val="0"/>
          <w:szCs w:val="21"/>
        </w:rPr>
        <w:t>50</w:t>
      </w:r>
    </w:p>
    <w:p w14:paraId="38AF6D4E" w14:textId="77777777" w:rsidR="00AB7CF4" w:rsidRPr="00C561E7" w:rsidRDefault="00526464" w:rsidP="00327008">
      <w:pPr>
        <w:pStyle w:val="TOC1"/>
        <w:tabs>
          <w:tab w:val="right" w:leader="dot" w:pos="8720"/>
        </w:tabs>
        <w:spacing w:line="300" w:lineRule="auto"/>
        <w:jc w:val="both"/>
        <w:rPr>
          <w:b w:val="0"/>
          <w:caps w:val="0"/>
          <w:szCs w:val="21"/>
        </w:rPr>
      </w:pPr>
      <w:hyperlink w:anchor="_Toc155752770" w:history="1">
        <w:r w:rsidR="009B32A8">
          <w:rPr>
            <w:b w:val="0"/>
            <w:caps w:val="0"/>
            <w:szCs w:val="21"/>
          </w:rPr>
          <w:t>9</w:t>
        </w:r>
        <w:r w:rsidR="00645F21" w:rsidRPr="00C561E7">
          <w:rPr>
            <w:b w:val="0"/>
            <w:caps w:val="0"/>
            <w:szCs w:val="21"/>
          </w:rPr>
          <w:t xml:space="preserve"> Welding </w:t>
        </w:r>
        <w:r w:rsidR="00C364F7" w:rsidRPr="00C561E7">
          <w:rPr>
            <w:b w:val="0"/>
            <w:caps w:val="0"/>
            <w:szCs w:val="21"/>
          </w:rPr>
          <w:t>,</w:t>
        </w:r>
        <w:r w:rsidR="00645F21" w:rsidRPr="00C561E7">
          <w:rPr>
            <w:b w:val="0"/>
            <w:caps w:val="0"/>
            <w:szCs w:val="21"/>
          </w:rPr>
          <w:t>pressure test and anticorrosion</w:t>
        </w:r>
        <w:r w:rsidR="00645F21" w:rsidRPr="00C561E7">
          <w:rPr>
            <w:b w:val="0"/>
            <w:caps w:val="0"/>
            <w:webHidden/>
            <w:szCs w:val="21"/>
          </w:rPr>
          <w:tab/>
        </w:r>
        <w:r w:rsidR="00327008" w:rsidRPr="00C561E7">
          <w:rPr>
            <w:b w:val="0"/>
            <w:caps w:val="0"/>
            <w:webHidden/>
            <w:szCs w:val="21"/>
          </w:rPr>
          <w:t>5</w:t>
        </w:r>
        <w:r w:rsidR="006423E6" w:rsidRPr="00C561E7">
          <w:rPr>
            <w:b w:val="0"/>
            <w:caps w:val="0"/>
            <w:webHidden/>
            <w:szCs w:val="21"/>
          </w:rPr>
          <w:t>2</w:t>
        </w:r>
      </w:hyperlink>
    </w:p>
    <w:p w14:paraId="3D010A4D" w14:textId="77777777" w:rsidR="00AB7CF4" w:rsidRPr="00C561E7" w:rsidRDefault="00526464" w:rsidP="00327008">
      <w:pPr>
        <w:pStyle w:val="TOC2"/>
        <w:tabs>
          <w:tab w:val="right" w:leader="dot" w:pos="8720"/>
        </w:tabs>
        <w:spacing w:line="300" w:lineRule="auto"/>
        <w:jc w:val="both"/>
        <w:rPr>
          <w:bCs/>
          <w:smallCaps w:val="0"/>
          <w:szCs w:val="21"/>
        </w:rPr>
      </w:pPr>
      <w:hyperlink w:anchor="_Toc155752771" w:history="1">
        <w:r w:rsidR="009B32A8">
          <w:rPr>
            <w:bCs/>
            <w:smallCaps w:val="0"/>
            <w:szCs w:val="21"/>
          </w:rPr>
          <w:t>9</w:t>
        </w:r>
        <w:r w:rsidR="00AB7CF4" w:rsidRPr="00C561E7">
          <w:rPr>
            <w:bCs/>
            <w:smallCaps w:val="0"/>
            <w:szCs w:val="21"/>
          </w:rPr>
          <w:t>.1  W</w:t>
        </w:r>
        <w:r w:rsidR="00332F06" w:rsidRPr="00C561E7">
          <w:rPr>
            <w:bCs/>
            <w:smallCaps w:val="0"/>
            <w:szCs w:val="21"/>
          </w:rPr>
          <w:t xml:space="preserve">elding and </w:t>
        </w:r>
        <w:r w:rsidR="00AB7CF4" w:rsidRPr="00C561E7">
          <w:rPr>
            <w:bCs/>
            <w:smallCaps w:val="0"/>
            <w:szCs w:val="21"/>
          </w:rPr>
          <w:t>inspection</w:t>
        </w:r>
        <w:r w:rsidR="00AB7CF4" w:rsidRPr="00C561E7">
          <w:rPr>
            <w:bCs/>
            <w:smallCaps w:val="0"/>
            <w:webHidden/>
            <w:szCs w:val="21"/>
          </w:rPr>
          <w:tab/>
        </w:r>
        <w:r w:rsidR="00327008" w:rsidRPr="00C561E7">
          <w:rPr>
            <w:bCs/>
            <w:smallCaps w:val="0"/>
            <w:webHidden/>
            <w:szCs w:val="21"/>
          </w:rPr>
          <w:t>5</w:t>
        </w:r>
        <w:r w:rsidR="006423E6" w:rsidRPr="00C561E7">
          <w:rPr>
            <w:bCs/>
            <w:smallCaps w:val="0"/>
            <w:webHidden/>
            <w:szCs w:val="21"/>
          </w:rPr>
          <w:t>2</w:t>
        </w:r>
      </w:hyperlink>
    </w:p>
    <w:p w14:paraId="6BF4F1F4" w14:textId="77777777" w:rsidR="00AB7CF4" w:rsidRPr="00C561E7" w:rsidRDefault="00526464" w:rsidP="00327008">
      <w:pPr>
        <w:pStyle w:val="TOC2"/>
        <w:tabs>
          <w:tab w:val="right" w:leader="dot" w:pos="8720"/>
        </w:tabs>
        <w:spacing w:line="300" w:lineRule="auto"/>
        <w:jc w:val="both"/>
        <w:rPr>
          <w:bCs/>
          <w:smallCaps w:val="0"/>
          <w:szCs w:val="21"/>
        </w:rPr>
      </w:pPr>
      <w:hyperlink w:anchor="_Toc155752772" w:history="1">
        <w:r w:rsidR="009B32A8">
          <w:rPr>
            <w:bCs/>
            <w:smallCaps w:val="0"/>
            <w:szCs w:val="21"/>
          </w:rPr>
          <w:t>9</w:t>
        </w:r>
        <w:r w:rsidR="00645F21" w:rsidRPr="00C561E7">
          <w:rPr>
            <w:bCs/>
            <w:smallCaps w:val="0"/>
            <w:szCs w:val="21"/>
          </w:rPr>
          <w:t>.2  Pressure test</w:t>
        </w:r>
        <w:r w:rsidR="00457B27" w:rsidRPr="00C561E7">
          <w:rPr>
            <w:bCs/>
            <w:smallCaps w:val="0"/>
            <w:szCs w:val="21"/>
          </w:rPr>
          <w:t>、</w:t>
        </w:r>
        <w:r w:rsidR="00457B27" w:rsidRPr="00C561E7">
          <w:rPr>
            <w:bCs/>
            <w:smallCaps w:val="0"/>
            <w:szCs w:val="21"/>
          </w:rPr>
          <w:t>pigging and gauging</w:t>
        </w:r>
        <w:r w:rsidR="00645F21" w:rsidRPr="00C561E7">
          <w:rPr>
            <w:bCs/>
            <w:smallCaps w:val="0"/>
            <w:webHidden/>
            <w:szCs w:val="21"/>
          </w:rPr>
          <w:tab/>
        </w:r>
        <w:r w:rsidR="00327008" w:rsidRPr="00C561E7">
          <w:rPr>
            <w:bCs/>
            <w:smallCaps w:val="0"/>
            <w:webHidden/>
            <w:szCs w:val="21"/>
          </w:rPr>
          <w:t>5</w:t>
        </w:r>
      </w:hyperlink>
      <w:r w:rsidR="006423E6" w:rsidRPr="00C561E7">
        <w:rPr>
          <w:bCs/>
          <w:smallCaps w:val="0"/>
          <w:szCs w:val="21"/>
        </w:rPr>
        <w:t>2</w:t>
      </w:r>
    </w:p>
    <w:p w14:paraId="2EF31082" w14:textId="77777777" w:rsidR="00AB7CF4" w:rsidRPr="00C561E7" w:rsidRDefault="00526464" w:rsidP="00327008">
      <w:pPr>
        <w:pStyle w:val="TOC2"/>
        <w:tabs>
          <w:tab w:val="right" w:leader="dot" w:pos="8720"/>
        </w:tabs>
        <w:spacing w:line="300" w:lineRule="auto"/>
        <w:jc w:val="both"/>
        <w:rPr>
          <w:bCs/>
          <w:smallCaps w:val="0"/>
          <w:szCs w:val="21"/>
        </w:rPr>
      </w:pPr>
      <w:hyperlink w:anchor="_Toc155752773" w:history="1">
        <w:r w:rsidR="009B32A8">
          <w:rPr>
            <w:bCs/>
            <w:smallCaps w:val="0"/>
            <w:szCs w:val="21"/>
          </w:rPr>
          <w:t>9</w:t>
        </w:r>
        <w:r w:rsidR="00AB7CF4" w:rsidRPr="00C561E7">
          <w:rPr>
            <w:bCs/>
            <w:smallCaps w:val="0"/>
            <w:szCs w:val="21"/>
          </w:rPr>
          <w:t>.3  Anti</w:t>
        </w:r>
        <w:r w:rsidR="00CD665E" w:rsidRPr="00C561E7">
          <w:rPr>
            <w:bCs/>
            <w:smallCaps w:val="0"/>
            <w:szCs w:val="21"/>
          </w:rPr>
          <w:t>corrosion</w:t>
        </w:r>
        <w:r w:rsidR="00AB7CF4" w:rsidRPr="00C561E7">
          <w:rPr>
            <w:bCs/>
            <w:smallCaps w:val="0"/>
            <w:webHidden/>
            <w:szCs w:val="21"/>
          </w:rPr>
          <w:tab/>
        </w:r>
        <w:r w:rsidR="00327008" w:rsidRPr="00C561E7">
          <w:rPr>
            <w:bCs/>
            <w:smallCaps w:val="0"/>
            <w:webHidden/>
            <w:szCs w:val="21"/>
          </w:rPr>
          <w:t>5</w:t>
        </w:r>
        <w:r w:rsidR="006423E6" w:rsidRPr="00C561E7">
          <w:rPr>
            <w:bCs/>
            <w:smallCaps w:val="0"/>
            <w:webHidden/>
            <w:szCs w:val="21"/>
          </w:rPr>
          <w:t>3</w:t>
        </w:r>
      </w:hyperlink>
    </w:p>
    <w:p w14:paraId="3DCD103C" w14:textId="77777777" w:rsidR="00AB7CF4" w:rsidRPr="00C561E7" w:rsidRDefault="00526464" w:rsidP="00327008">
      <w:pPr>
        <w:pStyle w:val="TOC2"/>
        <w:tabs>
          <w:tab w:val="right" w:leader="dot" w:pos="8720"/>
        </w:tabs>
        <w:spacing w:line="300" w:lineRule="auto"/>
        <w:jc w:val="both"/>
        <w:rPr>
          <w:bCs/>
          <w:smallCaps w:val="0"/>
          <w:szCs w:val="21"/>
        </w:rPr>
      </w:pPr>
      <w:hyperlink w:anchor="_Toc155752774" w:history="1">
        <w:r w:rsidR="00AB7CF4" w:rsidRPr="00C561E7">
          <w:rPr>
            <w:bCs/>
            <w:smallCaps w:val="0"/>
            <w:szCs w:val="21"/>
          </w:rPr>
          <w:t>Appendix  A  C</w:t>
        </w:r>
        <w:r w:rsidR="00332F06" w:rsidRPr="00C561E7">
          <w:rPr>
            <w:bCs/>
            <w:smallCaps w:val="0"/>
            <w:szCs w:val="21"/>
          </w:rPr>
          <w:t xml:space="preserve">alculation </w:t>
        </w:r>
        <w:r w:rsidR="00883BC3" w:rsidRPr="00883BC3">
          <w:rPr>
            <w:bCs/>
            <w:smallCaps w:val="0"/>
            <w:szCs w:val="21"/>
          </w:rPr>
          <w:t>of</w:t>
        </w:r>
        <w:r w:rsidR="00332F06" w:rsidRPr="00C561E7">
          <w:rPr>
            <w:bCs/>
            <w:smallCaps w:val="0"/>
            <w:szCs w:val="21"/>
          </w:rPr>
          <w:t xml:space="preserve"> </w:t>
        </w:r>
        <w:r w:rsidR="00327008" w:rsidRPr="00C561E7">
          <w:rPr>
            <w:bCs/>
            <w:smallCaps w:val="0"/>
            <w:szCs w:val="21"/>
          </w:rPr>
          <w:t>deepburied tunnel lining</w:t>
        </w:r>
        <w:r w:rsidR="00AB7CF4" w:rsidRPr="00C561E7">
          <w:rPr>
            <w:bCs/>
            <w:smallCaps w:val="0"/>
            <w:webHidden/>
            <w:szCs w:val="21"/>
          </w:rPr>
          <w:tab/>
        </w:r>
      </w:hyperlink>
      <w:r w:rsidR="00327008" w:rsidRPr="00C561E7">
        <w:rPr>
          <w:bCs/>
          <w:smallCaps w:val="0"/>
          <w:szCs w:val="21"/>
        </w:rPr>
        <w:t>5</w:t>
      </w:r>
      <w:r w:rsidR="006423E6" w:rsidRPr="00C561E7">
        <w:rPr>
          <w:bCs/>
          <w:smallCaps w:val="0"/>
          <w:szCs w:val="21"/>
        </w:rPr>
        <w:t>4</w:t>
      </w:r>
    </w:p>
    <w:p w14:paraId="7EF4B2CC" w14:textId="77777777" w:rsidR="00AB7CF4" w:rsidRPr="00C561E7" w:rsidRDefault="00526464" w:rsidP="00327008">
      <w:pPr>
        <w:pStyle w:val="TOC2"/>
        <w:tabs>
          <w:tab w:val="right" w:leader="dot" w:pos="8720"/>
        </w:tabs>
        <w:spacing w:line="300" w:lineRule="auto"/>
        <w:jc w:val="both"/>
        <w:rPr>
          <w:bCs/>
          <w:smallCaps w:val="0"/>
          <w:szCs w:val="21"/>
        </w:rPr>
      </w:pPr>
      <w:hyperlink w:anchor="_Toc155752775" w:history="1">
        <w:r w:rsidR="00AB7CF4" w:rsidRPr="00C561E7">
          <w:rPr>
            <w:bCs/>
            <w:smallCaps w:val="0"/>
            <w:szCs w:val="21"/>
          </w:rPr>
          <w:t>Appendix  B  Calculation of shallow buried tunnel lining</w:t>
        </w:r>
        <w:r w:rsidR="00AB7CF4" w:rsidRPr="00C561E7">
          <w:rPr>
            <w:bCs/>
            <w:smallCaps w:val="0"/>
            <w:webHidden/>
            <w:szCs w:val="21"/>
          </w:rPr>
          <w:tab/>
        </w:r>
      </w:hyperlink>
      <w:r w:rsidR="00327008" w:rsidRPr="00C561E7">
        <w:rPr>
          <w:bCs/>
          <w:smallCaps w:val="0"/>
          <w:szCs w:val="21"/>
        </w:rPr>
        <w:t>5</w:t>
      </w:r>
      <w:r w:rsidR="006423E6" w:rsidRPr="00C561E7">
        <w:rPr>
          <w:bCs/>
          <w:smallCaps w:val="0"/>
          <w:szCs w:val="21"/>
        </w:rPr>
        <w:t>5</w:t>
      </w:r>
    </w:p>
    <w:p w14:paraId="0C7C369F" w14:textId="77777777" w:rsidR="00327008" w:rsidRPr="00C561E7" w:rsidRDefault="00526464" w:rsidP="00327008">
      <w:pPr>
        <w:pStyle w:val="TOC2"/>
        <w:tabs>
          <w:tab w:val="right" w:leader="dot" w:pos="8720"/>
        </w:tabs>
        <w:spacing w:line="300" w:lineRule="auto"/>
        <w:jc w:val="both"/>
        <w:rPr>
          <w:bCs/>
          <w:smallCaps w:val="0"/>
          <w:szCs w:val="21"/>
        </w:rPr>
      </w:pPr>
      <w:hyperlink w:anchor="_Toc155752774" w:history="1">
        <w:r w:rsidR="00327008" w:rsidRPr="00C561E7">
          <w:rPr>
            <w:bCs/>
            <w:smallCaps w:val="0"/>
            <w:szCs w:val="21"/>
          </w:rPr>
          <w:t xml:space="preserve">Appendix  C  Calculation </w:t>
        </w:r>
        <w:r w:rsidR="00883BC3" w:rsidRPr="00883BC3">
          <w:rPr>
            <w:bCs/>
            <w:smallCaps w:val="0"/>
            <w:szCs w:val="21"/>
          </w:rPr>
          <w:t>of</w:t>
        </w:r>
        <w:r w:rsidR="00327008" w:rsidRPr="00C561E7">
          <w:rPr>
            <w:bCs/>
            <w:smallCaps w:val="0"/>
            <w:szCs w:val="21"/>
          </w:rPr>
          <w:t xml:space="preserve"> the asymmetry pressure on the tunnel lining </w:t>
        </w:r>
        <w:r w:rsidR="00327008" w:rsidRPr="00C561E7">
          <w:rPr>
            <w:bCs/>
            <w:smallCaps w:val="0"/>
            <w:webHidden/>
            <w:szCs w:val="21"/>
          </w:rPr>
          <w:tab/>
        </w:r>
      </w:hyperlink>
      <w:r w:rsidR="00327008" w:rsidRPr="00C561E7">
        <w:rPr>
          <w:bCs/>
          <w:smallCaps w:val="0"/>
          <w:szCs w:val="21"/>
        </w:rPr>
        <w:t>5</w:t>
      </w:r>
      <w:r w:rsidR="006423E6" w:rsidRPr="00C561E7">
        <w:rPr>
          <w:bCs/>
          <w:smallCaps w:val="0"/>
          <w:szCs w:val="21"/>
        </w:rPr>
        <w:t>7</w:t>
      </w:r>
    </w:p>
    <w:p w14:paraId="144824A4" w14:textId="77777777" w:rsidR="00327008" w:rsidRPr="00C561E7" w:rsidRDefault="00526464" w:rsidP="00327008">
      <w:pPr>
        <w:pStyle w:val="TOC2"/>
        <w:tabs>
          <w:tab w:val="right" w:leader="dot" w:pos="8720"/>
        </w:tabs>
        <w:spacing w:line="300" w:lineRule="auto"/>
        <w:jc w:val="both"/>
        <w:rPr>
          <w:bCs/>
          <w:smallCaps w:val="0"/>
          <w:szCs w:val="21"/>
        </w:rPr>
      </w:pPr>
      <w:hyperlink w:anchor="_Toc155752774" w:history="1">
        <w:r w:rsidR="00327008" w:rsidRPr="00C561E7">
          <w:rPr>
            <w:bCs/>
            <w:smallCaps w:val="0"/>
            <w:szCs w:val="21"/>
          </w:rPr>
          <w:t xml:space="preserve">Appendix  D  Calculation of the segment internal force for </w:t>
        </w:r>
        <w:r w:rsidR="00614A8C">
          <w:rPr>
            <w:rFonts w:hint="eastAsia"/>
            <w:bCs/>
            <w:smallCaps w:val="0"/>
            <w:szCs w:val="21"/>
          </w:rPr>
          <w:t>s</w:t>
        </w:r>
        <w:r w:rsidR="00614A8C" w:rsidRPr="00614A8C">
          <w:rPr>
            <w:bCs/>
            <w:smallCaps w:val="0"/>
            <w:szCs w:val="21"/>
          </w:rPr>
          <w:t>hield tunnel</w:t>
        </w:r>
        <w:r w:rsidR="00327008" w:rsidRPr="00C561E7">
          <w:rPr>
            <w:bCs/>
            <w:smallCaps w:val="0"/>
            <w:webHidden/>
            <w:szCs w:val="21"/>
          </w:rPr>
          <w:tab/>
        </w:r>
      </w:hyperlink>
      <w:r w:rsidR="00EA425E" w:rsidRPr="00C561E7">
        <w:rPr>
          <w:bCs/>
          <w:smallCaps w:val="0"/>
          <w:szCs w:val="21"/>
        </w:rPr>
        <w:t>5</w:t>
      </w:r>
      <w:r w:rsidR="006423E6" w:rsidRPr="00C561E7">
        <w:rPr>
          <w:bCs/>
          <w:smallCaps w:val="0"/>
          <w:szCs w:val="21"/>
        </w:rPr>
        <w:t>9</w:t>
      </w:r>
    </w:p>
    <w:p w14:paraId="2EB267DE" w14:textId="77777777" w:rsidR="00327008" w:rsidRPr="00C561E7" w:rsidRDefault="00526464" w:rsidP="00327008">
      <w:pPr>
        <w:pStyle w:val="TOC2"/>
        <w:tabs>
          <w:tab w:val="right" w:leader="dot" w:pos="8720"/>
        </w:tabs>
        <w:spacing w:line="300" w:lineRule="auto"/>
        <w:jc w:val="both"/>
        <w:rPr>
          <w:bCs/>
          <w:smallCaps w:val="0"/>
          <w:szCs w:val="21"/>
        </w:rPr>
      </w:pPr>
      <w:hyperlink w:anchor="_Toc155752774" w:history="1">
        <w:r w:rsidR="00327008" w:rsidRPr="00C561E7">
          <w:rPr>
            <w:bCs/>
            <w:smallCaps w:val="0"/>
            <w:szCs w:val="21"/>
          </w:rPr>
          <w:t>Appendix  E  Calculation of the force for the tunel by shield digging</w:t>
        </w:r>
        <w:r w:rsidR="00327008" w:rsidRPr="00C561E7">
          <w:rPr>
            <w:bCs/>
            <w:smallCaps w:val="0"/>
            <w:webHidden/>
            <w:szCs w:val="21"/>
          </w:rPr>
          <w:tab/>
        </w:r>
      </w:hyperlink>
      <w:r w:rsidR="00EA425E" w:rsidRPr="00C561E7">
        <w:rPr>
          <w:bCs/>
          <w:smallCaps w:val="0"/>
          <w:szCs w:val="21"/>
        </w:rPr>
        <w:t>6</w:t>
      </w:r>
      <w:r w:rsidR="006423E6" w:rsidRPr="00C561E7">
        <w:rPr>
          <w:bCs/>
          <w:smallCaps w:val="0"/>
          <w:szCs w:val="21"/>
        </w:rPr>
        <w:t>2</w:t>
      </w:r>
    </w:p>
    <w:p w14:paraId="0D4783A5" w14:textId="77777777" w:rsidR="00327008" w:rsidRPr="00C561E7" w:rsidRDefault="00526464" w:rsidP="00327008">
      <w:pPr>
        <w:pStyle w:val="TOC2"/>
        <w:tabs>
          <w:tab w:val="right" w:leader="dot" w:pos="8720"/>
        </w:tabs>
        <w:spacing w:line="300" w:lineRule="auto"/>
        <w:jc w:val="both"/>
        <w:rPr>
          <w:bCs/>
          <w:smallCaps w:val="0"/>
          <w:szCs w:val="21"/>
        </w:rPr>
      </w:pPr>
      <w:hyperlink w:anchor="_Toc155752774" w:history="1">
        <w:r w:rsidR="00327008" w:rsidRPr="00C561E7">
          <w:rPr>
            <w:bCs/>
            <w:smallCaps w:val="0"/>
            <w:szCs w:val="21"/>
          </w:rPr>
          <w:t>Appendix  F  Pipe stress calculation for uncased crossings of highway by earth pressure</w:t>
        </w:r>
        <w:r w:rsidR="00327008" w:rsidRPr="00C561E7">
          <w:rPr>
            <w:bCs/>
            <w:smallCaps w:val="0"/>
            <w:webHidden/>
            <w:szCs w:val="21"/>
          </w:rPr>
          <w:tab/>
        </w:r>
      </w:hyperlink>
      <w:r w:rsidR="00EA425E" w:rsidRPr="00C561E7">
        <w:rPr>
          <w:bCs/>
          <w:smallCaps w:val="0"/>
          <w:szCs w:val="21"/>
        </w:rPr>
        <w:t>6</w:t>
      </w:r>
      <w:r w:rsidR="00A60117">
        <w:rPr>
          <w:bCs/>
          <w:smallCaps w:val="0"/>
          <w:szCs w:val="21"/>
        </w:rPr>
        <w:t>7</w:t>
      </w:r>
    </w:p>
    <w:p w14:paraId="0B921C2C" w14:textId="77777777" w:rsidR="00645F21" w:rsidRPr="00C561E7" w:rsidRDefault="00526464" w:rsidP="00327008">
      <w:pPr>
        <w:pStyle w:val="TOC2"/>
        <w:tabs>
          <w:tab w:val="right" w:leader="dot" w:pos="8720"/>
        </w:tabs>
        <w:spacing w:line="300" w:lineRule="auto"/>
        <w:jc w:val="both"/>
        <w:rPr>
          <w:bCs/>
          <w:smallCaps w:val="0"/>
          <w:szCs w:val="21"/>
        </w:rPr>
      </w:pPr>
      <w:hyperlink w:anchor="_Toc155752774" w:history="1">
        <w:r w:rsidR="00327008" w:rsidRPr="00C561E7">
          <w:rPr>
            <w:bCs/>
            <w:smallCaps w:val="0"/>
            <w:szCs w:val="21"/>
          </w:rPr>
          <w:t>Appendix  G  Cyclic stress calculation for uncased crossings of highwayby vehicle load</w:t>
        </w:r>
        <w:r w:rsidR="00327008" w:rsidRPr="00C561E7">
          <w:rPr>
            <w:bCs/>
            <w:smallCaps w:val="0"/>
            <w:webHidden/>
            <w:szCs w:val="21"/>
          </w:rPr>
          <w:tab/>
        </w:r>
      </w:hyperlink>
      <w:r w:rsidR="00A60117">
        <w:rPr>
          <w:bCs/>
          <w:smallCaps w:val="0"/>
          <w:szCs w:val="21"/>
        </w:rPr>
        <w:t>70</w:t>
      </w:r>
      <w:r w:rsidR="00497DF9" w:rsidRPr="00C561E7">
        <w:rPr>
          <w:bCs/>
          <w:szCs w:val="21"/>
        </w:rPr>
        <w:fldChar w:fldCharType="end"/>
      </w:r>
    </w:p>
    <w:p w14:paraId="7F4F858B" w14:textId="77777777" w:rsidR="00020952" w:rsidRPr="00C561E7" w:rsidRDefault="00526464" w:rsidP="006423E6">
      <w:pPr>
        <w:pStyle w:val="TOC2"/>
        <w:tabs>
          <w:tab w:val="right" w:leader="dot" w:pos="8720"/>
        </w:tabs>
        <w:spacing w:line="300" w:lineRule="auto"/>
        <w:jc w:val="both"/>
        <w:rPr>
          <w:bCs/>
          <w:smallCaps w:val="0"/>
          <w:szCs w:val="21"/>
        </w:rPr>
      </w:pPr>
      <w:hyperlink w:anchor="_Toc155752774" w:history="1">
        <w:proofErr w:type="gramStart"/>
        <w:r w:rsidR="006423E6" w:rsidRPr="00C561E7">
          <w:rPr>
            <w:bCs/>
            <w:smallCaps w:val="0"/>
            <w:szCs w:val="21"/>
          </w:rPr>
          <w:t>Appendix</w:t>
        </w:r>
        <w:r w:rsidR="00883BC3">
          <w:rPr>
            <w:bCs/>
            <w:smallCaps w:val="0"/>
            <w:szCs w:val="21"/>
          </w:rPr>
          <w:t xml:space="preserve">  </w:t>
        </w:r>
        <w:r w:rsidR="006423E6" w:rsidRPr="00C561E7">
          <w:rPr>
            <w:bCs/>
            <w:smallCaps w:val="0"/>
            <w:szCs w:val="21"/>
          </w:rPr>
          <w:t>H</w:t>
        </w:r>
        <w:proofErr w:type="gramEnd"/>
        <w:r w:rsidR="00C3703C" w:rsidRPr="00C561E7">
          <w:rPr>
            <w:bCs/>
            <w:smallCaps w:val="0"/>
            <w:szCs w:val="21"/>
          </w:rPr>
          <w:t xml:space="preserve">  </w:t>
        </w:r>
        <w:r w:rsidR="006423E6" w:rsidRPr="00C561E7">
          <w:rPr>
            <w:bCs/>
            <w:smallCaps w:val="0"/>
            <w:szCs w:val="21"/>
          </w:rPr>
          <w:t>Design parameters of pipe laying conditions</w:t>
        </w:r>
        <w:r w:rsidR="006423E6" w:rsidRPr="00C561E7">
          <w:rPr>
            <w:bCs/>
            <w:smallCaps w:val="0"/>
            <w:webHidden/>
            <w:szCs w:val="21"/>
          </w:rPr>
          <w:tab/>
        </w:r>
      </w:hyperlink>
      <w:r w:rsidR="006423E6" w:rsidRPr="00C561E7">
        <w:rPr>
          <w:bCs/>
          <w:smallCaps w:val="0"/>
          <w:szCs w:val="21"/>
        </w:rPr>
        <w:t>7</w:t>
      </w:r>
      <w:r w:rsidR="00A60117">
        <w:rPr>
          <w:bCs/>
          <w:smallCaps w:val="0"/>
          <w:szCs w:val="21"/>
        </w:rPr>
        <w:t>5</w:t>
      </w:r>
    </w:p>
    <w:p w14:paraId="28C3233A" w14:textId="77777777" w:rsidR="006423E6" w:rsidRPr="00C561E7" w:rsidRDefault="006423E6" w:rsidP="006423E6">
      <w:pPr>
        <w:pStyle w:val="TOC2"/>
        <w:tabs>
          <w:tab w:val="right" w:leader="dot" w:pos="8720"/>
        </w:tabs>
        <w:spacing w:line="300" w:lineRule="auto"/>
        <w:jc w:val="both"/>
        <w:rPr>
          <w:bCs/>
          <w:smallCaps w:val="0"/>
          <w:szCs w:val="21"/>
        </w:rPr>
      </w:pPr>
      <w:proofErr w:type="spellStart"/>
      <w:r w:rsidRPr="00C561E7">
        <w:rPr>
          <w:bCs/>
          <w:smallCaps w:val="0"/>
          <w:szCs w:val="21"/>
        </w:rPr>
        <w:t>Explantion</w:t>
      </w:r>
      <w:proofErr w:type="spellEnd"/>
      <w:r w:rsidRPr="00C561E7">
        <w:rPr>
          <w:bCs/>
          <w:smallCaps w:val="0"/>
          <w:szCs w:val="21"/>
        </w:rPr>
        <w:t xml:space="preserve"> of wording in this code ………………………………………………………………….7</w:t>
      </w:r>
      <w:r w:rsidR="00A60117">
        <w:rPr>
          <w:bCs/>
          <w:smallCaps w:val="0"/>
          <w:szCs w:val="21"/>
        </w:rPr>
        <w:t>6</w:t>
      </w:r>
    </w:p>
    <w:p w14:paraId="612B3A1D" w14:textId="77777777" w:rsidR="006423E6" w:rsidRPr="00C561E7" w:rsidRDefault="006423E6" w:rsidP="006423E6">
      <w:pPr>
        <w:pStyle w:val="TOC2"/>
        <w:tabs>
          <w:tab w:val="right" w:leader="dot" w:pos="8720"/>
        </w:tabs>
        <w:spacing w:line="300" w:lineRule="auto"/>
        <w:jc w:val="both"/>
        <w:rPr>
          <w:bCs/>
          <w:smallCaps w:val="0"/>
          <w:szCs w:val="21"/>
        </w:rPr>
      </w:pPr>
      <w:r w:rsidRPr="00C561E7">
        <w:rPr>
          <w:bCs/>
          <w:smallCaps w:val="0"/>
          <w:szCs w:val="21"/>
        </w:rPr>
        <w:t xml:space="preserve">List of quoted </w:t>
      </w:r>
      <w:proofErr w:type="gramStart"/>
      <w:r w:rsidRPr="00C561E7">
        <w:rPr>
          <w:bCs/>
          <w:smallCaps w:val="0"/>
          <w:szCs w:val="21"/>
        </w:rPr>
        <w:t>standards  …</w:t>
      </w:r>
      <w:proofErr w:type="gramEnd"/>
      <w:r w:rsidRPr="00C561E7">
        <w:rPr>
          <w:bCs/>
          <w:smallCaps w:val="0"/>
          <w:szCs w:val="21"/>
        </w:rPr>
        <w:t>………………………………………………………….……………..7</w:t>
      </w:r>
      <w:r w:rsidR="00A60117">
        <w:rPr>
          <w:bCs/>
          <w:smallCaps w:val="0"/>
          <w:szCs w:val="21"/>
        </w:rPr>
        <w:t>7</w:t>
      </w:r>
    </w:p>
    <w:p w14:paraId="526166C4" w14:textId="77777777" w:rsidR="006423E6" w:rsidRPr="00C561E7" w:rsidRDefault="006423E6" w:rsidP="006423E6">
      <w:pPr>
        <w:pStyle w:val="TOC2"/>
        <w:tabs>
          <w:tab w:val="right" w:leader="dot" w:pos="8720"/>
        </w:tabs>
        <w:spacing w:line="300" w:lineRule="auto"/>
        <w:jc w:val="both"/>
        <w:rPr>
          <w:bCs/>
          <w:smallCaps w:val="0"/>
          <w:szCs w:val="21"/>
        </w:rPr>
      </w:pPr>
      <w:proofErr w:type="spellStart"/>
      <w:proofErr w:type="gramStart"/>
      <w:r w:rsidRPr="00C561E7">
        <w:rPr>
          <w:bCs/>
          <w:smallCaps w:val="0"/>
          <w:szCs w:val="21"/>
        </w:rPr>
        <w:t>Addition:Explanation</w:t>
      </w:r>
      <w:proofErr w:type="spellEnd"/>
      <w:proofErr w:type="gramEnd"/>
      <w:r w:rsidRPr="00C561E7">
        <w:rPr>
          <w:bCs/>
          <w:smallCaps w:val="0"/>
          <w:szCs w:val="21"/>
        </w:rPr>
        <w:t xml:space="preserve"> of provisions………...………………………………………………………..7</w:t>
      </w:r>
      <w:r w:rsidR="00A60117">
        <w:rPr>
          <w:bCs/>
          <w:smallCaps w:val="0"/>
          <w:szCs w:val="21"/>
        </w:rPr>
        <w:t>8</w:t>
      </w:r>
    </w:p>
    <w:p w14:paraId="7DB04D2F" w14:textId="77777777" w:rsidR="00350094" w:rsidRPr="00C561E7" w:rsidRDefault="00350094" w:rsidP="00991FCC"/>
    <w:p w14:paraId="6F8DF810" w14:textId="77777777" w:rsidR="00350094" w:rsidRPr="00C561E7" w:rsidRDefault="00350094" w:rsidP="00991FCC"/>
    <w:p w14:paraId="34725E8C" w14:textId="77777777" w:rsidR="00350094" w:rsidRPr="00C561E7" w:rsidRDefault="00350094" w:rsidP="00991FCC"/>
    <w:p w14:paraId="22A1E785" w14:textId="77777777" w:rsidR="00350094" w:rsidRPr="00C561E7" w:rsidRDefault="00350094" w:rsidP="00991FCC"/>
    <w:p w14:paraId="383B97CF" w14:textId="77777777" w:rsidR="00350094" w:rsidRPr="00C561E7" w:rsidRDefault="00350094" w:rsidP="00991FCC"/>
    <w:p w14:paraId="613BA668" w14:textId="77777777" w:rsidR="00350094" w:rsidRPr="00C561E7" w:rsidRDefault="00350094" w:rsidP="00991FCC"/>
    <w:p w14:paraId="486BC530" w14:textId="77777777" w:rsidR="00350094" w:rsidRPr="00C561E7" w:rsidRDefault="00350094" w:rsidP="00991FCC"/>
    <w:p w14:paraId="6978A15F" w14:textId="77777777" w:rsidR="00350094" w:rsidRPr="00C561E7" w:rsidRDefault="00350094" w:rsidP="00991FCC"/>
    <w:p w14:paraId="53D398AB" w14:textId="77777777" w:rsidR="00350094" w:rsidRPr="00C561E7" w:rsidRDefault="00350094" w:rsidP="00991FCC"/>
    <w:p w14:paraId="7794CC2F" w14:textId="77777777" w:rsidR="00B44652" w:rsidRPr="00C561E7" w:rsidRDefault="00B44652" w:rsidP="00991FCC"/>
    <w:p w14:paraId="226A0EC7" w14:textId="77777777" w:rsidR="00B44652" w:rsidRPr="00C561E7" w:rsidRDefault="00B44652" w:rsidP="00991FCC"/>
    <w:p w14:paraId="59C5AAC1" w14:textId="77777777" w:rsidR="00B44652" w:rsidRPr="00C561E7" w:rsidRDefault="00B44652" w:rsidP="00991FCC"/>
    <w:p w14:paraId="0F348C60" w14:textId="77777777" w:rsidR="00AC459E" w:rsidRPr="00C561E7" w:rsidRDefault="004C4B4F" w:rsidP="00AC459E">
      <w:r w:rsidRPr="00C561E7">
        <w:br w:type="page"/>
      </w:r>
    </w:p>
    <w:p w14:paraId="6DFA05AE" w14:textId="77777777" w:rsidR="00BE3587" w:rsidRPr="00C561E7" w:rsidRDefault="00BE3587" w:rsidP="0040759A">
      <w:pPr>
        <w:pStyle w:val="1"/>
        <w:numPr>
          <w:ilvl w:val="0"/>
          <w:numId w:val="12"/>
        </w:numPr>
        <w:spacing w:before="0" w:afterLines="50" w:after="156" w:line="360" w:lineRule="auto"/>
        <w:jc w:val="center"/>
        <w:rPr>
          <w:sz w:val="28"/>
          <w:szCs w:val="28"/>
        </w:rPr>
      </w:pPr>
      <w:bookmarkStart w:id="18" w:name="_Toc295286345"/>
      <w:bookmarkStart w:id="19" w:name="_Toc295923945"/>
      <w:bookmarkStart w:id="20" w:name="_Toc304451819"/>
      <w:bookmarkStart w:id="21" w:name="_Toc338542114"/>
      <w:bookmarkStart w:id="22" w:name="_Toc71209242"/>
      <w:r w:rsidRPr="00C561E7">
        <w:rPr>
          <w:sz w:val="28"/>
          <w:szCs w:val="28"/>
        </w:rPr>
        <w:lastRenderedPageBreak/>
        <w:t>总则</w:t>
      </w:r>
      <w:bookmarkEnd w:id="17"/>
      <w:bookmarkEnd w:id="18"/>
      <w:bookmarkEnd w:id="19"/>
      <w:bookmarkEnd w:id="20"/>
      <w:bookmarkEnd w:id="21"/>
      <w:bookmarkEnd w:id="22"/>
    </w:p>
    <w:p w14:paraId="2BB8D701" w14:textId="77777777" w:rsidR="00BE3587" w:rsidRPr="00C561E7" w:rsidRDefault="00BE3587">
      <w:pPr>
        <w:spacing w:line="360" w:lineRule="auto"/>
        <w:rPr>
          <w:szCs w:val="21"/>
        </w:rPr>
      </w:pPr>
      <w:smartTag w:uri="urn:schemas-microsoft-com:office:smarttags" w:element="chsdate">
        <w:smartTagPr>
          <w:attr w:name="IsROCDate" w:val="False"/>
          <w:attr w:name="IsLunarDate" w:val="False"/>
          <w:attr w:name="Day" w:val="30"/>
          <w:attr w:name="Month" w:val="12"/>
          <w:attr w:name="Year" w:val="1899"/>
        </w:smartTagPr>
        <w:r w:rsidRPr="00C561E7">
          <w:rPr>
            <w:b/>
            <w:szCs w:val="21"/>
          </w:rPr>
          <w:t>1</w:t>
        </w:r>
        <w:r w:rsidR="007B292A" w:rsidRPr="00C561E7">
          <w:rPr>
            <w:b/>
            <w:szCs w:val="21"/>
          </w:rPr>
          <w:t>.</w:t>
        </w:r>
        <w:r w:rsidRPr="00C561E7">
          <w:rPr>
            <w:b/>
            <w:szCs w:val="21"/>
          </w:rPr>
          <w:t>0</w:t>
        </w:r>
        <w:r w:rsidR="007B292A" w:rsidRPr="00C561E7">
          <w:rPr>
            <w:b/>
            <w:szCs w:val="21"/>
          </w:rPr>
          <w:t>.</w:t>
        </w:r>
        <w:r w:rsidRPr="00C561E7">
          <w:rPr>
            <w:b/>
            <w:szCs w:val="21"/>
          </w:rPr>
          <w:t>1</w:t>
        </w:r>
      </w:smartTag>
      <w:r w:rsidRPr="00C561E7">
        <w:rPr>
          <w:szCs w:val="21"/>
        </w:rPr>
        <w:t>为了在</w:t>
      </w:r>
      <w:r w:rsidR="007347CA" w:rsidRPr="00C561E7">
        <w:rPr>
          <w:szCs w:val="21"/>
        </w:rPr>
        <w:t>油气</w:t>
      </w:r>
      <w:r w:rsidRPr="00C561E7">
        <w:rPr>
          <w:szCs w:val="21"/>
        </w:rPr>
        <w:t>输送</w:t>
      </w:r>
      <w:r w:rsidR="0019217C" w:rsidRPr="00C561E7">
        <w:rPr>
          <w:szCs w:val="21"/>
        </w:rPr>
        <w:t>管道穿越工程</w:t>
      </w:r>
      <w:r w:rsidR="005B1605" w:rsidRPr="00C561E7">
        <w:rPr>
          <w:szCs w:val="21"/>
        </w:rPr>
        <w:t>（以下简称穿越工程）</w:t>
      </w:r>
      <w:r w:rsidR="0019217C" w:rsidRPr="00C561E7">
        <w:rPr>
          <w:szCs w:val="21"/>
        </w:rPr>
        <w:t>设计中</w:t>
      </w:r>
      <w:r w:rsidR="00E95D98" w:rsidRPr="00C561E7">
        <w:rPr>
          <w:szCs w:val="21"/>
        </w:rPr>
        <w:t>贯彻</w:t>
      </w:r>
      <w:r w:rsidR="0019217C" w:rsidRPr="00C561E7">
        <w:rPr>
          <w:szCs w:val="21"/>
        </w:rPr>
        <w:t>国家有关法规</w:t>
      </w:r>
      <w:r w:rsidR="00E95D98" w:rsidRPr="00C561E7">
        <w:rPr>
          <w:szCs w:val="21"/>
        </w:rPr>
        <w:t>政策</w:t>
      </w:r>
      <w:r w:rsidR="0019217C" w:rsidRPr="00C561E7">
        <w:rPr>
          <w:szCs w:val="21"/>
        </w:rPr>
        <w:t>，确保工程</w:t>
      </w:r>
      <w:r w:rsidR="0023700B" w:rsidRPr="00C561E7">
        <w:rPr>
          <w:szCs w:val="21"/>
        </w:rPr>
        <w:t>安全</w:t>
      </w:r>
      <w:r w:rsidR="0023700B" w:rsidRPr="00C561E7">
        <w:rPr>
          <w:rFonts w:hint="eastAsia"/>
          <w:szCs w:val="21"/>
        </w:rPr>
        <w:t>、</w:t>
      </w:r>
      <w:r w:rsidR="0023700B" w:rsidRPr="00C561E7">
        <w:rPr>
          <w:szCs w:val="21"/>
        </w:rPr>
        <w:t>环保</w:t>
      </w:r>
      <w:r w:rsidR="0023700B" w:rsidRPr="00C561E7">
        <w:rPr>
          <w:rFonts w:hint="eastAsia"/>
          <w:szCs w:val="21"/>
        </w:rPr>
        <w:t>、</w:t>
      </w:r>
      <w:r w:rsidR="002A7FC6" w:rsidRPr="00C561E7">
        <w:rPr>
          <w:szCs w:val="21"/>
        </w:rPr>
        <w:t>质量、</w:t>
      </w:r>
      <w:r w:rsidR="0019217C" w:rsidRPr="00C561E7">
        <w:rPr>
          <w:szCs w:val="21"/>
        </w:rPr>
        <w:t>经济</w:t>
      </w:r>
      <w:r w:rsidR="006A75A3" w:rsidRPr="00C561E7">
        <w:rPr>
          <w:szCs w:val="21"/>
        </w:rPr>
        <w:t>合理</w:t>
      </w:r>
      <w:r w:rsidR="002A7FC6" w:rsidRPr="00C561E7">
        <w:rPr>
          <w:szCs w:val="21"/>
        </w:rPr>
        <w:t>，</w:t>
      </w:r>
      <w:r w:rsidRPr="00C561E7">
        <w:rPr>
          <w:szCs w:val="21"/>
        </w:rPr>
        <w:t>制定</w:t>
      </w:r>
      <w:r w:rsidR="00100CD4" w:rsidRPr="00C561E7">
        <w:rPr>
          <w:szCs w:val="21"/>
        </w:rPr>
        <w:t>本标准</w:t>
      </w:r>
      <w:r w:rsidRPr="00C561E7">
        <w:rPr>
          <w:szCs w:val="21"/>
        </w:rPr>
        <w:t>。</w:t>
      </w:r>
    </w:p>
    <w:p w14:paraId="6D1CFF54" w14:textId="77777777" w:rsidR="00752396" w:rsidRPr="00C561E7" w:rsidRDefault="00BE3587">
      <w:pPr>
        <w:spacing w:line="360" w:lineRule="auto"/>
        <w:rPr>
          <w:szCs w:val="21"/>
        </w:rPr>
      </w:pPr>
      <w:smartTag w:uri="urn:schemas-microsoft-com:office:smarttags" w:element="chsdate">
        <w:smartTagPr>
          <w:attr w:name="IsROCDate" w:val="False"/>
          <w:attr w:name="IsLunarDate" w:val="False"/>
          <w:attr w:name="Day" w:val="30"/>
          <w:attr w:name="Month" w:val="12"/>
          <w:attr w:name="Year" w:val="1899"/>
        </w:smartTagPr>
        <w:r w:rsidRPr="00C561E7">
          <w:rPr>
            <w:b/>
            <w:szCs w:val="21"/>
          </w:rPr>
          <w:t>1</w:t>
        </w:r>
        <w:r w:rsidR="00035535" w:rsidRPr="00C561E7">
          <w:rPr>
            <w:b/>
            <w:szCs w:val="21"/>
          </w:rPr>
          <w:t>.</w:t>
        </w:r>
        <w:r w:rsidRPr="00C561E7">
          <w:rPr>
            <w:b/>
            <w:szCs w:val="21"/>
          </w:rPr>
          <w:t>0</w:t>
        </w:r>
        <w:r w:rsidR="00035535" w:rsidRPr="00C561E7">
          <w:rPr>
            <w:b/>
            <w:szCs w:val="21"/>
          </w:rPr>
          <w:t>.</w:t>
        </w:r>
        <w:r w:rsidRPr="00C561E7">
          <w:rPr>
            <w:b/>
            <w:szCs w:val="21"/>
          </w:rPr>
          <w:t>2</w:t>
        </w:r>
      </w:smartTag>
      <w:r w:rsidR="00100CD4" w:rsidRPr="00C561E7">
        <w:rPr>
          <w:szCs w:val="21"/>
        </w:rPr>
        <w:t>本标准</w:t>
      </w:r>
      <w:r w:rsidRPr="00C561E7">
        <w:rPr>
          <w:szCs w:val="21"/>
        </w:rPr>
        <w:t>适用于</w:t>
      </w:r>
      <w:r w:rsidR="007347CA" w:rsidRPr="00C561E7">
        <w:rPr>
          <w:szCs w:val="21"/>
        </w:rPr>
        <w:t>油气</w:t>
      </w:r>
      <w:r w:rsidRPr="00C561E7">
        <w:rPr>
          <w:szCs w:val="21"/>
        </w:rPr>
        <w:t>输送管道在</w:t>
      </w:r>
      <w:r w:rsidR="00E40C3D" w:rsidRPr="00C561E7">
        <w:rPr>
          <w:szCs w:val="21"/>
        </w:rPr>
        <w:t>陆上</w:t>
      </w:r>
      <w:r w:rsidRPr="00C561E7">
        <w:rPr>
          <w:szCs w:val="21"/>
        </w:rPr>
        <w:t>穿越</w:t>
      </w:r>
      <w:r w:rsidR="006A75A3" w:rsidRPr="00C561E7">
        <w:rPr>
          <w:szCs w:val="21"/>
        </w:rPr>
        <w:t>天然或</w:t>
      </w:r>
      <w:r w:rsidRPr="00C561E7">
        <w:rPr>
          <w:szCs w:val="21"/>
        </w:rPr>
        <w:t>人工障碍的新建</w:t>
      </w:r>
      <w:r w:rsidR="009C7E60" w:rsidRPr="00C561E7">
        <w:rPr>
          <w:szCs w:val="21"/>
        </w:rPr>
        <w:t>、</w:t>
      </w:r>
      <w:r w:rsidR="002078EB" w:rsidRPr="00C561E7">
        <w:rPr>
          <w:szCs w:val="21"/>
        </w:rPr>
        <w:t>改建</w:t>
      </w:r>
      <w:r w:rsidR="00EE64B7" w:rsidRPr="00C561E7">
        <w:rPr>
          <w:szCs w:val="21"/>
        </w:rPr>
        <w:t>和扩建</w:t>
      </w:r>
      <w:r w:rsidRPr="00C561E7">
        <w:rPr>
          <w:szCs w:val="21"/>
        </w:rPr>
        <w:t>工程设计。</w:t>
      </w:r>
    </w:p>
    <w:p w14:paraId="0C7C1BAD" w14:textId="77777777" w:rsidR="00752396" w:rsidRPr="00C561E7" w:rsidRDefault="00BE3587">
      <w:pPr>
        <w:spacing w:line="360" w:lineRule="auto"/>
        <w:rPr>
          <w:sz w:val="24"/>
        </w:rPr>
      </w:pPr>
      <w:smartTag w:uri="urn:schemas-microsoft-com:office:smarttags" w:element="chsdate">
        <w:smartTagPr>
          <w:attr w:name="IsROCDate" w:val="False"/>
          <w:attr w:name="IsLunarDate" w:val="False"/>
          <w:attr w:name="Day" w:val="30"/>
          <w:attr w:name="Month" w:val="12"/>
          <w:attr w:name="Year" w:val="1899"/>
        </w:smartTagPr>
        <w:r w:rsidRPr="00C561E7">
          <w:rPr>
            <w:b/>
            <w:szCs w:val="21"/>
          </w:rPr>
          <w:t>1</w:t>
        </w:r>
        <w:r w:rsidR="00035535" w:rsidRPr="00C561E7">
          <w:rPr>
            <w:b/>
            <w:szCs w:val="21"/>
          </w:rPr>
          <w:t>.</w:t>
        </w:r>
        <w:r w:rsidRPr="00C561E7">
          <w:rPr>
            <w:b/>
            <w:szCs w:val="21"/>
          </w:rPr>
          <w:t>0</w:t>
        </w:r>
        <w:r w:rsidR="00035535" w:rsidRPr="00C561E7">
          <w:rPr>
            <w:b/>
            <w:szCs w:val="21"/>
          </w:rPr>
          <w:t>.</w:t>
        </w:r>
        <w:r w:rsidRPr="00C561E7">
          <w:rPr>
            <w:b/>
            <w:szCs w:val="21"/>
          </w:rPr>
          <w:t>3</w:t>
        </w:r>
      </w:smartTag>
      <w:r w:rsidRPr="00C561E7">
        <w:rPr>
          <w:szCs w:val="21"/>
        </w:rPr>
        <w:t>穿越工程设计除应符合</w:t>
      </w:r>
      <w:r w:rsidR="00100CD4" w:rsidRPr="00C561E7">
        <w:rPr>
          <w:szCs w:val="21"/>
        </w:rPr>
        <w:t>本标准</w:t>
      </w:r>
      <w:r w:rsidRPr="00C561E7">
        <w:rPr>
          <w:szCs w:val="21"/>
        </w:rPr>
        <w:t>外，尚应符合国家现行有关标准的规定。</w:t>
      </w:r>
    </w:p>
    <w:p w14:paraId="103E6D87" w14:textId="77777777" w:rsidR="00806BFF" w:rsidRPr="00C561E7" w:rsidRDefault="00806BFF">
      <w:pPr>
        <w:spacing w:line="360" w:lineRule="auto"/>
        <w:rPr>
          <w:sz w:val="24"/>
        </w:rPr>
      </w:pPr>
    </w:p>
    <w:p w14:paraId="45FC97EE" w14:textId="77777777" w:rsidR="00806BFF" w:rsidRPr="00C561E7" w:rsidRDefault="00806BFF">
      <w:pPr>
        <w:spacing w:line="360" w:lineRule="auto"/>
        <w:rPr>
          <w:sz w:val="24"/>
        </w:rPr>
      </w:pPr>
    </w:p>
    <w:p w14:paraId="065D4EAB" w14:textId="77777777" w:rsidR="00806BFF" w:rsidRPr="00C561E7" w:rsidRDefault="00806BFF">
      <w:pPr>
        <w:spacing w:line="360" w:lineRule="auto"/>
        <w:rPr>
          <w:sz w:val="24"/>
        </w:rPr>
      </w:pPr>
    </w:p>
    <w:p w14:paraId="449FBB5B" w14:textId="77777777" w:rsidR="00806BFF" w:rsidRPr="00C561E7" w:rsidRDefault="00806BFF">
      <w:pPr>
        <w:spacing w:line="360" w:lineRule="auto"/>
        <w:rPr>
          <w:sz w:val="24"/>
        </w:rPr>
      </w:pPr>
    </w:p>
    <w:p w14:paraId="3EE3659B" w14:textId="77777777" w:rsidR="00806BFF" w:rsidRPr="00C561E7" w:rsidRDefault="00806BFF">
      <w:pPr>
        <w:spacing w:line="360" w:lineRule="auto"/>
        <w:rPr>
          <w:sz w:val="24"/>
        </w:rPr>
      </w:pPr>
    </w:p>
    <w:p w14:paraId="34BDB317" w14:textId="77777777" w:rsidR="00BE3587" w:rsidRPr="00C561E7" w:rsidRDefault="00234BB0" w:rsidP="0040759A">
      <w:pPr>
        <w:pStyle w:val="1"/>
        <w:numPr>
          <w:ilvl w:val="0"/>
          <w:numId w:val="12"/>
        </w:numPr>
        <w:spacing w:before="0" w:afterLines="50" w:after="156" w:line="360" w:lineRule="auto"/>
        <w:jc w:val="center"/>
        <w:rPr>
          <w:sz w:val="28"/>
          <w:szCs w:val="28"/>
        </w:rPr>
      </w:pPr>
      <w:bookmarkStart w:id="23" w:name="_Toc155756095"/>
      <w:bookmarkStart w:id="24" w:name="_Toc295286346"/>
      <w:r w:rsidRPr="00C561E7">
        <w:rPr>
          <w:sz w:val="24"/>
          <w:szCs w:val="24"/>
        </w:rPr>
        <w:br w:type="page"/>
      </w:r>
      <w:bookmarkStart w:id="25" w:name="_Toc295923946"/>
      <w:bookmarkStart w:id="26" w:name="_Toc304451820"/>
      <w:bookmarkStart w:id="27" w:name="_Toc338542115"/>
      <w:bookmarkStart w:id="28" w:name="_Toc71209243"/>
      <w:r w:rsidR="00BE3587" w:rsidRPr="00C561E7">
        <w:rPr>
          <w:sz w:val="28"/>
          <w:szCs w:val="28"/>
        </w:rPr>
        <w:lastRenderedPageBreak/>
        <w:t>术语</w:t>
      </w:r>
      <w:bookmarkEnd w:id="23"/>
      <w:bookmarkEnd w:id="24"/>
      <w:bookmarkEnd w:id="25"/>
      <w:bookmarkEnd w:id="26"/>
      <w:bookmarkEnd w:id="27"/>
      <w:bookmarkEnd w:id="28"/>
    </w:p>
    <w:p w14:paraId="6C8C53A4" w14:textId="77777777" w:rsidR="00DC6065" w:rsidRPr="00C561E7" w:rsidRDefault="00DC6065" w:rsidP="00DC6065"/>
    <w:p w14:paraId="5E71B60F" w14:textId="77777777" w:rsidR="00DC6065" w:rsidRPr="00C561E7" w:rsidRDefault="00DC6065" w:rsidP="00434FC7">
      <w:pPr>
        <w:numPr>
          <w:ilvl w:val="2"/>
          <w:numId w:val="3"/>
        </w:numPr>
        <w:tabs>
          <w:tab w:val="clear" w:pos="680"/>
          <w:tab w:val="num" w:pos="567"/>
        </w:tabs>
        <w:adjustRightInd w:val="0"/>
        <w:spacing w:line="360" w:lineRule="auto"/>
        <w:outlineLvl w:val="2"/>
      </w:pPr>
      <w:bookmarkStart w:id="29" w:name="_Toc42679743"/>
      <w:bookmarkStart w:id="30" w:name="_Toc42938352"/>
      <w:bookmarkStart w:id="31" w:name="_Hlk62495871"/>
      <w:r w:rsidRPr="00C561E7">
        <w:t>管道穿越工程</w:t>
      </w:r>
      <w:r w:rsidRPr="00C561E7">
        <w:t xml:space="preserve">Pipeline crossing </w:t>
      </w:r>
      <w:bookmarkEnd w:id="29"/>
      <w:bookmarkEnd w:id="30"/>
      <w:r w:rsidR="00306AB8" w:rsidRPr="00C561E7">
        <w:t>engineering</w:t>
      </w:r>
    </w:p>
    <w:p w14:paraId="4B62447A" w14:textId="77777777" w:rsidR="00976740" w:rsidRPr="00C561E7" w:rsidRDefault="00BE3587">
      <w:pPr>
        <w:spacing w:line="360" w:lineRule="auto"/>
        <w:ind w:firstLineChars="200" w:firstLine="420"/>
        <w:rPr>
          <w:szCs w:val="21"/>
        </w:rPr>
      </w:pPr>
      <w:r w:rsidRPr="00C561E7">
        <w:rPr>
          <w:szCs w:val="21"/>
        </w:rPr>
        <w:t>管道从</w:t>
      </w:r>
      <w:r w:rsidR="006A75A3" w:rsidRPr="00C561E7">
        <w:rPr>
          <w:szCs w:val="21"/>
        </w:rPr>
        <w:t>天然或</w:t>
      </w:r>
      <w:r w:rsidRPr="00C561E7">
        <w:rPr>
          <w:szCs w:val="21"/>
        </w:rPr>
        <w:t>人工障碍</w:t>
      </w:r>
      <w:r w:rsidR="000D02CE" w:rsidRPr="00C561E7">
        <w:rPr>
          <w:szCs w:val="21"/>
        </w:rPr>
        <w:t>物</w:t>
      </w:r>
      <w:r w:rsidRPr="00C561E7">
        <w:rPr>
          <w:szCs w:val="21"/>
        </w:rPr>
        <w:t>下部通过的建设工程。</w:t>
      </w:r>
    </w:p>
    <w:p w14:paraId="13E9CCCC" w14:textId="77777777" w:rsidR="00BE3587" w:rsidRPr="00C561E7" w:rsidRDefault="00BE3587" w:rsidP="00434FC7">
      <w:pPr>
        <w:numPr>
          <w:ilvl w:val="2"/>
          <w:numId w:val="3"/>
        </w:numPr>
        <w:tabs>
          <w:tab w:val="clear" w:pos="680"/>
          <w:tab w:val="num" w:pos="567"/>
        </w:tabs>
        <w:adjustRightInd w:val="0"/>
        <w:spacing w:line="360" w:lineRule="auto"/>
        <w:outlineLvl w:val="2"/>
      </w:pPr>
      <w:r w:rsidRPr="00C561E7">
        <w:t>穿越管段</w:t>
      </w:r>
      <w:proofErr w:type="spellStart"/>
      <w:r w:rsidR="008E26B4" w:rsidRPr="00C561E7">
        <w:t>C</w:t>
      </w:r>
      <w:r w:rsidRPr="00C561E7">
        <w:t>ross</w:t>
      </w:r>
      <w:r w:rsidR="007347CA" w:rsidRPr="00C561E7">
        <w:t>ing</w:t>
      </w:r>
      <w:r w:rsidR="007541FF" w:rsidRPr="00C561E7">
        <w:t>pipeline</w:t>
      </w:r>
      <w:proofErr w:type="spellEnd"/>
    </w:p>
    <w:p w14:paraId="0B6264BC" w14:textId="77777777" w:rsidR="00B94D8A" w:rsidRPr="00C561E7" w:rsidRDefault="00BE3587" w:rsidP="007541FF">
      <w:pPr>
        <w:spacing w:line="360" w:lineRule="auto"/>
        <w:ind w:firstLineChars="199" w:firstLine="418"/>
        <w:rPr>
          <w:szCs w:val="21"/>
        </w:rPr>
      </w:pPr>
      <w:r w:rsidRPr="00C561E7">
        <w:rPr>
          <w:szCs w:val="21"/>
        </w:rPr>
        <w:t>穿</w:t>
      </w:r>
      <w:r w:rsidR="00455828" w:rsidRPr="00C561E7">
        <w:rPr>
          <w:szCs w:val="21"/>
        </w:rPr>
        <w:t>过</w:t>
      </w:r>
      <w:r w:rsidR="006A75A3" w:rsidRPr="00C561E7">
        <w:rPr>
          <w:szCs w:val="21"/>
        </w:rPr>
        <w:t>天然或人工</w:t>
      </w:r>
      <w:r w:rsidRPr="00C561E7">
        <w:rPr>
          <w:szCs w:val="21"/>
        </w:rPr>
        <w:t>障碍</w:t>
      </w:r>
      <w:r w:rsidR="008B4D4D" w:rsidRPr="00C561E7">
        <w:rPr>
          <w:szCs w:val="21"/>
        </w:rPr>
        <w:t>物</w:t>
      </w:r>
      <w:r w:rsidRPr="00C561E7">
        <w:rPr>
          <w:szCs w:val="21"/>
        </w:rPr>
        <w:t>地段的管道</w:t>
      </w:r>
      <w:r w:rsidR="005534F1" w:rsidRPr="00C561E7">
        <w:rPr>
          <w:szCs w:val="21"/>
        </w:rPr>
        <w:t>，</w:t>
      </w:r>
      <w:r w:rsidR="0019217C" w:rsidRPr="00C561E7">
        <w:rPr>
          <w:szCs w:val="21"/>
        </w:rPr>
        <w:t>其长度</w:t>
      </w:r>
      <w:r w:rsidR="00004B42" w:rsidRPr="00C561E7">
        <w:rPr>
          <w:szCs w:val="21"/>
        </w:rPr>
        <w:t>包括穿越障碍物的长度和两侧连接段的长度。</w:t>
      </w:r>
    </w:p>
    <w:p w14:paraId="58BF43BB" w14:textId="77777777" w:rsidR="00DC6065" w:rsidRPr="00C561E7" w:rsidRDefault="00DC6065" w:rsidP="00434FC7">
      <w:pPr>
        <w:numPr>
          <w:ilvl w:val="2"/>
          <w:numId w:val="4"/>
        </w:numPr>
        <w:tabs>
          <w:tab w:val="clear" w:pos="680"/>
          <w:tab w:val="num" w:pos="567"/>
        </w:tabs>
        <w:adjustRightInd w:val="0"/>
        <w:spacing w:line="360" w:lineRule="auto"/>
        <w:outlineLvl w:val="2"/>
      </w:pPr>
      <w:bookmarkStart w:id="32" w:name="_Toc42679745"/>
      <w:bookmarkStart w:id="33" w:name="_Toc42938354"/>
      <w:r w:rsidRPr="00C561E7">
        <w:t>水域</w:t>
      </w:r>
      <w:r w:rsidRPr="00C561E7">
        <w:t>Water area</w:t>
      </w:r>
      <w:bookmarkEnd w:id="32"/>
      <w:bookmarkEnd w:id="33"/>
      <w:r w:rsidR="007541FF" w:rsidRPr="00C561E7">
        <w:t>s</w:t>
      </w:r>
    </w:p>
    <w:p w14:paraId="3C96490E" w14:textId="77777777" w:rsidR="00147BA2" w:rsidRPr="00C561E7" w:rsidRDefault="00147BA2" w:rsidP="0062087C">
      <w:pPr>
        <w:adjustRightInd w:val="0"/>
        <w:spacing w:line="360" w:lineRule="auto"/>
        <w:ind w:firstLine="420"/>
        <w:rPr>
          <w:szCs w:val="21"/>
        </w:rPr>
      </w:pPr>
      <w:r w:rsidRPr="00C561E7">
        <w:rPr>
          <w:szCs w:val="21"/>
        </w:rPr>
        <w:t>天然形成或人工建造的江河、湖泊、运河、水库</w:t>
      </w:r>
      <w:r w:rsidR="009B2BCE" w:rsidRPr="00C561E7">
        <w:rPr>
          <w:szCs w:val="21"/>
        </w:rPr>
        <w:t>、</w:t>
      </w:r>
      <w:r w:rsidRPr="00C561E7">
        <w:rPr>
          <w:szCs w:val="21"/>
        </w:rPr>
        <w:t>水渠</w:t>
      </w:r>
      <w:r w:rsidR="008A0337" w:rsidRPr="00C561E7">
        <w:rPr>
          <w:szCs w:val="21"/>
        </w:rPr>
        <w:t>。</w:t>
      </w:r>
    </w:p>
    <w:p w14:paraId="6C7D7C0B" w14:textId="77777777" w:rsidR="00433BA2" w:rsidRPr="00C561E7" w:rsidRDefault="00433BA2" w:rsidP="00434FC7">
      <w:pPr>
        <w:numPr>
          <w:ilvl w:val="2"/>
          <w:numId w:val="4"/>
        </w:numPr>
        <w:tabs>
          <w:tab w:val="clear" w:pos="680"/>
          <w:tab w:val="num" w:pos="567"/>
        </w:tabs>
        <w:adjustRightInd w:val="0"/>
        <w:spacing w:line="360" w:lineRule="auto"/>
        <w:outlineLvl w:val="2"/>
      </w:pPr>
      <w:bookmarkStart w:id="34" w:name="_Toc42679746"/>
      <w:bookmarkStart w:id="35" w:name="_Toc42938355"/>
      <w:r w:rsidRPr="00C561E7">
        <w:t>设计洪水</w:t>
      </w:r>
      <w:r w:rsidRPr="00C561E7">
        <w:t>Design flood</w:t>
      </w:r>
      <w:bookmarkEnd w:id="34"/>
      <w:bookmarkEnd w:id="35"/>
    </w:p>
    <w:p w14:paraId="250CA9A9" w14:textId="77777777" w:rsidR="00C61F4C" w:rsidRPr="00C561E7" w:rsidRDefault="00C61F4C" w:rsidP="007541FF">
      <w:pPr>
        <w:spacing w:line="360" w:lineRule="auto"/>
        <w:ind w:firstLineChars="200" w:firstLine="420"/>
        <w:rPr>
          <w:szCs w:val="21"/>
        </w:rPr>
      </w:pPr>
      <w:r w:rsidRPr="00C561E7">
        <w:rPr>
          <w:szCs w:val="21"/>
        </w:rPr>
        <w:t>与工程等级所规定的设计洪水频率相对应的洪水</w:t>
      </w:r>
      <w:r w:rsidR="00DD5DCC" w:rsidRPr="00C561E7">
        <w:rPr>
          <w:szCs w:val="21"/>
        </w:rPr>
        <w:t>数据</w:t>
      </w:r>
      <w:r w:rsidR="005534F1" w:rsidRPr="00C561E7">
        <w:rPr>
          <w:szCs w:val="21"/>
        </w:rPr>
        <w:t>，</w:t>
      </w:r>
      <w:r w:rsidR="007832C7" w:rsidRPr="00C561E7">
        <w:rPr>
          <w:szCs w:val="21"/>
        </w:rPr>
        <w:t>包括设计洪水流量、设计洪水水位、设计洪水流速</w:t>
      </w:r>
      <w:r w:rsidRPr="00C561E7">
        <w:rPr>
          <w:szCs w:val="21"/>
        </w:rPr>
        <w:t>。</w:t>
      </w:r>
    </w:p>
    <w:p w14:paraId="71D56F04" w14:textId="77777777" w:rsidR="00BE3587" w:rsidRPr="00C561E7" w:rsidRDefault="00BE3587" w:rsidP="00434FC7">
      <w:pPr>
        <w:numPr>
          <w:ilvl w:val="2"/>
          <w:numId w:val="4"/>
        </w:numPr>
        <w:tabs>
          <w:tab w:val="clear" w:pos="680"/>
          <w:tab w:val="num" w:pos="567"/>
        </w:tabs>
        <w:adjustRightInd w:val="0"/>
        <w:spacing w:line="360" w:lineRule="auto"/>
        <w:outlineLvl w:val="2"/>
        <w:rPr>
          <w:szCs w:val="21"/>
        </w:rPr>
      </w:pPr>
      <w:r w:rsidRPr="00C561E7">
        <w:rPr>
          <w:szCs w:val="21"/>
        </w:rPr>
        <w:t>冲沟</w:t>
      </w:r>
      <w:r w:rsidR="00546155" w:rsidRPr="00C561E7">
        <w:rPr>
          <w:szCs w:val="21"/>
        </w:rPr>
        <w:t>G</w:t>
      </w:r>
      <w:r w:rsidRPr="00C561E7">
        <w:rPr>
          <w:szCs w:val="21"/>
        </w:rPr>
        <w:t>ully</w:t>
      </w:r>
    </w:p>
    <w:p w14:paraId="2410D641" w14:textId="77777777" w:rsidR="00976740" w:rsidRPr="00C561E7" w:rsidRDefault="00BE3587">
      <w:pPr>
        <w:spacing w:line="360" w:lineRule="auto"/>
        <w:ind w:firstLineChars="200" w:firstLine="420"/>
        <w:rPr>
          <w:szCs w:val="21"/>
        </w:rPr>
      </w:pPr>
      <w:r w:rsidRPr="00C561E7">
        <w:rPr>
          <w:szCs w:val="21"/>
        </w:rPr>
        <w:t>水流冲刷形成的沟堑。</w:t>
      </w:r>
    </w:p>
    <w:p w14:paraId="34F8415F" w14:textId="77777777" w:rsidR="00BE3587" w:rsidRPr="00C561E7" w:rsidRDefault="00BE3587" w:rsidP="00434FC7">
      <w:pPr>
        <w:numPr>
          <w:ilvl w:val="2"/>
          <w:numId w:val="4"/>
        </w:numPr>
        <w:tabs>
          <w:tab w:val="clear" w:pos="680"/>
          <w:tab w:val="num" w:pos="567"/>
        </w:tabs>
        <w:adjustRightInd w:val="0"/>
        <w:spacing w:line="360" w:lineRule="auto"/>
        <w:outlineLvl w:val="2"/>
        <w:rPr>
          <w:szCs w:val="21"/>
        </w:rPr>
      </w:pPr>
      <w:r w:rsidRPr="00C561E7">
        <w:rPr>
          <w:szCs w:val="21"/>
        </w:rPr>
        <w:t>水下管道稳定</w:t>
      </w:r>
      <w:proofErr w:type="spellStart"/>
      <w:r w:rsidR="00AD2093" w:rsidRPr="00C561E7">
        <w:rPr>
          <w:szCs w:val="21"/>
        </w:rPr>
        <w:t>Underw</w:t>
      </w:r>
      <w:r w:rsidR="005534F1" w:rsidRPr="00C561E7">
        <w:rPr>
          <w:szCs w:val="21"/>
        </w:rPr>
        <w:t>ater</w:t>
      </w:r>
      <w:r w:rsidR="00321E2C" w:rsidRPr="00C561E7">
        <w:rPr>
          <w:szCs w:val="21"/>
        </w:rPr>
        <w:t>pipeline</w:t>
      </w:r>
      <w:proofErr w:type="spellEnd"/>
      <w:r w:rsidR="00321E2C" w:rsidRPr="00C561E7">
        <w:rPr>
          <w:szCs w:val="21"/>
        </w:rPr>
        <w:t xml:space="preserve"> </w:t>
      </w:r>
      <w:r w:rsidRPr="00C561E7">
        <w:rPr>
          <w:szCs w:val="21"/>
        </w:rPr>
        <w:t>stabili</w:t>
      </w:r>
      <w:r w:rsidR="00096811" w:rsidRPr="00C561E7">
        <w:rPr>
          <w:szCs w:val="21"/>
        </w:rPr>
        <w:t>z</w:t>
      </w:r>
      <w:r w:rsidRPr="00C561E7">
        <w:rPr>
          <w:szCs w:val="21"/>
        </w:rPr>
        <w:t>ation</w:t>
      </w:r>
    </w:p>
    <w:p w14:paraId="32F0B779" w14:textId="77777777" w:rsidR="00BE3587" w:rsidRPr="00C561E7" w:rsidRDefault="00BE3587" w:rsidP="007541FF">
      <w:pPr>
        <w:spacing w:line="360" w:lineRule="auto"/>
        <w:ind w:firstLineChars="200" w:firstLine="420"/>
        <w:rPr>
          <w:szCs w:val="21"/>
        </w:rPr>
      </w:pPr>
      <w:r w:rsidRPr="00C561E7">
        <w:rPr>
          <w:szCs w:val="21"/>
        </w:rPr>
        <w:t>水下管</w:t>
      </w:r>
      <w:r w:rsidR="006B43E3" w:rsidRPr="00C561E7">
        <w:rPr>
          <w:szCs w:val="21"/>
        </w:rPr>
        <w:t>段</w:t>
      </w:r>
      <w:r w:rsidRPr="00C561E7">
        <w:rPr>
          <w:szCs w:val="21"/>
        </w:rPr>
        <w:t>不产生漂浮或移位</w:t>
      </w:r>
      <w:r w:rsidR="00321E2C" w:rsidRPr="00C561E7">
        <w:rPr>
          <w:szCs w:val="21"/>
        </w:rPr>
        <w:t>的条件</w:t>
      </w:r>
      <w:r w:rsidRPr="00C561E7">
        <w:rPr>
          <w:szCs w:val="21"/>
        </w:rPr>
        <w:t>。</w:t>
      </w:r>
    </w:p>
    <w:p w14:paraId="57BB6E41" w14:textId="77777777" w:rsidR="00BE3587" w:rsidRPr="00C561E7" w:rsidRDefault="00995CBC" w:rsidP="00434FC7">
      <w:pPr>
        <w:numPr>
          <w:ilvl w:val="2"/>
          <w:numId w:val="4"/>
        </w:numPr>
        <w:tabs>
          <w:tab w:val="clear" w:pos="680"/>
          <w:tab w:val="num" w:pos="567"/>
        </w:tabs>
        <w:adjustRightInd w:val="0"/>
        <w:spacing w:line="360" w:lineRule="auto"/>
        <w:outlineLvl w:val="2"/>
        <w:rPr>
          <w:szCs w:val="21"/>
        </w:rPr>
      </w:pPr>
      <w:r w:rsidRPr="00C561E7">
        <w:rPr>
          <w:szCs w:val="21"/>
        </w:rPr>
        <w:t>水平</w:t>
      </w:r>
      <w:r w:rsidR="00AD3E07" w:rsidRPr="00C561E7">
        <w:rPr>
          <w:szCs w:val="21"/>
        </w:rPr>
        <w:t>定向钻</w:t>
      </w:r>
      <w:r w:rsidR="00BE3587" w:rsidRPr="00C561E7">
        <w:rPr>
          <w:szCs w:val="21"/>
        </w:rPr>
        <w:t>穿越</w:t>
      </w:r>
      <w:r w:rsidR="008E26B4" w:rsidRPr="00C561E7">
        <w:rPr>
          <w:szCs w:val="21"/>
        </w:rPr>
        <w:t>C</w:t>
      </w:r>
      <w:r w:rsidR="00BE3587" w:rsidRPr="00C561E7">
        <w:rPr>
          <w:szCs w:val="21"/>
        </w:rPr>
        <w:t xml:space="preserve">rossing by </w:t>
      </w:r>
      <w:r w:rsidR="00434C17" w:rsidRPr="00C561E7">
        <w:rPr>
          <w:szCs w:val="21"/>
        </w:rPr>
        <w:t xml:space="preserve">horizontal </w:t>
      </w:r>
      <w:r w:rsidR="00BE3587" w:rsidRPr="00C561E7">
        <w:rPr>
          <w:szCs w:val="21"/>
        </w:rPr>
        <w:t>direction</w:t>
      </w:r>
      <w:r w:rsidR="005978EF" w:rsidRPr="00C561E7">
        <w:rPr>
          <w:szCs w:val="21"/>
        </w:rPr>
        <w:t>al</w:t>
      </w:r>
      <w:r w:rsidR="00BE3587" w:rsidRPr="00C561E7">
        <w:rPr>
          <w:szCs w:val="21"/>
        </w:rPr>
        <w:t xml:space="preserve"> drilling</w:t>
      </w:r>
    </w:p>
    <w:p w14:paraId="4C819086" w14:textId="77777777" w:rsidR="00BE3587" w:rsidRPr="00C561E7" w:rsidRDefault="00BE3587" w:rsidP="007541FF">
      <w:pPr>
        <w:spacing w:line="360" w:lineRule="auto"/>
        <w:ind w:firstLineChars="200" w:firstLine="420"/>
        <w:rPr>
          <w:szCs w:val="21"/>
        </w:rPr>
      </w:pPr>
      <w:r w:rsidRPr="00C561E7">
        <w:rPr>
          <w:szCs w:val="21"/>
        </w:rPr>
        <w:t>用</w:t>
      </w:r>
      <w:r w:rsidR="00AD3E07" w:rsidRPr="00C561E7">
        <w:rPr>
          <w:szCs w:val="21"/>
        </w:rPr>
        <w:t>定向钻</w:t>
      </w:r>
      <w:r w:rsidRPr="00C561E7">
        <w:rPr>
          <w:szCs w:val="21"/>
        </w:rPr>
        <w:t>机敷设穿越管段</w:t>
      </w:r>
      <w:r w:rsidR="00134DB6" w:rsidRPr="00C561E7">
        <w:rPr>
          <w:szCs w:val="21"/>
        </w:rPr>
        <w:t>，简称</w:t>
      </w:r>
      <w:r w:rsidR="00134DB6" w:rsidRPr="00C561E7">
        <w:rPr>
          <w:szCs w:val="21"/>
        </w:rPr>
        <w:t>“</w:t>
      </w:r>
      <w:r w:rsidR="00134DB6" w:rsidRPr="00C561E7">
        <w:rPr>
          <w:szCs w:val="21"/>
        </w:rPr>
        <w:t>定向钻穿越</w:t>
      </w:r>
      <w:r w:rsidR="00134DB6" w:rsidRPr="00C561E7">
        <w:rPr>
          <w:szCs w:val="21"/>
        </w:rPr>
        <w:t>”</w:t>
      </w:r>
      <w:r w:rsidRPr="00C561E7">
        <w:rPr>
          <w:szCs w:val="21"/>
        </w:rPr>
        <w:t>。</w:t>
      </w:r>
    </w:p>
    <w:p w14:paraId="21924783" w14:textId="77777777" w:rsidR="00120D61" w:rsidRPr="00C561E7" w:rsidRDefault="00120D61" w:rsidP="00434FC7">
      <w:pPr>
        <w:numPr>
          <w:ilvl w:val="2"/>
          <w:numId w:val="4"/>
        </w:numPr>
        <w:tabs>
          <w:tab w:val="clear" w:pos="680"/>
          <w:tab w:val="num" w:pos="567"/>
        </w:tabs>
        <w:adjustRightInd w:val="0"/>
        <w:spacing w:line="360" w:lineRule="auto"/>
        <w:outlineLvl w:val="2"/>
      </w:pPr>
      <w:bookmarkStart w:id="36" w:name="_Toc42679750"/>
      <w:bookmarkStart w:id="37" w:name="_Toc42938359"/>
      <w:r w:rsidRPr="00C561E7">
        <w:t>直</w:t>
      </w:r>
      <w:r w:rsidR="0045377C" w:rsidRPr="00C561E7">
        <w:rPr>
          <w:rFonts w:hint="eastAsia"/>
        </w:rPr>
        <w:t>接</w:t>
      </w:r>
      <w:r w:rsidRPr="00C561E7">
        <w:t>铺管穿越</w:t>
      </w:r>
      <w:r w:rsidRPr="00C561E7">
        <w:t>Direct</w:t>
      </w:r>
      <w:r w:rsidR="0045377C" w:rsidRPr="00C561E7">
        <w:t xml:space="preserve"> </w:t>
      </w:r>
      <w:r w:rsidRPr="00C561E7">
        <w:t>pipe crossing</w:t>
      </w:r>
      <w:bookmarkEnd w:id="36"/>
      <w:bookmarkEnd w:id="37"/>
    </w:p>
    <w:p w14:paraId="03CE3679" w14:textId="77777777" w:rsidR="00120D61" w:rsidRPr="00C561E7" w:rsidRDefault="00120D61" w:rsidP="007541FF">
      <w:pPr>
        <w:tabs>
          <w:tab w:val="num" w:pos="709"/>
          <w:tab w:val="num" w:pos="851"/>
        </w:tabs>
        <w:adjustRightInd w:val="0"/>
        <w:spacing w:line="360" w:lineRule="auto"/>
        <w:ind w:firstLineChars="200" w:firstLine="420"/>
        <w:rPr>
          <w:color w:val="FF0000"/>
          <w:szCs w:val="21"/>
        </w:rPr>
      </w:pPr>
      <w:r w:rsidRPr="00C561E7">
        <w:rPr>
          <w:szCs w:val="21"/>
        </w:rPr>
        <w:t>用直接铺管掘进机及推管机敷设穿越管段</w:t>
      </w:r>
      <w:r w:rsidRPr="00C561E7">
        <w:rPr>
          <w:color w:val="FF0000"/>
          <w:szCs w:val="21"/>
        </w:rPr>
        <w:t>。</w:t>
      </w:r>
    </w:p>
    <w:p w14:paraId="190C772F" w14:textId="77777777" w:rsidR="00120D61" w:rsidRPr="00C561E7" w:rsidRDefault="00120D61" w:rsidP="00434FC7">
      <w:pPr>
        <w:numPr>
          <w:ilvl w:val="2"/>
          <w:numId w:val="4"/>
        </w:numPr>
        <w:tabs>
          <w:tab w:val="clear" w:pos="680"/>
          <w:tab w:val="num" w:pos="567"/>
        </w:tabs>
        <w:adjustRightInd w:val="0"/>
        <w:spacing w:line="360" w:lineRule="auto"/>
        <w:outlineLvl w:val="2"/>
      </w:pPr>
      <w:bookmarkStart w:id="38" w:name="_Toc42679751"/>
      <w:bookmarkStart w:id="39" w:name="_Toc42938360"/>
      <w:r w:rsidRPr="00C561E7">
        <w:t>隧道穿越</w:t>
      </w:r>
      <w:bookmarkEnd w:id="38"/>
      <w:bookmarkEnd w:id="39"/>
      <w:r w:rsidR="009171EC" w:rsidRPr="00C561E7">
        <w:t>Pipeline crossing in tunnel</w:t>
      </w:r>
    </w:p>
    <w:p w14:paraId="0E44F488" w14:textId="77777777" w:rsidR="00433BA2" w:rsidRPr="00C561E7" w:rsidRDefault="009171EC" w:rsidP="007541FF">
      <w:pPr>
        <w:spacing w:line="360" w:lineRule="auto"/>
        <w:ind w:firstLineChars="200" w:firstLine="420"/>
        <w:rPr>
          <w:szCs w:val="21"/>
        </w:rPr>
      </w:pPr>
      <w:r w:rsidRPr="00C561E7">
        <w:rPr>
          <w:szCs w:val="21"/>
        </w:rPr>
        <w:t>在隧道中敷设穿越管段的一种穿越方法。</w:t>
      </w:r>
    </w:p>
    <w:p w14:paraId="0665D090" w14:textId="77777777" w:rsidR="00B26D71" w:rsidRPr="00C561E7" w:rsidRDefault="00B26D71" w:rsidP="00434FC7">
      <w:pPr>
        <w:numPr>
          <w:ilvl w:val="2"/>
          <w:numId w:val="4"/>
        </w:numPr>
        <w:tabs>
          <w:tab w:val="clear" w:pos="680"/>
          <w:tab w:val="num" w:pos="567"/>
        </w:tabs>
        <w:adjustRightInd w:val="0"/>
        <w:spacing w:line="360" w:lineRule="auto"/>
        <w:outlineLvl w:val="2"/>
        <w:rPr>
          <w:szCs w:val="21"/>
        </w:rPr>
      </w:pPr>
      <w:bookmarkStart w:id="40" w:name="_Toc42679752"/>
      <w:bookmarkStart w:id="41" w:name="_Toc42938361"/>
      <w:r w:rsidRPr="00AE2138">
        <w:t>矿山法</w:t>
      </w:r>
      <w:r w:rsidRPr="00C561E7">
        <w:rPr>
          <w:szCs w:val="21"/>
        </w:rPr>
        <w:t>隧道</w:t>
      </w:r>
      <w:r w:rsidRPr="00C561E7">
        <w:rPr>
          <w:szCs w:val="21"/>
        </w:rPr>
        <w:t>Mining tunnel</w:t>
      </w:r>
      <w:bookmarkEnd w:id="40"/>
      <w:bookmarkEnd w:id="41"/>
    </w:p>
    <w:p w14:paraId="0AFEDEE9" w14:textId="77777777" w:rsidR="00120D61" w:rsidRPr="00C561E7" w:rsidRDefault="00B26D71" w:rsidP="007541FF">
      <w:pPr>
        <w:tabs>
          <w:tab w:val="num" w:pos="851"/>
        </w:tabs>
        <w:adjustRightInd w:val="0"/>
        <w:spacing w:line="360" w:lineRule="auto"/>
        <w:ind w:firstLineChars="200" w:firstLine="420"/>
        <w:rPr>
          <w:szCs w:val="21"/>
        </w:rPr>
      </w:pPr>
      <w:r w:rsidRPr="00C561E7">
        <w:rPr>
          <w:szCs w:val="21"/>
        </w:rPr>
        <w:t>采用开挖地下坑道方法修筑的隧道。</w:t>
      </w:r>
    </w:p>
    <w:p w14:paraId="6EBA45C4" w14:textId="77777777" w:rsidR="00120D61" w:rsidRPr="00C561E7" w:rsidRDefault="00B26D71" w:rsidP="00434FC7">
      <w:pPr>
        <w:numPr>
          <w:ilvl w:val="2"/>
          <w:numId w:val="4"/>
        </w:numPr>
        <w:tabs>
          <w:tab w:val="clear" w:pos="680"/>
          <w:tab w:val="num" w:pos="567"/>
        </w:tabs>
        <w:adjustRightInd w:val="0"/>
        <w:spacing w:line="360" w:lineRule="auto"/>
        <w:outlineLvl w:val="2"/>
        <w:rPr>
          <w:szCs w:val="21"/>
        </w:rPr>
      </w:pPr>
      <w:bookmarkStart w:id="42" w:name="_Toc42679753"/>
      <w:bookmarkStart w:id="43" w:name="_Toc42938362"/>
      <w:r w:rsidRPr="00C561E7">
        <w:rPr>
          <w:szCs w:val="21"/>
        </w:rPr>
        <w:t>盾构隧道</w:t>
      </w:r>
      <w:r w:rsidRPr="00C561E7">
        <w:rPr>
          <w:szCs w:val="21"/>
        </w:rPr>
        <w:t>Shield tunnel</w:t>
      </w:r>
      <w:bookmarkEnd w:id="42"/>
      <w:bookmarkEnd w:id="43"/>
    </w:p>
    <w:p w14:paraId="7B136816" w14:textId="77777777" w:rsidR="00BE3587" w:rsidRPr="00C561E7" w:rsidRDefault="00BE3587" w:rsidP="007541FF">
      <w:pPr>
        <w:spacing w:line="360" w:lineRule="auto"/>
        <w:ind w:firstLineChars="200" w:firstLine="420"/>
        <w:rPr>
          <w:szCs w:val="21"/>
        </w:rPr>
      </w:pPr>
      <w:r w:rsidRPr="00C561E7">
        <w:rPr>
          <w:szCs w:val="21"/>
        </w:rPr>
        <w:t>用盾构机掘进建造的隧道。</w:t>
      </w:r>
    </w:p>
    <w:p w14:paraId="328D05CF" w14:textId="77777777" w:rsidR="00120D61" w:rsidRPr="00C561E7" w:rsidRDefault="00B26D71" w:rsidP="00434FC7">
      <w:pPr>
        <w:numPr>
          <w:ilvl w:val="2"/>
          <w:numId w:val="4"/>
        </w:numPr>
        <w:tabs>
          <w:tab w:val="clear" w:pos="680"/>
          <w:tab w:val="num" w:pos="567"/>
        </w:tabs>
        <w:adjustRightInd w:val="0"/>
        <w:spacing w:line="360" w:lineRule="auto"/>
        <w:outlineLvl w:val="2"/>
        <w:rPr>
          <w:szCs w:val="21"/>
        </w:rPr>
      </w:pPr>
      <w:bookmarkStart w:id="44" w:name="_Toc42679754"/>
      <w:bookmarkStart w:id="45" w:name="_Toc42938363"/>
      <w:r w:rsidRPr="00C561E7">
        <w:rPr>
          <w:szCs w:val="21"/>
        </w:rPr>
        <w:t>顶管隧道</w:t>
      </w:r>
      <w:bookmarkEnd w:id="44"/>
      <w:bookmarkEnd w:id="45"/>
      <w:r w:rsidR="009171EC" w:rsidRPr="00C561E7">
        <w:rPr>
          <w:szCs w:val="21"/>
        </w:rPr>
        <w:t>Pipe jacking tunnel</w:t>
      </w:r>
    </w:p>
    <w:p w14:paraId="6724ACBD" w14:textId="77777777" w:rsidR="00D9602F" w:rsidRPr="00C561E7" w:rsidRDefault="00D9602F" w:rsidP="007541FF">
      <w:pPr>
        <w:spacing w:line="360" w:lineRule="auto"/>
        <w:ind w:firstLineChars="200" w:firstLine="420"/>
        <w:rPr>
          <w:szCs w:val="21"/>
        </w:rPr>
      </w:pPr>
      <w:r w:rsidRPr="00C561E7">
        <w:rPr>
          <w:szCs w:val="21"/>
        </w:rPr>
        <w:t>用顶管机掘进建造的隧道</w:t>
      </w:r>
      <w:r w:rsidR="00065DDB" w:rsidRPr="00C561E7">
        <w:rPr>
          <w:szCs w:val="21"/>
        </w:rPr>
        <w:t>。</w:t>
      </w:r>
    </w:p>
    <w:p w14:paraId="0503C700" w14:textId="77777777" w:rsidR="00120D61" w:rsidRPr="00C561E7" w:rsidRDefault="001744E9" w:rsidP="00434FC7">
      <w:pPr>
        <w:numPr>
          <w:ilvl w:val="2"/>
          <w:numId w:val="4"/>
        </w:numPr>
        <w:tabs>
          <w:tab w:val="clear" w:pos="680"/>
          <w:tab w:val="num" w:pos="567"/>
        </w:tabs>
        <w:adjustRightInd w:val="0"/>
        <w:spacing w:line="360" w:lineRule="auto"/>
        <w:outlineLvl w:val="2"/>
        <w:rPr>
          <w:szCs w:val="21"/>
        </w:rPr>
      </w:pPr>
      <w:bookmarkStart w:id="46" w:name="_Toc42679755"/>
      <w:bookmarkStart w:id="47" w:name="_Toc42938364"/>
      <w:r w:rsidRPr="00C561E7">
        <w:rPr>
          <w:szCs w:val="21"/>
        </w:rPr>
        <w:t>斜巷</w:t>
      </w:r>
      <w:r w:rsidRPr="00C561E7">
        <w:rPr>
          <w:szCs w:val="21"/>
        </w:rPr>
        <w:t xml:space="preserve">Inclined </w:t>
      </w:r>
      <w:bookmarkEnd w:id="46"/>
      <w:bookmarkEnd w:id="47"/>
      <w:r w:rsidR="006C5AD0">
        <w:rPr>
          <w:rFonts w:hint="eastAsia"/>
          <w:szCs w:val="21"/>
        </w:rPr>
        <w:t>s</w:t>
      </w:r>
      <w:r w:rsidR="006C5AD0" w:rsidRPr="00C561E7">
        <w:rPr>
          <w:szCs w:val="21"/>
        </w:rPr>
        <w:t>haft</w:t>
      </w:r>
    </w:p>
    <w:p w14:paraId="7CF5F388" w14:textId="77777777" w:rsidR="008D239D" w:rsidRPr="00C561E7" w:rsidRDefault="008D239D" w:rsidP="007541FF">
      <w:pPr>
        <w:spacing w:line="360" w:lineRule="auto"/>
        <w:ind w:firstLineChars="200" w:firstLine="420"/>
        <w:rPr>
          <w:szCs w:val="21"/>
        </w:rPr>
      </w:pPr>
      <w:r w:rsidRPr="00C561E7">
        <w:rPr>
          <w:szCs w:val="21"/>
        </w:rPr>
        <w:t>纵向坡度大于</w:t>
      </w:r>
      <w:r w:rsidRPr="00C561E7">
        <w:rPr>
          <w:szCs w:val="21"/>
        </w:rPr>
        <w:t>10°</w:t>
      </w:r>
      <w:r w:rsidRPr="00C561E7">
        <w:rPr>
          <w:szCs w:val="21"/>
        </w:rPr>
        <w:t>的倾斜隧道，通常指管道</w:t>
      </w:r>
      <w:r w:rsidR="004C3E55" w:rsidRPr="00C561E7">
        <w:rPr>
          <w:szCs w:val="21"/>
        </w:rPr>
        <w:t>陆上</w:t>
      </w:r>
      <w:r w:rsidRPr="00C561E7">
        <w:rPr>
          <w:szCs w:val="21"/>
        </w:rPr>
        <w:t>隧道或水域穿越隧道平巷两侧的斜隧道。</w:t>
      </w:r>
    </w:p>
    <w:p w14:paraId="028CB2E1" w14:textId="77777777" w:rsidR="00234BB0" w:rsidRPr="00C561E7" w:rsidRDefault="008D239D" w:rsidP="00434FC7">
      <w:pPr>
        <w:numPr>
          <w:ilvl w:val="2"/>
          <w:numId w:val="4"/>
        </w:numPr>
        <w:tabs>
          <w:tab w:val="clear" w:pos="680"/>
          <w:tab w:val="num" w:pos="567"/>
        </w:tabs>
        <w:adjustRightInd w:val="0"/>
        <w:spacing w:line="360" w:lineRule="auto"/>
        <w:outlineLvl w:val="2"/>
        <w:rPr>
          <w:szCs w:val="21"/>
        </w:rPr>
      </w:pPr>
      <w:r w:rsidRPr="00C561E7">
        <w:rPr>
          <w:szCs w:val="21"/>
        </w:rPr>
        <w:lastRenderedPageBreak/>
        <w:t>竖井</w:t>
      </w:r>
      <w:r w:rsidR="00270E4B" w:rsidRPr="00C561E7">
        <w:rPr>
          <w:szCs w:val="21"/>
        </w:rPr>
        <w:t>Shaft</w:t>
      </w:r>
    </w:p>
    <w:p w14:paraId="6AB708A0" w14:textId="77777777" w:rsidR="008D2B48" w:rsidRPr="00C561E7" w:rsidRDefault="00236C8C" w:rsidP="007541FF">
      <w:pPr>
        <w:spacing w:line="360" w:lineRule="auto"/>
        <w:ind w:firstLine="435"/>
        <w:rPr>
          <w:szCs w:val="21"/>
        </w:rPr>
      </w:pPr>
      <w:bookmarkStart w:id="48" w:name="_Toc155756096"/>
      <w:bookmarkStart w:id="49" w:name="_Toc295286347"/>
      <w:r w:rsidRPr="00C561E7">
        <w:rPr>
          <w:szCs w:val="21"/>
        </w:rPr>
        <w:t>施工及运营期间，为满足管道安装、设备及材料运输、人员进出、供电、通风、给排水等作业而修建的</w:t>
      </w:r>
      <w:r w:rsidR="006B2E3F">
        <w:rPr>
          <w:rFonts w:hint="eastAsia"/>
          <w:szCs w:val="21"/>
        </w:rPr>
        <w:t>垂直</w:t>
      </w:r>
      <w:r w:rsidRPr="00C561E7">
        <w:rPr>
          <w:szCs w:val="21"/>
        </w:rPr>
        <w:t>井</w:t>
      </w:r>
      <w:r w:rsidR="006B2E3F">
        <w:rPr>
          <w:rFonts w:hint="eastAsia"/>
          <w:szCs w:val="21"/>
        </w:rPr>
        <w:t>筒</w:t>
      </w:r>
      <w:r w:rsidR="00B530C6" w:rsidRPr="00C561E7">
        <w:rPr>
          <w:szCs w:val="21"/>
        </w:rPr>
        <w:t>。</w:t>
      </w:r>
    </w:p>
    <w:p w14:paraId="0AD2C663" w14:textId="77777777" w:rsidR="00120D61" w:rsidRPr="00C561E7" w:rsidRDefault="001744E9" w:rsidP="00434FC7">
      <w:pPr>
        <w:numPr>
          <w:ilvl w:val="2"/>
          <w:numId w:val="4"/>
        </w:numPr>
        <w:tabs>
          <w:tab w:val="clear" w:pos="680"/>
          <w:tab w:val="num" w:pos="567"/>
        </w:tabs>
        <w:adjustRightInd w:val="0"/>
        <w:spacing w:line="360" w:lineRule="auto"/>
        <w:outlineLvl w:val="2"/>
        <w:rPr>
          <w:szCs w:val="21"/>
        </w:rPr>
      </w:pPr>
      <w:bookmarkStart w:id="50" w:name="_Toc42679757"/>
      <w:bookmarkStart w:id="51" w:name="_Toc42938366"/>
      <w:r w:rsidRPr="00C561E7">
        <w:rPr>
          <w:szCs w:val="21"/>
        </w:rPr>
        <w:t>沉井</w:t>
      </w:r>
      <w:bookmarkEnd w:id="50"/>
      <w:bookmarkEnd w:id="51"/>
      <w:r w:rsidR="00B530C6" w:rsidRPr="00C561E7">
        <w:rPr>
          <w:szCs w:val="21"/>
        </w:rPr>
        <w:t>Sinking well</w:t>
      </w:r>
    </w:p>
    <w:p w14:paraId="5311696E" w14:textId="77777777" w:rsidR="00EC470B" w:rsidRPr="00C561E7" w:rsidRDefault="00EC470B" w:rsidP="007541FF">
      <w:pPr>
        <w:autoSpaceDE w:val="0"/>
        <w:autoSpaceDN w:val="0"/>
        <w:adjustRightInd w:val="0"/>
        <w:spacing w:line="360" w:lineRule="auto"/>
        <w:ind w:firstLineChars="200" w:firstLine="420"/>
        <w:jc w:val="left"/>
        <w:rPr>
          <w:kern w:val="0"/>
          <w:szCs w:val="21"/>
        </w:rPr>
      </w:pPr>
      <w:r w:rsidRPr="00C561E7">
        <w:rPr>
          <w:kern w:val="0"/>
          <w:szCs w:val="21"/>
          <w:lang w:val="zh-CN"/>
        </w:rPr>
        <w:t>竖井的一种</w:t>
      </w:r>
      <w:r w:rsidRPr="00C561E7">
        <w:rPr>
          <w:kern w:val="0"/>
          <w:szCs w:val="21"/>
        </w:rPr>
        <w:t>，</w:t>
      </w:r>
      <w:r w:rsidR="00AD2093" w:rsidRPr="00C561E7">
        <w:rPr>
          <w:kern w:val="0"/>
          <w:szCs w:val="21"/>
          <w:lang w:val="zh-CN"/>
        </w:rPr>
        <w:t>在</w:t>
      </w:r>
      <w:r w:rsidRPr="00C561E7">
        <w:rPr>
          <w:kern w:val="0"/>
          <w:szCs w:val="21"/>
          <w:lang w:val="zh-CN"/>
        </w:rPr>
        <w:t>地面上</w:t>
      </w:r>
      <w:r w:rsidR="00115115" w:rsidRPr="00C561E7">
        <w:rPr>
          <w:kern w:val="0"/>
          <w:szCs w:val="21"/>
          <w:lang w:val="zh-CN"/>
        </w:rPr>
        <w:t>分段</w:t>
      </w:r>
      <w:r w:rsidR="00AD2093" w:rsidRPr="00C561E7">
        <w:rPr>
          <w:kern w:val="0"/>
          <w:szCs w:val="21"/>
          <w:lang w:val="zh-CN"/>
        </w:rPr>
        <w:t>预制竖井并</w:t>
      </w:r>
      <w:r w:rsidRPr="00C561E7">
        <w:rPr>
          <w:kern w:val="0"/>
          <w:szCs w:val="21"/>
          <w:lang w:val="zh-CN"/>
        </w:rPr>
        <w:t>通过挖土</w:t>
      </w:r>
      <w:r w:rsidR="00115115" w:rsidRPr="00C561E7">
        <w:rPr>
          <w:kern w:val="0"/>
          <w:szCs w:val="21"/>
          <w:lang w:val="zh-CN"/>
        </w:rPr>
        <w:t>分段</w:t>
      </w:r>
      <w:r w:rsidRPr="00C561E7">
        <w:rPr>
          <w:kern w:val="0"/>
          <w:szCs w:val="21"/>
          <w:lang w:val="zh-CN"/>
        </w:rPr>
        <w:t>沉入到地下一定深度后形成的地下构筑物。</w:t>
      </w:r>
    </w:p>
    <w:p w14:paraId="5E0673E8" w14:textId="77777777" w:rsidR="00EC470B" w:rsidRPr="00C561E7" w:rsidRDefault="00EC470B" w:rsidP="00434FC7">
      <w:pPr>
        <w:numPr>
          <w:ilvl w:val="2"/>
          <w:numId w:val="4"/>
        </w:numPr>
        <w:tabs>
          <w:tab w:val="clear" w:pos="680"/>
          <w:tab w:val="num" w:pos="567"/>
        </w:tabs>
        <w:adjustRightInd w:val="0"/>
        <w:spacing w:line="360" w:lineRule="auto"/>
        <w:outlineLvl w:val="2"/>
      </w:pPr>
      <w:r w:rsidRPr="00C561E7">
        <w:rPr>
          <w:szCs w:val="21"/>
        </w:rPr>
        <w:t>地下连续墙</w:t>
      </w:r>
      <w:r w:rsidR="00541B41" w:rsidRPr="00C561E7">
        <w:t>D</w:t>
      </w:r>
      <w:r w:rsidRPr="00C561E7">
        <w:t>iaphragm wall</w:t>
      </w:r>
    </w:p>
    <w:p w14:paraId="3899680B" w14:textId="77777777" w:rsidR="00EC470B" w:rsidRPr="00C561E7" w:rsidRDefault="00EC470B" w:rsidP="007541FF">
      <w:pPr>
        <w:autoSpaceDE w:val="0"/>
        <w:autoSpaceDN w:val="0"/>
        <w:adjustRightInd w:val="0"/>
        <w:spacing w:line="360" w:lineRule="auto"/>
        <w:ind w:firstLineChars="200" w:firstLine="420"/>
        <w:jc w:val="left"/>
        <w:rPr>
          <w:kern w:val="0"/>
          <w:szCs w:val="21"/>
        </w:rPr>
      </w:pPr>
      <w:r w:rsidRPr="00C561E7">
        <w:rPr>
          <w:kern w:val="0"/>
          <w:szCs w:val="21"/>
          <w:lang w:val="zh-CN"/>
        </w:rPr>
        <w:t>采用</w:t>
      </w:r>
      <w:r w:rsidR="00BA5117" w:rsidRPr="00C561E7">
        <w:rPr>
          <w:kern w:val="0"/>
          <w:szCs w:val="21"/>
          <w:lang w:val="zh-CN"/>
        </w:rPr>
        <w:t>专用挖掘</w:t>
      </w:r>
      <w:r w:rsidRPr="00C561E7">
        <w:rPr>
          <w:kern w:val="0"/>
          <w:szCs w:val="21"/>
          <w:lang w:val="zh-CN"/>
        </w:rPr>
        <w:t>机械在地层中成槽或成孔</w:t>
      </w:r>
      <w:r w:rsidR="007353D1" w:rsidRPr="00C561E7">
        <w:rPr>
          <w:kern w:val="0"/>
          <w:szCs w:val="21"/>
          <w:lang w:val="zh-CN"/>
        </w:rPr>
        <w:t>并用</w:t>
      </w:r>
      <w:r w:rsidR="00BA5117" w:rsidRPr="00C561E7">
        <w:rPr>
          <w:kern w:val="0"/>
          <w:szCs w:val="21"/>
          <w:lang w:val="zh-CN"/>
        </w:rPr>
        <w:t>泥浆充填</w:t>
      </w:r>
      <w:r w:rsidR="007353D1" w:rsidRPr="00C561E7">
        <w:rPr>
          <w:kern w:val="0"/>
          <w:szCs w:val="21"/>
        </w:rPr>
        <w:t>护壁</w:t>
      </w:r>
      <w:r w:rsidRPr="00C561E7">
        <w:rPr>
          <w:kern w:val="0"/>
          <w:szCs w:val="21"/>
          <w:lang w:val="zh-CN"/>
        </w:rPr>
        <w:t>后</w:t>
      </w:r>
      <w:r w:rsidRPr="00C561E7">
        <w:rPr>
          <w:kern w:val="0"/>
          <w:szCs w:val="21"/>
        </w:rPr>
        <w:t>，</w:t>
      </w:r>
      <w:r w:rsidRPr="00C561E7">
        <w:rPr>
          <w:kern w:val="0"/>
          <w:szCs w:val="21"/>
          <w:lang w:val="zh-CN"/>
        </w:rPr>
        <w:t>浇注</w:t>
      </w:r>
      <w:r w:rsidR="00BA5117" w:rsidRPr="00C561E7">
        <w:rPr>
          <w:kern w:val="0"/>
          <w:szCs w:val="21"/>
          <w:lang w:val="zh-CN"/>
        </w:rPr>
        <w:t>钢筋</w:t>
      </w:r>
      <w:r w:rsidRPr="00C561E7">
        <w:rPr>
          <w:kern w:val="0"/>
          <w:szCs w:val="21"/>
          <w:lang w:val="zh-CN"/>
        </w:rPr>
        <w:t>混凝土或插入预制混凝土构件所形成的地下连续墙体</w:t>
      </w:r>
      <w:r w:rsidR="00321E2C" w:rsidRPr="00C561E7">
        <w:rPr>
          <w:kern w:val="0"/>
          <w:szCs w:val="21"/>
          <w:lang w:val="zh-CN"/>
        </w:rPr>
        <w:t>结构</w:t>
      </w:r>
      <w:r w:rsidRPr="00C561E7">
        <w:rPr>
          <w:kern w:val="0"/>
          <w:szCs w:val="21"/>
          <w:lang w:val="zh-CN"/>
        </w:rPr>
        <w:t>。</w:t>
      </w:r>
    </w:p>
    <w:p w14:paraId="703942E3" w14:textId="77777777" w:rsidR="00120D61" w:rsidRPr="00C561E7" w:rsidRDefault="001744E9" w:rsidP="00434FC7">
      <w:pPr>
        <w:numPr>
          <w:ilvl w:val="2"/>
          <w:numId w:val="4"/>
        </w:numPr>
        <w:tabs>
          <w:tab w:val="clear" w:pos="680"/>
          <w:tab w:val="num" w:pos="567"/>
        </w:tabs>
        <w:adjustRightInd w:val="0"/>
        <w:spacing w:line="360" w:lineRule="auto"/>
        <w:outlineLvl w:val="2"/>
      </w:pPr>
      <w:bookmarkStart w:id="52" w:name="_Toc42679759"/>
      <w:bookmarkStart w:id="53" w:name="_Toc42938368"/>
      <w:r w:rsidRPr="00C561E7">
        <w:rPr>
          <w:szCs w:val="21"/>
        </w:rPr>
        <w:t>钻孔</w:t>
      </w:r>
      <w:r w:rsidRPr="00C561E7">
        <w:t>咬合桩</w:t>
      </w:r>
      <w:bookmarkEnd w:id="52"/>
      <w:bookmarkEnd w:id="53"/>
      <w:r w:rsidR="00541B41" w:rsidRPr="00C561E7">
        <w:t>Drilling bitten pile</w:t>
      </w:r>
      <w:r w:rsidR="00541B41" w:rsidRPr="00C561E7">
        <w:tab/>
      </w:r>
    </w:p>
    <w:p w14:paraId="5FC7F6F3" w14:textId="77777777" w:rsidR="00EC470B" w:rsidRPr="00C561E7" w:rsidRDefault="00EC470B" w:rsidP="007541FF">
      <w:pPr>
        <w:autoSpaceDE w:val="0"/>
        <w:autoSpaceDN w:val="0"/>
        <w:adjustRightInd w:val="0"/>
        <w:spacing w:line="360" w:lineRule="auto"/>
        <w:ind w:firstLineChars="200" w:firstLine="420"/>
        <w:jc w:val="left"/>
        <w:rPr>
          <w:kern w:val="0"/>
          <w:szCs w:val="21"/>
          <w:lang w:val="zh-CN"/>
        </w:rPr>
      </w:pPr>
      <w:r w:rsidRPr="00C561E7">
        <w:rPr>
          <w:kern w:val="0"/>
          <w:szCs w:val="21"/>
          <w:lang w:val="zh-CN"/>
        </w:rPr>
        <w:t>平面布置的相邻桩</w:t>
      </w:r>
      <w:r w:rsidR="007353D1" w:rsidRPr="00C561E7">
        <w:rPr>
          <w:kern w:val="0"/>
          <w:szCs w:val="21"/>
          <w:lang w:val="zh-CN"/>
        </w:rPr>
        <w:t>圆周相嵌</w:t>
      </w:r>
      <w:r w:rsidR="007353D1" w:rsidRPr="00C561E7">
        <w:rPr>
          <w:kern w:val="0"/>
          <w:szCs w:val="21"/>
        </w:rPr>
        <w:t>、</w:t>
      </w:r>
      <w:r w:rsidRPr="00C561E7">
        <w:rPr>
          <w:kern w:val="0"/>
          <w:szCs w:val="21"/>
          <w:lang w:val="zh-CN"/>
        </w:rPr>
        <w:t>相互咬合而形成的混凝土</w:t>
      </w:r>
      <w:r w:rsidRPr="00C561E7">
        <w:rPr>
          <w:kern w:val="0"/>
          <w:szCs w:val="21"/>
        </w:rPr>
        <w:t>“</w:t>
      </w:r>
      <w:r w:rsidRPr="00C561E7">
        <w:rPr>
          <w:kern w:val="0"/>
          <w:szCs w:val="21"/>
          <w:lang w:val="zh-CN"/>
        </w:rPr>
        <w:t>桩墙</w:t>
      </w:r>
      <w:r w:rsidRPr="00C561E7">
        <w:rPr>
          <w:kern w:val="0"/>
          <w:szCs w:val="21"/>
        </w:rPr>
        <w:t>”</w:t>
      </w:r>
      <w:r w:rsidRPr="00C561E7">
        <w:rPr>
          <w:kern w:val="0"/>
          <w:szCs w:val="21"/>
          <w:lang w:val="zh-CN"/>
        </w:rPr>
        <w:t>。</w:t>
      </w:r>
    </w:p>
    <w:p w14:paraId="1559A51E" w14:textId="77777777" w:rsidR="00B26D71" w:rsidRPr="00C561E7" w:rsidRDefault="001744E9" w:rsidP="00434FC7">
      <w:pPr>
        <w:numPr>
          <w:ilvl w:val="2"/>
          <w:numId w:val="4"/>
        </w:numPr>
        <w:tabs>
          <w:tab w:val="clear" w:pos="680"/>
          <w:tab w:val="num" w:pos="567"/>
        </w:tabs>
        <w:adjustRightInd w:val="0"/>
        <w:spacing w:line="360" w:lineRule="auto"/>
        <w:outlineLvl w:val="2"/>
      </w:pPr>
      <w:bookmarkStart w:id="54" w:name="_Toc42679762"/>
      <w:bookmarkStart w:id="55" w:name="_Toc42938371"/>
      <w:r w:rsidRPr="00C561E7">
        <w:t>型钢水泥土搅拌墙</w:t>
      </w:r>
      <w:bookmarkEnd w:id="54"/>
      <w:bookmarkEnd w:id="55"/>
      <w:r w:rsidR="00541B41" w:rsidRPr="00C561E7">
        <w:t>Soil mixed wall</w:t>
      </w:r>
    </w:p>
    <w:p w14:paraId="2B202566" w14:textId="77777777" w:rsidR="00EC470B" w:rsidRPr="00C561E7" w:rsidRDefault="00EC470B" w:rsidP="007541FF">
      <w:pPr>
        <w:autoSpaceDE w:val="0"/>
        <w:autoSpaceDN w:val="0"/>
        <w:adjustRightInd w:val="0"/>
        <w:spacing w:line="360" w:lineRule="auto"/>
        <w:ind w:firstLineChars="200" w:firstLine="420"/>
        <w:jc w:val="left"/>
        <w:rPr>
          <w:kern w:val="0"/>
          <w:szCs w:val="21"/>
        </w:rPr>
      </w:pPr>
      <w:r w:rsidRPr="00C561E7">
        <w:rPr>
          <w:kern w:val="0"/>
          <w:szCs w:val="21"/>
          <w:lang w:val="zh-CN"/>
        </w:rPr>
        <w:t>在连续套接的三轴水泥土搅拌桩内插入型钢形成的复合挡土止水围护结构。</w:t>
      </w:r>
    </w:p>
    <w:p w14:paraId="0B47880F" w14:textId="77777777" w:rsidR="00B26D71" w:rsidRPr="00C561E7" w:rsidRDefault="001744E9" w:rsidP="00434FC7">
      <w:pPr>
        <w:numPr>
          <w:ilvl w:val="2"/>
          <w:numId w:val="4"/>
        </w:numPr>
        <w:tabs>
          <w:tab w:val="clear" w:pos="680"/>
          <w:tab w:val="num" w:pos="567"/>
        </w:tabs>
        <w:adjustRightInd w:val="0"/>
        <w:spacing w:line="360" w:lineRule="auto"/>
        <w:outlineLvl w:val="2"/>
      </w:pPr>
      <w:bookmarkStart w:id="56" w:name="_Toc42679763"/>
      <w:bookmarkStart w:id="57" w:name="_Toc42938372"/>
      <w:r w:rsidRPr="00C561E7">
        <w:t>三轴水泥土搅拌桩</w:t>
      </w:r>
      <w:bookmarkEnd w:id="56"/>
      <w:bookmarkEnd w:id="57"/>
      <w:r w:rsidR="00541B41" w:rsidRPr="00C561E7">
        <w:t>Soil-cement pile mixed by three shafts</w:t>
      </w:r>
    </w:p>
    <w:p w14:paraId="523B5E4C" w14:textId="77777777" w:rsidR="00EC470B" w:rsidRPr="00C561E7" w:rsidRDefault="00EC470B" w:rsidP="007541FF">
      <w:pPr>
        <w:autoSpaceDE w:val="0"/>
        <w:autoSpaceDN w:val="0"/>
        <w:adjustRightInd w:val="0"/>
        <w:spacing w:line="360" w:lineRule="auto"/>
        <w:ind w:firstLine="465"/>
        <w:jc w:val="left"/>
        <w:rPr>
          <w:kern w:val="0"/>
          <w:szCs w:val="21"/>
        </w:rPr>
      </w:pPr>
      <w:r w:rsidRPr="00C561E7">
        <w:rPr>
          <w:kern w:val="0"/>
          <w:szCs w:val="21"/>
          <w:lang w:val="zh-CN"/>
        </w:rPr>
        <w:t>以水泥作为</w:t>
      </w:r>
      <w:r w:rsidR="00BA5117" w:rsidRPr="00C561E7">
        <w:rPr>
          <w:kern w:val="0"/>
          <w:szCs w:val="21"/>
          <w:lang w:val="zh-CN"/>
        </w:rPr>
        <w:t>主</w:t>
      </w:r>
      <w:r w:rsidRPr="00C561E7">
        <w:rPr>
          <w:kern w:val="0"/>
          <w:szCs w:val="21"/>
          <w:lang w:val="zh-CN"/>
        </w:rPr>
        <w:t>固化剂</w:t>
      </w:r>
      <w:r w:rsidRPr="00C561E7">
        <w:rPr>
          <w:kern w:val="0"/>
          <w:szCs w:val="21"/>
        </w:rPr>
        <w:t>，</w:t>
      </w:r>
      <w:r w:rsidRPr="00C561E7">
        <w:rPr>
          <w:kern w:val="0"/>
          <w:szCs w:val="21"/>
          <w:lang w:val="zh-CN"/>
        </w:rPr>
        <w:t>通过三轴搅拌机将固化剂和地基土强制搅拌</w:t>
      </w:r>
      <w:r w:rsidRPr="00C561E7">
        <w:rPr>
          <w:kern w:val="0"/>
          <w:szCs w:val="21"/>
        </w:rPr>
        <w:t>，</w:t>
      </w:r>
      <w:r w:rsidRPr="00C561E7">
        <w:rPr>
          <w:kern w:val="0"/>
          <w:szCs w:val="21"/>
          <w:lang w:val="zh-CN"/>
        </w:rPr>
        <w:t>使地基土硬化成具有连续性、抗渗性和一定强度的桩体。</w:t>
      </w:r>
    </w:p>
    <w:p w14:paraId="4A9D61F3" w14:textId="77777777" w:rsidR="00A27B38" w:rsidRPr="00C561E7" w:rsidRDefault="00A27B38" w:rsidP="00434FC7">
      <w:pPr>
        <w:numPr>
          <w:ilvl w:val="2"/>
          <w:numId w:val="4"/>
        </w:numPr>
        <w:tabs>
          <w:tab w:val="clear" w:pos="680"/>
          <w:tab w:val="num" w:pos="567"/>
        </w:tabs>
        <w:adjustRightInd w:val="0"/>
        <w:spacing w:line="360" w:lineRule="auto"/>
        <w:outlineLvl w:val="2"/>
      </w:pPr>
      <w:r w:rsidRPr="00C561E7">
        <w:t>作用</w:t>
      </w:r>
      <w:r w:rsidR="004C3E55" w:rsidRPr="00C561E7">
        <w:t>A</w:t>
      </w:r>
      <w:r w:rsidR="00DD5DCC" w:rsidRPr="00C561E7">
        <w:t>ction</w:t>
      </w:r>
    </w:p>
    <w:p w14:paraId="12C3870A" w14:textId="77777777" w:rsidR="00BA5117" w:rsidRPr="00C561E7" w:rsidRDefault="00DD5DCC" w:rsidP="007541FF">
      <w:pPr>
        <w:autoSpaceDE w:val="0"/>
        <w:autoSpaceDN w:val="0"/>
        <w:adjustRightInd w:val="0"/>
        <w:spacing w:line="360" w:lineRule="auto"/>
        <w:ind w:firstLineChars="200" w:firstLine="420"/>
        <w:jc w:val="left"/>
        <w:rPr>
          <w:kern w:val="0"/>
          <w:szCs w:val="21"/>
        </w:rPr>
      </w:pPr>
      <w:r w:rsidRPr="00C561E7">
        <w:rPr>
          <w:kern w:val="0"/>
          <w:szCs w:val="21"/>
        </w:rPr>
        <w:t>施加在结构上的集中力或分布荷载和引起结构外加变形或约束变形的间接作用。</w:t>
      </w:r>
    </w:p>
    <w:bookmarkEnd w:id="31"/>
    <w:p w14:paraId="7220435A" w14:textId="77777777" w:rsidR="00F10A10" w:rsidRPr="00C561E7" w:rsidRDefault="00F10A10" w:rsidP="00B26D71">
      <w:pPr>
        <w:autoSpaceDE w:val="0"/>
        <w:autoSpaceDN w:val="0"/>
        <w:adjustRightInd w:val="0"/>
        <w:spacing w:line="360" w:lineRule="auto"/>
        <w:ind w:firstLineChars="200" w:firstLine="420"/>
        <w:jc w:val="left"/>
        <w:rPr>
          <w:kern w:val="0"/>
          <w:szCs w:val="21"/>
          <w:lang w:val="zh-CN"/>
        </w:rPr>
      </w:pPr>
    </w:p>
    <w:p w14:paraId="5AC4C0CA" w14:textId="77777777" w:rsidR="00BE3587" w:rsidRPr="00C561E7" w:rsidRDefault="00EA502D" w:rsidP="0040759A">
      <w:pPr>
        <w:pStyle w:val="1"/>
        <w:numPr>
          <w:ilvl w:val="0"/>
          <w:numId w:val="12"/>
        </w:numPr>
        <w:spacing w:before="0" w:afterLines="50" w:after="156" w:line="360" w:lineRule="auto"/>
        <w:jc w:val="center"/>
        <w:rPr>
          <w:sz w:val="28"/>
          <w:szCs w:val="28"/>
        </w:rPr>
      </w:pPr>
      <w:r w:rsidRPr="00C561E7">
        <w:rPr>
          <w:szCs w:val="21"/>
        </w:rPr>
        <w:br w:type="page"/>
      </w:r>
      <w:bookmarkStart w:id="58" w:name="_Toc295923947"/>
      <w:bookmarkStart w:id="59" w:name="_Toc304451821"/>
      <w:bookmarkStart w:id="60" w:name="_Toc338542116"/>
      <w:bookmarkStart w:id="61" w:name="_Toc71209244"/>
      <w:r w:rsidR="00BE3587" w:rsidRPr="00C561E7">
        <w:rPr>
          <w:sz w:val="28"/>
          <w:szCs w:val="28"/>
        </w:rPr>
        <w:lastRenderedPageBreak/>
        <w:t>基本规定</w:t>
      </w:r>
      <w:bookmarkEnd w:id="48"/>
      <w:bookmarkEnd w:id="49"/>
      <w:bookmarkEnd w:id="58"/>
      <w:bookmarkEnd w:id="59"/>
      <w:bookmarkEnd w:id="60"/>
      <w:bookmarkEnd w:id="61"/>
    </w:p>
    <w:p w14:paraId="4924F134" w14:textId="77777777" w:rsidR="00BE3587" w:rsidRPr="00C561E7" w:rsidRDefault="00357CCF" w:rsidP="0040759A">
      <w:pPr>
        <w:pStyle w:val="2"/>
        <w:numPr>
          <w:ilvl w:val="1"/>
          <w:numId w:val="12"/>
        </w:numPr>
        <w:spacing w:beforeLines="50" w:before="156" w:afterLines="50" w:after="156" w:line="360" w:lineRule="auto"/>
        <w:jc w:val="center"/>
        <w:rPr>
          <w:rFonts w:ascii="Times New Roman" w:eastAsia="宋体" w:hAnsi="Times New Roman"/>
          <w:sz w:val="24"/>
        </w:rPr>
      </w:pPr>
      <w:bookmarkStart w:id="62" w:name="_Toc155756097"/>
      <w:bookmarkStart w:id="63" w:name="_Toc295286348"/>
      <w:bookmarkStart w:id="64" w:name="_Toc295923948"/>
      <w:bookmarkStart w:id="65" w:name="_Toc304451822"/>
      <w:bookmarkStart w:id="66" w:name="_Toc338542117"/>
      <w:bookmarkStart w:id="67" w:name="_Toc71209245"/>
      <w:r w:rsidRPr="00C561E7">
        <w:rPr>
          <w:rFonts w:ascii="Times New Roman" w:eastAsia="宋体" w:hAnsi="Times New Roman"/>
          <w:sz w:val="24"/>
        </w:rPr>
        <w:t>一般规定</w:t>
      </w:r>
      <w:bookmarkEnd w:id="62"/>
      <w:bookmarkEnd w:id="63"/>
      <w:bookmarkEnd w:id="64"/>
      <w:bookmarkEnd w:id="65"/>
      <w:bookmarkEnd w:id="66"/>
      <w:bookmarkEnd w:id="67"/>
    </w:p>
    <w:p w14:paraId="29464058" w14:textId="77777777" w:rsidR="00BE3587" w:rsidRPr="00C561E7" w:rsidRDefault="00BE3587" w:rsidP="00434FC7">
      <w:pPr>
        <w:numPr>
          <w:ilvl w:val="2"/>
          <w:numId w:val="13"/>
        </w:numPr>
        <w:tabs>
          <w:tab w:val="clear" w:pos="1134"/>
          <w:tab w:val="left" w:pos="709"/>
          <w:tab w:val="num" w:pos="993"/>
        </w:tabs>
        <w:spacing w:line="360" w:lineRule="auto"/>
        <w:rPr>
          <w:szCs w:val="21"/>
        </w:rPr>
      </w:pPr>
      <w:r w:rsidRPr="00C561E7">
        <w:rPr>
          <w:szCs w:val="21"/>
        </w:rPr>
        <w:t>穿越工程设计前，</w:t>
      </w:r>
      <w:r w:rsidR="00E0664B" w:rsidRPr="00C561E7">
        <w:rPr>
          <w:szCs w:val="21"/>
        </w:rPr>
        <w:t>应</w:t>
      </w:r>
      <w:r w:rsidRPr="00C561E7">
        <w:rPr>
          <w:szCs w:val="21"/>
        </w:rPr>
        <w:t>取得所输介质物性资料及输送工艺参数。</w:t>
      </w:r>
      <w:r w:rsidR="007353D1" w:rsidRPr="00C561E7">
        <w:rPr>
          <w:szCs w:val="21"/>
        </w:rPr>
        <w:t>介质物性资料及输送工艺参数的</w:t>
      </w:r>
      <w:r w:rsidRPr="00C561E7">
        <w:rPr>
          <w:szCs w:val="21"/>
        </w:rPr>
        <w:t>要求应</w:t>
      </w:r>
      <w:r w:rsidR="00927708" w:rsidRPr="00C561E7">
        <w:rPr>
          <w:szCs w:val="21"/>
        </w:rPr>
        <w:t>符合</w:t>
      </w:r>
      <w:r w:rsidRPr="00C561E7">
        <w:rPr>
          <w:szCs w:val="21"/>
        </w:rPr>
        <w:t>现行国家标准《输油管道工程设计规范》</w:t>
      </w:r>
      <w:r w:rsidRPr="00C561E7">
        <w:rPr>
          <w:szCs w:val="21"/>
        </w:rPr>
        <w:t>GB</w:t>
      </w:r>
      <w:r w:rsidR="00C55356">
        <w:rPr>
          <w:szCs w:val="21"/>
        </w:rPr>
        <w:t xml:space="preserve"> </w:t>
      </w:r>
      <w:r w:rsidRPr="00C561E7">
        <w:rPr>
          <w:szCs w:val="21"/>
        </w:rPr>
        <w:t>50253</w:t>
      </w:r>
      <w:r w:rsidRPr="00C561E7">
        <w:rPr>
          <w:szCs w:val="21"/>
        </w:rPr>
        <w:t>和《输气管道工程设计规范》</w:t>
      </w:r>
      <w:r w:rsidRPr="00C561E7">
        <w:rPr>
          <w:szCs w:val="21"/>
        </w:rPr>
        <w:t>GB</w:t>
      </w:r>
      <w:r w:rsidR="00C55356">
        <w:rPr>
          <w:szCs w:val="21"/>
        </w:rPr>
        <w:t xml:space="preserve"> </w:t>
      </w:r>
      <w:r w:rsidRPr="00C561E7">
        <w:rPr>
          <w:szCs w:val="21"/>
        </w:rPr>
        <w:t>50251</w:t>
      </w:r>
      <w:r w:rsidRPr="00C561E7">
        <w:rPr>
          <w:szCs w:val="21"/>
        </w:rPr>
        <w:t>的</w:t>
      </w:r>
      <w:r w:rsidR="007353D1" w:rsidRPr="00C561E7">
        <w:rPr>
          <w:szCs w:val="21"/>
        </w:rPr>
        <w:t>有关</w:t>
      </w:r>
      <w:r w:rsidRPr="00C561E7">
        <w:rPr>
          <w:szCs w:val="21"/>
        </w:rPr>
        <w:t>规定。</w:t>
      </w:r>
    </w:p>
    <w:p w14:paraId="071F2B64" w14:textId="77777777" w:rsidR="00D9602F" w:rsidRPr="00C561E7" w:rsidRDefault="00BE3587" w:rsidP="00434FC7">
      <w:pPr>
        <w:numPr>
          <w:ilvl w:val="2"/>
          <w:numId w:val="13"/>
        </w:numPr>
        <w:tabs>
          <w:tab w:val="clear" w:pos="1134"/>
          <w:tab w:val="left" w:pos="709"/>
          <w:tab w:val="num" w:pos="993"/>
        </w:tabs>
        <w:spacing w:line="360" w:lineRule="auto"/>
        <w:rPr>
          <w:szCs w:val="21"/>
        </w:rPr>
      </w:pPr>
      <w:r w:rsidRPr="00C561E7">
        <w:rPr>
          <w:szCs w:val="21"/>
        </w:rPr>
        <w:t>穿越工程设计应</w:t>
      </w:r>
      <w:r w:rsidR="00DE31A4" w:rsidRPr="00C561E7">
        <w:rPr>
          <w:szCs w:val="21"/>
        </w:rPr>
        <w:t>符合管道工程</w:t>
      </w:r>
      <w:r w:rsidR="00F829DA" w:rsidRPr="00C561E7">
        <w:rPr>
          <w:szCs w:val="21"/>
        </w:rPr>
        <w:t>专项评价的结论及批复意见</w:t>
      </w:r>
      <w:r w:rsidR="000A690D" w:rsidRPr="00C561E7">
        <w:rPr>
          <w:szCs w:val="21"/>
        </w:rPr>
        <w:t>。</w:t>
      </w:r>
    </w:p>
    <w:p w14:paraId="51D05060" w14:textId="77777777" w:rsidR="0058259C" w:rsidRPr="00C561E7" w:rsidRDefault="00EB1AB4" w:rsidP="00434FC7">
      <w:pPr>
        <w:numPr>
          <w:ilvl w:val="2"/>
          <w:numId w:val="13"/>
        </w:numPr>
        <w:tabs>
          <w:tab w:val="clear" w:pos="1134"/>
          <w:tab w:val="left" w:pos="709"/>
          <w:tab w:val="num" w:pos="993"/>
        </w:tabs>
        <w:spacing w:line="360" w:lineRule="auto"/>
        <w:rPr>
          <w:szCs w:val="21"/>
        </w:rPr>
      </w:pPr>
      <w:r w:rsidRPr="00C561E7">
        <w:rPr>
          <w:szCs w:val="21"/>
        </w:rPr>
        <w:t>选定穿越位置后，根据设计阶段的要求，</w:t>
      </w:r>
      <w:r w:rsidR="0058259C" w:rsidRPr="00C561E7">
        <w:rPr>
          <w:szCs w:val="21"/>
        </w:rPr>
        <w:t>测量及勘察应</w:t>
      </w:r>
      <w:r w:rsidRPr="00C561E7">
        <w:rPr>
          <w:szCs w:val="21"/>
        </w:rPr>
        <w:t>按照现行国家标准《油气输送管道工程测量规范》</w:t>
      </w:r>
      <w:r w:rsidRPr="00C561E7">
        <w:rPr>
          <w:szCs w:val="21"/>
        </w:rPr>
        <w:t>GB/T 50539</w:t>
      </w:r>
      <w:r w:rsidRPr="00C561E7">
        <w:rPr>
          <w:szCs w:val="21"/>
        </w:rPr>
        <w:t>和《</w:t>
      </w:r>
      <w:bookmarkStart w:id="68" w:name="_Hlk69372391"/>
      <w:r w:rsidRPr="00C561E7">
        <w:rPr>
          <w:szCs w:val="21"/>
        </w:rPr>
        <w:t>油气田及管道岩土工程勘察标准</w:t>
      </w:r>
      <w:bookmarkEnd w:id="68"/>
      <w:r w:rsidRPr="00C561E7">
        <w:rPr>
          <w:szCs w:val="21"/>
        </w:rPr>
        <w:t>》</w:t>
      </w:r>
      <w:r w:rsidRPr="00C561E7">
        <w:rPr>
          <w:szCs w:val="21"/>
        </w:rPr>
        <w:t>GB/T 50568</w:t>
      </w:r>
      <w:r w:rsidRPr="00C561E7">
        <w:rPr>
          <w:szCs w:val="21"/>
        </w:rPr>
        <w:t>的规定</w:t>
      </w:r>
      <w:r w:rsidR="0058259C" w:rsidRPr="00C561E7">
        <w:rPr>
          <w:szCs w:val="21"/>
        </w:rPr>
        <w:t>执行。</w:t>
      </w:r>
    </w:p>
    <w:p w14:paraId="3FA863CB" w14:textId="77777777" w:rsidR="00942A72" w:rsidRPr="00C561E7" w:rsidRDefault="00942A72" w:rsidP="00434FC7">
      <w:pPr>
        <w:numPr>
          <w:ilvl w:val="2"/>
          <w:numId w:val="13"/>
        </w:numPr>
        <w:tabs>
          <w:tab w:val="clear" w:pos="1134"/>
          <w:tab w:val="left" w:pos="709"/>
          <w:tab w:val="num" w:pos="993"/>
        </w:tabs>
        <w:spacing w:line="360" w:lineRule="auto"/>
        <w:rPr>
          <w:szCs w:val="21"/>
        </w:rPr>
      </w:pPr>
      <w:r w:rsidRPr="00C561E7">
        <w:rPr>
          <w:szCs w:val="21"/>
        </w:rPr>
        <w:t>穿越工程</w:t>
      </w:r>
      <w:r w:rsidR="00357CCF" w:rsidRPr="00C561E7">
        <w:rPr>
          <w:szCs w:val="21"/>
        </w:rPr>
        <w:t>抗震</w:t>
      </w:r>
      <w:r w:rsidRPr="00C561E7">
        <w:rPr>
          <w:szCs w:val="21"/>
        </w:rPr>
        <w:t>设防应按照现行国家标准《油气输送管道线路工程抗震技术规范》</w:t>
      </w:r>
      <w:r w:rsidRPr="00C561E7">
        <w:rPr>
          <w:szCs w:val="21"/>
        </w:rPr>
        <w:t>GB/T 50470</w:t>
      </w:r>
      <w:r w:rsidRPr="00C561E7">
        <w:rPr>
          <w:szCs w:val="21"/>
        </w:rPr>
        <w:t>的有关要求设计。</w:t>
      </w:r>
    </w:p>
    <w:p w14:paraId="3A093252" w14:textId="77777777" w:rsidR="006D6EEB" w:rsidRPr="00C561E7" w:rsidRDefault="006D6EEB" w:rsidP="00434FC7">
      <w:pPr>
        <w:numPr>
          <w:ilvl w:val="2"/>
          <w:numId w:val="13"/>
        </w:numPr>
        <w:tabs>
          <w:tab w:val="clear" w:pos="1134"/>
          <w:tab w:val="left" w:pos="709"/>
          <w:tab w:val="num" w:pos="993"/>
        </w:tabs>
        <w:spacing w:line="360" w:lineRule="auto"/>
        <w:rPr>
          <w:szCs w:val="21"/>
        </w:rPr>
      </w:pPr>
      <w:r w:rsidRPr="00C561E7">
        <w:rPr>
          <w:szCs w:val="21"/>
        </w:rPr>
        <w:t>位于设计地震动峰值加速度</w:t>
      </w:r>
      <w:r w:rsidRPr="00C561E7">
        <w:rPr>
          <w:szCs w:val="21"/>
        </w:rPr>
        <w:t>a≥</w:t>
      </w:r>
      <w:smartTag w:uri="urn:schemas-microsoft-com:office:smarttags" w:element="chmetcnv">
        <w:smartTagPr>
          <w:attr w:name="TCSC" w:val="0"/>
          <w:attr w:name="NumberType" w:val="1"/>
          <w:attr w:name="Negative" w:val="False"/>
          <w:attr w:name="HasSpace" w:val="False"/>
          <w:attr w:name="SourceValue" w:val=".1"/>
          <w:attr w:name="UnitName" w:val="g"/>
        </w:smartTagPr>
        <w:r w:rsidRPr="00C561E7">
          <w:rPr>
            <w:szCs w:val="21"/>
          </w:rPr>
          <w:t>0.1g</w:t>
        </w:r>
      </w:smartTag>
      <w:r w:rsidRPr="00C561E7">
        <w:rPr>
          <w:szCs w:val="21"/>
        </w:rPr>
        <w:t>地区的河流大中型穿越工程，应查清下列三种情况：</w:t>
      </w:r>
    </w:p>
    <w:p w14:paraId="0DDC49E3" w14:textId="77777777" w:rsidR="00C45F24" w:rsidRPr="00C561E7" w:rsidRDefault="00C45F24" w:rsidP="000B337A">
      <w:pPr>
        <w:spacing w:line="360" w:lineRule="auto"/>
        <w:ind w:firstLineChars="200" w:firstLine="420"/>
        <w:rPr>
          <w:szCs w:val="21"/>
        </w:rPr>
      </w:pPr>
      <w:r w:rsidRPr="00C561E7">
        <w:rPr>
          <w:szCs w:val="21"/>
        </w:rPr>
        <w:t>1</w:t>
      </w:r>
      <w:r w:rsidR="001F1EB9" w:rsidRPr="00C561E7">
        <w:rPr>
          <w:szCs w:val="21"/>
        </w:rPr>
        <w:t xml:space="preserve">  </w:t>
      </w:r>
      <w:r w:rsidRPr="00C561E7">
        <w:rPr>
          <w:szCs w:val="21"/>
        </w:rPr>
        <w:t>有无断层，断层活动性质，活动断层未来发生的最大、平均水平和竖向位错量；</w:t>
      </w:r>
    </w:p>
    <w:p w14:paraId="570B31A0" w14:textId="77777777" w:rsidR="006D6EEB" w:rsidRPr="00C561E7" w:rsidRDefault="006D6EEB" w:rsidP="000B337A">
      <w:pPr>
        <w:spacing w:line="360" w:lineRule="auto"/>
        <w:ind w:firstLineChars="200" w:firstLine="420"/>
        <w:rPr>
          <w:szCs w:val="21"/>
        </w:rPr>
      </w:pPr>
      <w:r w:rsidRPr="00C561E7">
        <w:rPr>
          <w:szCs w:val="21"/>
        </w:rPr>
        <w:t>2</w:t>
      </w:r>
      <w:r w:rsidR="001F1EB9" w:rsidRPr="00C561E7">
        <w:rPr>
          <w:szCs w:val="21"/>
        </w:rPr>
        <w:t xml:space="preserve">  </w:t>
      </w:r>
      <w:r w:rsidRPr="00C561E7">
        <w:rPr>
          <w:szCs w:val="21"/>
        </w:rPr>
        <w:t>历史地震中两岸或河床出现开裂或错动的情况；</w:t>
      </w:r>
    </w:p>
    <w:p w14:paraId="637BAEC0" w14:textId="77777777" w:rsidR="00D53CAB" w:rsidRPr="00C561E7" w:rsidRDefault="006D6EEB" w:rsidP="000B337A">
      <w:pPr>
        <w:spacing w:line="360" w:lineRule="auto"/>
        <w:ind w:firstLineChars="200" w:firstLine="420"/>
        <w:rPr>
          <w:szCs w:val="21"/>
        </w:rPr>
      </w:pPr>
      <w:r w:rsidRPr="00C561E7">
        <w:rPr>
          <w:szCs w:val="21"/>
        </w:rPr>
        <w:t>3</w:t>
      </w:r>
      <w:r w:rsidR="001F1EB9" w:rsidRPr="00C561E7">
        <w:rPr>
          <w:szCs w:val="21"/>
        </w:rPr>
        <w:t xml:space="preserve">  </w:t>
      </w:r>
      <w:r w:rsidRPr="00C561E7">
        <w:rPr>
          <w:szCs w:val="21"/>
        </w:rPr>
        <w:t>地震地质灾害类型、程度和分布，如地基土液化、岸坡滑动、崩塌等。</w:t>
      </w:r>
    </w:p>
    <w:p w14:paraId="1AEBDD9C" w14:textId="77777777" w:rsidR="00333E9C" w:rsidRPr="00C561E7" w:rsidRDefault="00333E9C" w:rsidP="00333E9C">
      <w:pPr>
        <w:numPr>
          <w:ilvl w:val="2"/>
          <w:numId w:val="13"/>
        </w:numPr>
        <w:tabs>
          <w:tab w:val="clear" w:pos="1134"/>
          <w:tab w:val="left" w:pos="709"/>
          <w:tab w:val="num" w:pos="993"/>
        </w:tabs>
        <w:spacing w:line="360" w:lineRule="auto"/>
        <w:rPr>
          <w:szCs w:val="21"/>
        </w:rPr>
      </w:pPr>
      <w:r w:rsidRPr="00C561E7">
        <w:rPr>
          <w:szCs w:val="21"/>
        </w:rPr>
        <w:t>穿越工程用钢管，应符合现行国家标准《输油管道工程设计规范》</w:t>
      </w:r>
      <w:r w:rsidRPr="00C561E7">
        <w:rPr>
          <w:szCs w:val="21"/>
        </w:rPr>
        <w:t>GB 50253</w:t>
      </w:r>
      <w:r w:rsidRPr="00C561E7">
        <w:rPr>
          <w:szCs w:val="21"/>
        </w:rPr>
        <w:t>、《输气管道工程设计规范》</w:t>
      </w:r>
      <w:r w:rsidRPr="00C561E7">
        <w:rPr>
          <w:szCs w:val="21"/>
        </w:rPr>
        <w:t>GB 50251</w:t>
      </w:r>
      <w:r w:rsidRPr="00C561E7">
        <w:rPr>
          <w:szCs w:val="21"/>
        </w:rPr>
        <w:t>的有关规定</w:t>
      </w:r>
      <w:r w:rsidR="00AE2138">
        <w:rPr>
          <w:rFonts w:hint="eastAsia"/>
          <w:szCs w:val="21"/>
        </w:rPr>
        <w:t>。</w:t>
      </w:r>
    </w:p>
    <w:p w14:paraId="65A165B0" w14:textId="77777777" w:rsidR="00BE3587" w:rsidRPr="00C561E7" w:rsidRDefault="00491E63" w:rsidP="00434FC7">
      <w:pPr>
        <w:numPr>
          <w:ilvl w:val="2"/>
          <w:numId w:val="13"/>
        </w:numPr>
        <w:tabs>
          <w:tab w:val="clear" w:pos="1134"/>
          <w:tab w:val="left" w:pos="709"/>
          <w:tab w:val="num" w:pos="993"/>
        </w:tabs>
        <w:spacing w:line="360" w:lineRule="auto"/>
        <w:rPr>
          <w:szCs w:val="21"/>
        </w:rPr>
      </w:pPr>
      <w:r w:rsidRPr="00C561E7">
        <w:rPr>
          <w:szCs w:val="21"/>
        </w:rPr>
        <w:t>穿越管段应根据现行国家标准《钢质管道外腐蚀控制规范》</w:t>
      </w:r>
      <w:r w:rsidRPr="00C561E7">
        <w:rPr>
          <w:szCs w:val="21"/>
        </w:rPr>
        <w:t>GB/T 21447</w:t>
      </w:r>
      <w:r w:rsidRPr="00C561E7">
        <w:rPr>
          <w:szCs w:val="21"/>
        </w:rPr>
        <w:t>的</w:t>
      </w:r>
      <w:r w:rsidR="007353D1" w:rsidRPr="00C561E7">
        <w:rPr>
          <w:szCs w:val="21"/>
        </w:rPr>
        <w:t>有关</w:t>
      </w:r>
      <w:r w:rsidRPr="00C561E7">
        <w:rPr>
          <w:szCs w:val="21"/>
        </w:rPr>
        <w:t>规定，取得腐蚀控制设计所需的相关环境资料。</w:t>
      </w:r>
    </w:p>
    <w:p w14:paraId="7BC6FDBB" w14:textId="77777777" w:rsidR="00566349" w:rsidRPr="00C561E7" w:rsidRDefault="00566349" w:rsidP="0040759A">
      <w:pPr>
        <w:pStyle w:val="2"/>
        <w:numPr>
          <w:ilvl w:val="1"/>
          <w:numId w:val="12"/>
        </w:numPr>
        <w:spacing w:beforeLines="50" w:before="156" w:afterLines="50" w:after="156" w:line="360" w:lineRule="auto"/>
        <w:ind w:left="539" w:hanging="539"/>
        <w:jc w:val="center"/>
        <w:rPr>
          <w:rFonts w:ascii="Times New Roman" w:eastAsia="宋体" w:hAnsi="Times New Roman"/>
          <w:sz w:val="24"/>
        </w:rPr>
      </w:pPr>
      <w:bookmarkStart w:id="69" w:name="_Toc71209246"/>
      <w:r w:rsidRPr="00C561E7">
        <w:rPr>
          <w:rFonts w:ascii="Times New Roman" w:eastAsia="宋体" w:hAnsi="Times New Roman"/>
          <w:sz w:val="24"/>
        </w:rPr>
        <w:t>穿越管段计算</w:t>
      </w:r>
      <w:bookmarkEnd w:id="69"/>
    </w:p>
    <w:p w14:paraId="1C00E53F" w14:textId="77777777" w:rsidR="00007545" w:rsidRPr="00C561E7" w:rsidRDefault="00007545" w:rsidP="00434FC7">
      <w:pPr>
        <w:numPr>
          <w:ilvl w:val="2"/>
          <w:numId w:val="13"/>
        </w:numPr>
        <w:tabs>
          <w:tab w:val="clear" w:pos="1134"/>
          <w:tab w:val="left" w:pos="709"/>
          <w:tab w:val="num" w:pos="993"/>
        </w:tabs>
        <w:spacing w:line="360" w:lineRule="auto"/>
        <w:rPr>
          <w:szCs w:val="21"/>
        </w:rPr>
      </w:pPr>
      <w:r w:rsidRPr="00C561E7">
        <w:rPr>
          <w:szCs w:val="21"/>
        </w:rPr>
        <w:t>穿越段钢管的壁厚应按下式计算</w:t>
      </w:r>
      <w:r w:rsidR="000633BF" w:rsidRPr="00C561E7">
        <w:rPr>
          <w:szCs w:val="21"/>
        </w:rPr>
        <w:t>确定</w:t>
      </w:r>
      <w:r w:rsidR="00357CCF" w:rsidRPr="00C561E7">
        <w:rPr>
          <w:szCs w:val="21"/>
        </w:rPr>
        <w:t>，</w:t>
      </w:r>
      <w:r w:rsidRPr="00C561E7">
        <w:rPr>
          <w:szCs w:val="21"/>
        </w:rPr>
        <w:t>钢管</w:t>
      </w:r>
      <w:r w:rsidR="001C5624">
        <w:rPr>
          <w:rFonts w:hint="eastAsia"/>
          <w:szCs w:val="21"/>
        </w:rPr>
        <w:t>外</w:t>
      </w:r>
      <w:r w:rsidRPr="00C561E7">
        <w:rPr>
          <w:szCs w:val="21"/>
        </w:rPr>
        <w:t>径与壁厚之比</w:t>
      </w:r>
      <w:r w:rsidR="001C5624">
        <w:rPr>
          <w:rFonts w:hint="eastAsia"/>
          <w:szCs w:val="21"/>
        </w:rPr>
        <w:t>不应</w:t>
      </w:r>
      <w:r w:rsidR="001C5624">
        <w:rPr>
          <w:szCs w:val="21"/>
        </w:rPr>
        <w:t>大于</w:t>
      </w:r>
      <w:r w:rsidR="00333E9C" w:rsidRPr="00C561E7">
        <w:rPr>
          <w:szCs w:val="21"/>
        </w:rPr>
        <w:t>100</w:t>
      </w:r>
      <w:r w:rsidRPr="00C561E7">
        <w:rPr>
          <w:szCs w:val="21"/>
        </w:rPr>
        <w:t>。</w:t>
      </w:r>
    </w:p>
    <w:p w14:paraId="69677488" w14:textId="77777777" w:rsidR="00007545" w:rsidRPr="00C561E7" w:rsidRDefault="00007545" w:rsidP="00B76A3B">
      <w:pPr>
        <w:spacing w:line="360" w:lineRule="auto"/>
        <w:ind w:firstLine="2"/>
        <w:jc w:val="right"/>
        <w:rPr>
          <w:szCs w:val="21"/>
        </w:rPr>
      </w:pPr>
      <w:r w:rsidRPr="00C561E7">
        <w:rPr>
          <w:position w:val="-26"/>
          <w:szCs w:val="21"/>
        </w:rPr>
        <w:object w:dxaOrig="780" w:dyaOrig="600" w14:anchorId="355211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pt;height:30pt" o:ole="">
            <v:imagedata r:id="rId14" o:title=""/>
          </v:shape>
          <o:OLEObject Type="Embed" ProgID="Equation.DSMT4" ShapeID="_x0000_i1025" DrawAspect="Content" ObjectID="_1711201919" r:id="rId15"/>
        </w:object>
      </w:r>
      <w:r w:rsidR="000F09B4" w:rsidRPr="00C561E7">
        <w:rPr>
          <w:rFonts w:hint="eastAsia"/>
          <w:position w:val="-26"/>
          <w:szCs w:val="21"/>
        </w:rPr>
        <w:t xml:space="preserve">                              </w:t>
      </w:r>
      <w:r w:rsidRPr="00C561E7">
        <w:rPr>
          <w:szCs w:val="21"/>
        </w:rPr>
        <w:t>（</w:t>
      </w:r>
      <w:r w:rsidRPr="00C561E7">
        <w:rPr>
          <w:szCs w:val="21"/>
        </w:rPr>
        <w:t>3.2.</w:t>
      </w:r>
      <w:r w:rsidR="00566349" w:rsidRPr="00C561E7">
        <w:rPr>
          <w:szCs w:val="21"/>
        </w:rPr>
        <w:t>1</w:t>
      </w:r>
      <w:r w:rsidRPr="00C561E7">
        <w:rPr>
          <w:szCs w:val="21"/>
        </w:rPr>
        <w:t>）</w:t>
      </w:r>
    </w:p>
    <w:p w14:paraId="40EE6CA8" w14:textId="77777777" w:rsidR="00976740" w:rsidRPr="00C561E7" w:rsidRDefault="00007545">
      <w:pPr>
        <w:spacing w:line="360" w:lineRule="auto"/>
        <w:textAlignment w:val="center"/>
        <w:rPr>
          <w:szCs w:val="21"/>
        </w:rPr>
      </w:pPr>
      <w:r w:rsidRPr="00C561E7">
        <w:rPr>
          <w:szCs w:val="21"/>
        </w:rPr>
        <w:t>式中：</w:t>
      </w:r>
      <w:r w:rsidRPr="00C561E7">
        <w:rPr>
          <w:position w:val="-6"/>
          <w:szCs w:val="21"/>
        </w:rPr>
        <w:object w:dxaOrig="180" w:dyaOrig="260" w14:anchorId="287A3516">
          <v:shape id="_x0000_i1026" type="#_x0000_t75" style="width:9.5pt;height:12pt" o:ole="">
            <v:imagedata r:id="rId16" o:title=""/>
          </v:shape>
          <o:OLEObject Type="Embed" ProgID="Equation.DSMT4" ShapeID="_x0000_i1026" DrawAspect="Content" ObjectID="_1711201920" r:id="rId17"/>
        </w:object>
      </w:r>
      <w:r w:rsidRPr="00C561E7">
        <w:rPr>
          <w:szCs w:val="21"/>
        </w:rPr>
        <w:t>——</w:t>
      </w:r>
      <w:r w:rsidRPr="00C561E7">
        <w:rPr>
          <w:szCs w:val="21"/>
        </w:rPr>
        <w:t>钢管计算壁厚（</w:t>
      </w:r>
      <w:r w:rsidRPr="00C561E7">
        <w:rPr>
          <w:szCs w:val="21"/>
        </w:rPr>
        <w:t>mm</w:t>
      </w:r>
      <w:r w:rsidRPr="00C561E7">
        <w:rPr>
          <w:szCs w:val="21"/>
        </w:rPr>
        <w:t>）；</w:t>
      </w:r>
    </w:p>
    <w:p w14:paraId="15CB4E6A" w14:textId="77777777" w:rsidR="00976740" w:rsidRPr="00C561E7" w:rsidRDefault="00007545">
      <w:pPr>
        <w:spacing w:line="360" w:lineRule="auto"/>
        <w:ind w:firstLineChars="300" w:firstLine="632"/>
        <w:textAlignment w:val="center"/>
        <w:rPr>
          <w:szCs w:val="21"/>
        </w:rPr>
      </w:pPr>
      <w:r w:rsidRPr="00C561E7">
        <w:rPr>
          <w:b/>
          <w:i/>
          <w:position w:val="-4"/>
          <w:szCs w:val="21"/>
        </w:rPr>
        <w:object w:dxaOrig="220" w:dyaOrig="240" w14:anchorId="7353554C">
          <v:shape id="_x0000_i1027" type="#_x0000_t75" style="width:9.5pt;height:10pt" o:ole="">
            <v:imagedata r:id="rId18" o:title=""/>
          </v:shape>
          <o:OLEObject Type="Embed" ProgID="Equation.DSMT4" ShapeID="_x0000_i1027" DrawAspect="Content" ObjectID="_1711201921" r:id="rId19"/>
        </w:object>
      </w:r>
      <w:r w:rsidRPr="00C561E7">
        <w:rPr>
          <w:szCs w:val="21"/>
        </w:rPr>
        <w:t>——</w:t>
      </w:r>
      <w:r w:rsidRPr="00C561E7">
        <w:rPr>
          <w:szCs w:val="21"/>
        </w:rPr>
        <w:t>输送介质设计内压力（</w:t>
      </w:r>
      <w:r w:rsidRPr="00C561E7">
        <w:rPr>
          <w:szCs w:val="21"/>
        </w:rPr>
        <w:t>MPa</w:t>
      </w:r>
      <w:r w:rsidRPr="00C561E7">
        <w:rPr>
          <w:szCs w:val="21"/>
        </w:rPr>
        <w:t>）；</w:t>
      </w:r>
    </w:p>
    <w:p w14:paraId="338BE2C5" w14:textId="77777777" w:rsidR="00976740" w:rsidRPr="00C561E7" w:rsidRDefault="00007545">
      <w:pPr>
        <w:spacing w:line="360" w:lineRule="auto"/>
        <w:ind w:firstLineChars="300" w:firstLine="630"/>
        <w:textAlignment w:val="center"/>
        <w:rPr>
          <w:position w:val="-4"/>
          <w:szCs w:val="21"/>
        </w:rPr>
      </w:pPr>
      <w:r w:rsidRPr="00C561E7">
        <w:rPr>
          <w:position w:val="-4"/>
          <w:szCs w:val="21"/>
        </w:rPr>
        <w:object w:dxaOrig="240" w:dyaOrig="240" w14:anchorId="5EFC2950">
          <v:shape id="_x0000_i1028" type="#_x0000_t75" style="width:10pt;height:10pt" o:ole="">
            <v:imagedata r:id="rId20" o:title=""/>
          </v:shape>
          <o:OLEObject Type="Embed" ProgID="Equation.DSMT4" ShapeID="_x0000_i1028" DrawAspect="Content" ObjectID="_1711201922" r:id="rId21"/>
        </w:object>
      </w:r>
      <w:r w:rsidR="00905A8E" w:rsidRPr="00C561E7">
        <w:rPr>
          <w:position w:val="-4"/>
          <w:szCs w:val="21"/>
        </w:rPr>
        <w:t>——</w:t>
      </w:r>
      <w:r w:rsidR="00E760CF">
        <w:rPr>
          <w:rFonts w:hint="eastAsia"/>
          <w:position w:val="-4"/>
          <w:szCs w:val="21"/>
        </w:rPr>
        <w:t>钢管外</w:t>
      </w:r>
      <w:r w:rsidR="00905A8E" w:rsidRPr="00C561E7">
        <w:rPr>
          <w:rFonts w:hint="eastAsia"/>
          <w:position w:val="-4"/>
          <w:szCs w:val="21"/>
        </w:rPr>
        <w:t>径（</w:t>
      </w:r>
      <w:r w:rsidR="00905A8E" w:rsidRPr="00C561E7">
        <w:rPr>
          <w:position w:val="-4"/>
          <w:szCs w:val="21"/>
        </w:rPr>
        <w:t>mm</w:t>
      </w:r>
      <w:r w:rsidR="00905A8E" w:rsidRPr="00C561E7">
        <w:rPr>
          <w:rFonts w:hint="eastAsia"/>
          <w:position w:val="-4"/>
          <w:szCs w:val="21"/>
        </w:rPr>
        <w:t>）；</w:t>
      </w:r>
    </w:p>
    <w:p w14:paraId="18876421" w14:textId="77777777" w:rsidR="00976740" w:rsidRPr="00C561E7" w:rsidRDefault="00007545">
      <w:pPr>
        <w:spacing w:line="360" w:lineRule="auto"/>
        <w:ind w:firstLineChars="300" w:firstLine="630"/>
        <w:textAlignment w:val="center"/>
        <w:rPr>
          <w:position w:val="-4"/>
          <w:szCs w:val="21"/>
        </w:rPr>
      </w:pPr>
      <w:r w:rsidRPr="00C561E7">
        <w:rPr>
          <w:position w:val="-4"/>
          <w:szCs w:val="21"/>
        </w:rPr>
        <w:object w:dxaOrig="320" w:dyaOrig="300" w14:anchorId="0AC9C0B3">
          <v:shape id="_x0000_i1029" type="#_x0000_t75" style="width:15.5pt;height:14.5pt" o:ole="">
            <v:imagedata r:id="rId22" o:title=""/>
          </v:shape>
          <o:OLEObject Type="Embed" ProgID="Equation.DSMT4" ShapeID="_x0000_i1029" DrawAspect="Content" ObjectID="_1711201923" r:id="rId23"/>
        </w:object>
      </w:r>
      <w:r w:rsidR="00905A8E" w:rsidRPr="00C561E7">
        <w:rPr>
          <w:position w:val="-4"/>
          <w:szCs w:val="21"/>
        </w:rPr>
        <w:t>——</w:t>
      </w:r>
      <w:r w:rsidR="00905A8E" w:rsidRPr="00C561E7">
        <w:rPr>
          <w:rFonts w:hint="eastAsia"/>
          <w:position w:val="-4"/>
          <w:szCs w:val="21"/>
        </w:rPr>
        <w:t>输送钢管许用应力（</w:t>
      </w:r>
      <w:r w:rsidR="00905A8E" w:rsidRPr="00C561E7">
        <w:rPr>
          <w:position w:val="-4"/>
          <w:szCs w:val="21"/>
        </w:rPr>
        <w:t>MPa</w:t>
      </w:r>
      <w:r w:rsidR="00905A8E" w:rsidRPr="00C561E7">
        <w:rPr>
          <w:rFonts w:hint="eastAsia"/>
          <w:position w:val="-4"/>
          <w:szCs w:val="21"/>
        </w:rPr>
        <w:t>）。</w:t>
      </w:r>
    </w:p>
    <w:p w14:paraId="1D19012F" w14:textId="77777777" w:rsidR="001F768E" w:rsidRPr="00C561E7" w:rsidRDefault="001F768E" w:rsidP="00434FC7">
      <w:pPr>
        <w:numPr>
          <w:ilvl w:val="2"/>
          <w:numId w:val="13"/>
        </w:numPr>
        <w:tabs>
          <w:tab w:val="clear" w:pos="1134"/>
          <w:tab w:val="left" w:pos="709"/>
          <w:tab w:val="num" w:pos="993"/>
        </w:tabs>
        <w:spacing w:line="360" w:lineRule="auto"/>
        <w:rPr>
          <w:szCs w:val="21"/>
        </w:rPr>
      </w:pPr>
      <w:r w:rsidRPr="00C561E7">
        <w:rPr>
          <w:szCs w:val="21"/>
        </w:rPr>
        <w:t>钢管</w:t>
      </w:r>
      <w:r w:rsidR="00DD1697" w:rsidRPr="00C561E7">
        <w:rPr>
          <w:rFonts w:hint="eastAsia"/>
          <w:szCs w:val="21"/>
        </w:rPr>
        <w:t>的</w:t>
      </w:r>
      <w:r w:rsidRPr="00C561E7">
        <w:rPr>
          <w:szCs w:val="21"/>
        </w:rPr>
        <w:t>许用应力应按下式计算。</w:t>
      </w:r>
    </w:p>
    <w:p w14:paraId="634F2E94" w14:textId="77777777" w:rsidR="001F768E" w:rsidRPr="00C561E7" w:rsidRDefault="001F768E" w:rsidP="00865217">
      <w:pPr>
        <w:adjustRightInd w:val="0"/>
        <w:snapToGrid w:val="0"/>
        <w:spacing w:line="360" w:lineRule="auto"/>
        <w:jc w:val="right"/>
        <w:rPr>
          <w:szCs w:val="21"/>
        </w:rPr>
      </w:pPr>
      <w:r w:rsidRPr="00C561E7">
        <w:rPr>
          <w:position w:val="-10"/>
          <w:szCs w:val="21"/>
        </w:rPr>
        <w:object w:dxaOrig="1280" w:dyaOrig="320" w14:anchorId="78F2564F">
          <v:shape id="_x0000_i1030" type="#_x0000_t75" style="width:65.5pt;height:15.5pt" o:ole="">
            <v:imagedata r:id="rId24" o:title=""/>
          </v:shape>
          <o:OLEObject Type="Embed" ProgID="Equation.DSMT4" ShapeID="_x0000_i1030" DrawAspect="Content" ObjectID="_1711201924" r:id="rId25"/>
        </w:object>
      </w:r>
      <w:r w:rsidR="000F09B4" w:rsidRPr="00C561E7">
        <w:rPr>
          <w:rFonts w:hint="eastAsia"/>
          <w:position w:val="-10"/>
          <w:szCs w:val="21"/>
        </w:rPr>
        <w:t xml:space="preserve">                                                  </w:t>
      </w:r>
      <w:r w:rsidRPr="00C561E7">
        <w:rPr>
          <w:szCs w:val="21"/>
        </w:rPr>
        <w:t>（</w:t>
      </w:r>
      <w:r w:rsidRPr="00C561E7">
        <w:rPr>
          <w:szCs w:val="21"/>
        </w:rPr>
        <w:t>3.2.</w:t>
      </w:r>
      <w:r w:rsidR="00566349" w:rsidRPr="00C561E7">
        <w:rPr>
          <w:szCs w:val="21"/>
        </w:rPr>
        <w:t>2</w:t>
      </w:r>
      <w:r w:rsidRPr="00C561E7">
        <w:rPr>
          <w:szCs w:val="21"/>
        </w:rPr>
        <w:t>）</w:t>
      </w:r>
    </w:p>
    <w:p w14:paraId="6FBAE10B" w14:textId="77777777" w:rsidR="001F768E" w:rsidRPr="00C561E7" w:rsidRDefault="001F768E" w:rsidP="001F768E">
      <w:pPr>
        <w:adjustRightInd w:val="0"/>
        <w:snapToGrid w:val="0"/>
        <w:spacing w:line="360" w:lineRule="auto"/>
        <w:rPr>
          <w:szCs w:val="21"/>
        </w:rPr>
      </w:pPr>
      <w:r w:rsidRPr="00C561E7">
        <w:rPr>
          <w:szCs w:val="21"/>
        </w:rPr>
        <w:lastRenderedPageBreak/>
        <w:t>式中：</w:t>
      </w:r>
      <w:r w:rsidRPr="00C561E7">
        <w:rPr>
          <w:position w:val="-10"/>
          <w:szCs w:val="21"/>
        </w:rPr>
        <w:object w:dxaOrig="320" w:dyaOrig="300" w14:anchorId="03E61940">
          <v:shape id="_x0000_i1031" type="#_x0000_t75" style="width:15.5pt;height:14.5pt" o:ole="">
            <v:imagedata r:id="rId26" o:title=""/>
          </v:shape>
          <o:OLEObject Type="Embed" ProgID="Equation.DSMT4" ShapeID="_x0000_i1031" DrawAspect="Content" ObjectID="_1711201925" r:id="rId27"/>
        </w:object>
      </w:r>
      <w:r w:rsidRPr="00C561E7">
        <w:rPr>
          <w:szCs w:val="21"/>
        </w:rPr>
        <w:t>——</w:t>
      </w:r>
      <w:r w:rsidRPr="00C561E7">
        <w:rPr>
          <w:szCs w:val="21"/>
        </w:rPr>
        <w:t>输送油气钢管的许用应力（</w:t>
      </w:r>
      <w:r w:rsidRPr="00C561E7">
        <w:rPr>
          <w:szCs w:val="21"/>
        </w:rPr>
        <w:t>MPa</w:t>
      </w:r>
      <w:r w:rsidRPr="00C561E7">
        <w:rPr>
          <w:szCs w:val="21"/>
        </w:rPr>
        <w:t>）；</w:t>
      </w:r>
    </w:p>
    <w:p w14:paraId="6F5857CF" w14:textId="77777777" w:rsidR="001F768E" w:rsidRPr="00C561E7" w:rsidRDefault="001F768E" w:rsidP="001F768E">
      <w:pPr>
        <w:adjustRightInd w:val="0"/>
        <w:snapToGrid w:val="0"/>
        <w:spacing w:line="360" w:lineRule="auto"/>
        <w:ind w:firstLineChars="400" w:firstLine="840"/>
        <w:rPr>
          <w:szCs w:val="21"/>
        </w:rPr>
      </w:pPr>
      <w:r w:rsidRPr="00C561E7">
        <w:rPr>
          <w:position w:val="-10"/>
          <w:szCs w:val="21"/>
        </w:rPr>
        <w:object w:dxaOrig="420" w:dyaOrig="320" w14:anchorId="2D636C2A">
          <v:shape id="_x0000_i1032" type="#_x0000_t75" style="width:22pt;height:15.5pt" o:ole="">
            <v:imagedata r:id="rId28" o:title=""/>
          </v:shape>
          <o:OLEObject Type="Embed" ProgID="Equation.DSMT4" ShapeID="_x0000_i1032" DrawAspect="Content" ObjectID="_1711201926" r:id="rId29"/>
        </w:object>
      </w:r>
      <w:r w:rsidRPr="00C561E7">
        <w:rPr>
          <w:szCs w:val="21"/>
        </w:rPr>
        <w:t>——</w:t>
      </w:r>
      <w:r w:rsidRPr="00C561E7">
        <w:rPr>
          <w:szCs w:val="21"/>
        </w:rPr>
        <w:t>钢管</w:t>
      </w:r>
      <w:r w:rsidRPr="00C561E7">
        <w:rPr>
          <w:rFonts w:hint="eastAsia"/>
          <w:szCs w:val="21"/>
        </w:rPr>
        <w:t>的</w:t>
      </w:r>
      <w:r w:rsidRPr="00C561E7">
        <w:rPr>
          <w:szCs w:val="21"/>
        </w:rPr>
        <w:t>规定最</w:t>
      </w:r>
      <w:r w:rsidR="00357CCF" w:rsidRPr="00C561E7">
        <w:rPr>
          <w:szCs w:val="21"/>
        </w:rPr>
        <w:t>小</w:t>
      </w:r>
      <w:r w:rsidRPr="00C561E7">
        <w:rPr>
          <w:szCs w:val="21"/>
        </w:rPr>
        <w:t>屈服强度（</w:t>
      </w:r>
      <w:r w:rsidRPr="00C561E7">
        <w:rPr>
          <w:szCs w:val="21"/>
        </w:rPr>
        <w:t>MPa</w:t>
      </w:r>
      <w:r w:rsidRPr="00C561E7">
        <w:rPr>
          <w:szCs w:val="21"/>
        </w:rPr>
        <w:t>）；</w:t>
      </w:r>
    </w:p>
    <w:p w14:paraId="2B2D80EF" w14:textId="77777777" w:rsidR="001F768E" w:rsidRPr="00C561E7" w:rsidRDefault="001F768E" w:rsidP="001F768E">
      <w:pPr>
        <w:adjustRightInd w:val="0"/>
        <w:snapToGrid w:val="0"/>
        <w:spacing w:line="360" w:lineRule="auto"/>
        <w:ind w:firstLineChars="400" w:firstLine="840"/>
        <w:rPr>
          <w:szCs w:val="21"/>
        </w:rPr>
      </w:pPr>
      <w:r w:rsidRPr="00C561E7">
        <w:rPr>
          <w:position w:val="-4"/>
          <w:szCs w:val="21"/>
        </w:rPr>
        <w:object w:dxaOrig="240" w:dyaOrig="240" w14:anchorId="5A395EC6">
          <v:shape id="_x0000_i1033" type="#_x0000_t75" style="width:10pt;height:10pt" o:ole="">
            <v:imagedata r:id="rId30" o:title=""/>
          </v:shape>
          <o:OLEObject Type="Embed" ProgID="Equation.DSMT4" ShapeID="_x0000_i1033" DrawAspect="Content" ObjectID="_1711201927" r:id="rId31"/>
        </w:object>
      </w:r>
      <w:r w:rsidRPr="00C561E7">
        <w:rPr>
          <w:szCs w:val="21"/>
        </w:rPr>
        <w:t>——</w:t>
      </w:r>
      <w:r w:rsidRPr="00C561E7">
        <w:rPr>
          <w:szCs w:val="21"/>
        </w:rPr>
        <w:t>钢管焊缝系数，符合</w:t>
      </w:r>
      <w:r w:rsidR="00357CCF" w:rsidRPr="00C561E7">
        <w:rPr>
          <w:szCs w:val="21"/>
        </w:rPr>
        <w:t>本标准</w:t>
      </w:r>
      <w:r w:rsidRPr="00C561E7">
        <w:rPr>
          <w:szCs w:val="21"/>
        </w:rPr>
        <w:t>3.</w:t>
      </w:r>
      <w:r w:rsidR="00DD1697" w:rsidRPr="00C561E7">
        <w:rPr>
          <w:szCs w:val="21"/>
        </w:rPr>
        <w:t>1</w:t>
      </w:r>
      <w:r w:rsidRPr="00C561E7">
        <w:rPr>
          <w:szCs w:val="21"/>
        </w:rPr>
        <w:t>.</w:t>
      </w:r>
      <w:r w:rsidR="00DD1697" w:rsidRPr="00C561E7">
        <w:rPr>
          <w:szCs w:val="21"/>
        </w:rPr>
        <w:t>6</w:t>
      </w:r>
      <w:r w:rsidRPr="00C561E7">
        <w:rPr>
          <w:szCs w:val="21"/>
        </w:rPr>
        <w:t>条要求标准的钢管，</w:t>
      </w:r>
      <w:r w:rsidRPr="00C561E7">
        <w:rPr>
          <w:szCs w:val="21"/>
        </w:rPr>
        <w:t>Φ</w:t>
      </w:r>
      <w:r w:rsidRPr="00C561E7">
        <w:rPr>
          <w:szCs w:val="21"/>
        </w:rPr>
        <w:t>取</w:t>
      </w:r>
      <w:r w:rsidRPr="00C561E7">
        <w:rPr>
          <w:szCs w:val="21"/>
        </w:rPr>
        <w:t>1.0</w:t>
      </w:r>
      <w:r w:rsidRPr="00C561E7">
        <w:rPr>
          <w:szCs w:val="21"/>
        </w:rPr>
        <w:t>；</w:t>
      </w:r>
    </w:p>
    <w:p w14:paraId="0BB8177C" w14:textId="77777777" w:rsidR="001F768E" w:rsidRPr="00C561E7" w:rsidRDefault="001F768E" w:rsidP="001F768E">
      <w:pPr>
        <w:adjustRightInd w:val="0"/>
        <w:snapToGrid w:val="0"/>
        <w:spacing w:line="360" w:lineRule="auto"/>
        <w:ind w:firstLineChars="400" w:firstLine="840"/>
        <w:rPr>
          <w:szCs w:val="21"/>
        </w:rPr>
      </w:pPr>
      <w:r w:rsidRPr="00C561E7">
        <w:rPr>
          <w:position w:val="-6"/>
          <w:szCs w:val="21"/>
        </w:rPr>
        <w:object w:dxaOrig="139" w:dyaOrig="220" w14:anchorId="65F5B1C3">
          <v:shape id="_x0000_i1034" type="#_x0000_t75" style="width:6.5pt;height:9.5pt" o:ole="">
            <v:imagedata r:id="rId32" o:title=""/>
          </v:shape>
          <o:OLEObject Type="Embed" ProgID="Equation.DSMT4" ShapeID="_x0000_i1034" DrawAspect="Content" ObjectID="_1711201928" r:id="rId33"/>
        </w:object>
      </w:r>
      <w:r w:rsidRPr="00C561E7">
        <w:rPr>
          <w:szCs w:val="21"/>
        </w:rPr>
        <w:t>——</w:t>
      </w:r>
      <w:proofErr w:type="gramStart"/>
      <w:r w:rsidRPr="00C561E7">
        <w:rPr>
          <w:szCs w:val="21"/>
        </w:rPr>
        <w:t>温度折减系数</w:t>
      </w:r>
      <w:proofErr w:type="gramEnd"/>
      <w:r w:rsidRPr="00C561E7">
        <w:rPr>
          <w:szCs w:val="21"/>
        </w:rPr>
        <w:t>，当设计温度小于</w:t>
      </w:r>
      <w:smartTag w:uri="urn:schemas-microsoft-com:office:smarttags" w:element="chmetcnv">
        <w:smartTagPr>
          <w:attr w:name="UnitName" w:val="℃"/>
          <w:attr w:name="SourceValue" w:val="120"/>
          <w:attr w:name="HasSpace" w:val="False"/>
          <w:attr w:name="Negative" w:val="False"/>
          <w:attr w:name="NumberType" w:val="1"/>
          <w:attr w:name="TCSC" w:val="0"/>
        </w:smartTagPr>
        <w:r w:rsidRPr="00C561E7">
          <w:rPr>
            <w:szCs w:val="21"/>
          </w:rPr>
          <w:t>120℃</w:t>
        </w:r>
      </w:smartTag>
      <w:r w:rsidRPr="00C561E7">
        <w:rPr>
          <w:szCs w:val="21"/>
        </w:rPr>
        <w:t>时，</w:t>
      </w:r>
      <w:r w:rsidRPr="00C561E7">
        <w:rPr>
          <w:szCs w:val="21"/>
        </w:rPr>
        <w:t>t</w:t>
      </w:r>
      <w:r w:rsidRPr="00C561E7">
        <w:rPr>
          <w:szCs w:val="21"/>
        </w:rPr>
        <w:t>值取</w:t>
      </w:r>
      <w:r w:rsidRPr="00C561E7">
        <w:rPr>
          <w:szCs w:val="21"/>
        </w:rPr>
        <w:t>1.0</w:t>
      </w:r>
      <w:r w:rsidRPr="00C561E7">
        <w:rPr>
          <w:szCs w:val="21"/>
        </w:rPr>
        <w:t>；</w:t>
      </w:r>
    </w:p>
    <w:p w14:paraId="3069AE8A" w14:textId="77777777" w:rsidR="001F768E" w:rsidRPr="00C561E7" w:rsidRDefault="001F768E" w:rsidP="001F768E">
      <w:pPr>
        <w:adjustRightInd w:val="0"/>
        <w:snapToGrid w:val="0"/>
        <w:spacing w:line="360" w:lineRule="auto"/>
        <w:ind w:firstLineChars="400" w:firstLine="840"/>
        <w:rPr>
          <w:szCs w:val="21"/>
        </w:rPr>
      </w:pPr>
      <w:r w:rsidRPr="00C561E7">
        <w:rPr>
          <w:position w:val="-4"/>
          <w:szCs w:val="21"/>
        </w:rPr>
        <w:object w:dxaOrig="240" w:dyaOrig="240" w14:anchorId="1DB16BE5">
          <v:shape id="_x0000_i1035" type="#_x0000_t75" style="width:10pt;height:10pt" o:ole="">
            <v:imagedata r:id="rId34" o:title=""/>
          </v:shape>
          <o:OLEObject Type="Embed" ProgID="Equation.DSMT4" ShapeID="_x0000_i1035" DrawAspect="Content" ObjectID="_1711201929" r:id="rId35"/>
        </w:object>
      </w:r>
      <w:r w:rsidRPr="00C561E7">
        <w:rPr>
          <w:szCs w:val="21"/>
        </w:rPr>
        <w:t>——</w:t>
      </w:r>
      <w:r w:rsidRPr="00C561E7">
        <w:rPr>
          <w:szCs w:val="21"/>
        </w:rPr>
        <w:t>强度设计系数，按表</w:t>
      </w:r>
      <w:r w:rsidRPr="00C561E7">
        <w:rPr>
          <w:szCs w:val="21"/>
        </w:rPr>
        <w:t>3.2.</w:t>
      </w:r>
      <w:r w:rsidR="00A615A8" w:rsidRPr="00C561E7">
        <w:rPr>
          <w:szCs w:val="21"/>
        </w:rPr>
        <w:t>2</w:t>
      </w:r>
      <w:r w:rsidRPr="00C561E7">
        <w:rPr>
          <w:szCs w:val="21"/>
        </w:rPr>
        <w:t>取值。</w:t>
      </w:r>
    </w:p>
    <w:p w14:paraId="6159AA57" w14:textId="77777777" w:rsidR="001F768E" w:rsidRPr="00C561E7" w:rsidRDefault="001F768E" w:rsidP="001F768E">
      <w:pPr>
        <w:adjustRightInd w:val="0"/>
        <w:snapToGrid w:val="0"/>
        <w:spacing w:line="360" w:lineRule="auto"/>
        <w:jc w:val="center"/>
        <w:rPr>
          <w:b/>
          <w:bCs/>
          <w:sz w:val="18"/>
          <w:szCs w:val="18"/>
        </w:rPr>
      </w:pPr>
      <w:r w:rsidRPr="00C561E7">
        <w:rPr>
          <w:b/>
          <w:bCs/>
          <w:sz w:val="18"/>
          <w:szCs w:val="18"/>
        </w:rPr>
        <w:t>表</w:t>
      </w:r>
      <w:r w:rsidRPr="00C561E7">
        <w:rPr>
          <w:b/>
          <w:bCs/>
          <w:sz w:val="18"/>
          <w:szCs w:val="18"/>
        </w:rPr>
        <w:t>3.2.</w:t>
      </w:r>
      <w:r w:rsidR="00A615A8" w:rsidRPr="00C561E7">
        <w:rPr>
          <w:b/>
          <w:bCs/>
          <w:sz w:val="18"/>
          <w:szCs w:val="18"/>
        </w:rPr>
        <w:t>2</w:t>
      </w:r>
      <w:r w:rsidRPr="00C561E7">
        <w:rPr>
          <w:b/>
          <w:bCs/>
          <w:sz w:val="18"/>
          <w:szCs w:val="18"/>
        </w:rPr>
        <w:t>强度设计系数</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04"/>
        <w:gridCol w:w="768"/>
        <w:gridCol w:w="769"/>
        <w:gridCol w:w="769"/>
        <w:gridCol w:w="769"/>
        <w:gridCol w:w="1059"/>
      </w:tblGrid>
      <w:tr w:rsidR="000C33E4" w:rsidRPr="00C561E7" w14:paraId="010B2B4F" w14:textId="77777777" w:rsidTr="00DB7E8F">
        <w:trPr>
          <w:trHeight w:val="340"/>
          <w:jc w:val="center"/>
        </w:trPr>
        <w:tc>
          <w:tcPr>
            <w:tcW w:w="3804" w:type="dxa"/>
            <w:vMerge w:val="restart"/>
            <w:vAlign w:val="center"/>
          </w:tcPr>
          <w:p w14:paraId="47E8AD03" w14:textId="77777777" w:rsidR="001F768E" w:rsidRPr="00C561E7" w:rsidRDefault="001F768E" w:rsidP="00B97C53">
            <w:pPr>
              <w:adjustRightInd w:val="0"/>
              <w:snapToGrid w:val="0"/>
              <w:jc w:val="center"/>
              <w:rPr>
                <w:position w:val="-28"/>
                <w:sz w:val="18"/>
                <w:szCs w:val="18"/>
              </w:rPr>
            </w:pPr>
            <w:r w:rsidRPr="00C561E7">
              <w:rPr>
                <w:position w:val="-28"/>
                <w:sz w:val="18"/>
                <w:szCs w:val="18"/>
              </w:rPr>
              <w:t>穿越管段类型</w:t>
            </w:r>
          </w:p>
        </w:tc>
        <w:tc>
          <w:tcPr>
            <w:tcW w:w="3075" w:type="dxa"/>
            <w:gridSpan w:val="4"/>
            <w:vAlign w:val="center"/>
          </w:tcPr>
          <w:p w14:paraId="44422B06" w14:textId="77777777" w:rsidR="001F768E" w:rsidRPr="00C561E7" w:rsidRDefault="001F768E" w:rsidP="00B97C53">
            <w:pPr>
              <w:adjustRightInd w:val="0"/>
              <w:snapToGrid w:val="0"/>
              <w:jc w:val="center"/>
              <w:rPr>
                <w:sz w:val="18"/>
                <w:szCs w:val="18"/>
              </w:rPr>
            </w:pPr>
            <w:r w:rsidRPr="00C561E7">
              <w:rPr>
                <w:sz w:val="18"/>
                <w:szCs w:val="18"/>
              </w:rPr>
              <w:t>输气管道地区等级</w:t>
            </w:r>
          </w:p>
        </w:tc>
        <w:tc>
          <w:tcPr>
            <w:tcW w:w="1059" w:type="dxa"/>
            <w:vMerge w:val="restart"/>
            <w:vAlign w:val="center"/>
          </w:tcPr>
          <w:p w14:paraId="39796457" w14:textId="77777777" w:rsidR="001F768E" w:rsidRPr="00C561E7" w:rsidRDefault="001F768E" w:rsidP="00B97C53">
            <w:pPr>
              <w:adjustRightInd w:val="0"/>
              <w:snapToGrid w:val="0"/>
              <w:jc w:val="center"/>
              <w:rPr>
                <w:position w:val="-28"/>
                <w:sz w:val="18"/>
                <w:szCs w:val="18"/>
              </w:rPr>
            </w:pPr>
            <w:r w:rsidRPr="00C561E7">
              <w:rPr>
                <w:position w:val="-28"/>
                <w:sz w:val="18"/>
                <w:szCs w:val="18"/>
              </w:rPr>
              <w:t>输油管道</w:t>
            </w:r>
          </w:p>
        </w:tc>
      </w:tr>
      <w:tr w:rsidR="000C33E4" w:rsidRPr="00C561E7" w14:paraId="18D77542" w14:textId="77777777" w:rsidTr="00DB7E8F">
        <w:trPr>
          <w:trHeight w:val="340"/>
          <w:jc w:val="center"/>
        </w:trPr>
        <w:tc>
          <w:tcPr>
            <w:tcW w:w="3804" w:type="dxa"/>
            <w:vMerge/>
            <w:vAlign w:val="center"/>
          </w:tcPr>
          <w:p w14:paraId="2489370A" w14:textId="77777777" w:rsidR="001F768E" w:rsidRPr="00C561E7" w:rsidRDefault="001F768E" w:rsidP="00B97C53">
            <w:pPr>
              <w:adjustRightInd w:val="0"/>
              <w:snapToGrid w:val="0"/>
              <w:rPr>
                <w:sz w:val="18"/>
                <w:szCs w:val="18"/>
              </w:rPr>
            </w:pPr>
          </w:p>
        </w:tc>
        <w:tc>
          <w:tcPr>
            <w:tcW w:w="768" w:type="dxa"/>
            <w:vAlign w:val="center"/>
          </w:tcPr>
          <w:p w14:paraId="3F113D19" w14:textId="77777777" w:rsidR="001F768E" w:rsidRPr="00C561E7" w:rsidRDefault="001F768E" w:rsidP="00B97C53">
            <w:pPr>
              <w:adjustRightInd w:val="0"/>
              <w:snapToGrid w:val="0"/>
              <w:jc w:val="center"/>
              <w:rPr>
                <w:sz w:val="18"/>
                <w:szCs w:val="18"/>
              </w:rPr>
            </w:pPr>
            <w:r w:rsidRPr="00C561E7">
              <w:rPr>
                <w:sz w:val="18"/>
                <w:szCs w:val="18"/>
              </w:rPr>
              <w:t>一</w:t>
            </w:r>
          </w:p>
        </w:tc>
        <w:tc>
          <w:tcPr>
            <w:tcW w:w="769" w:type="dxa"/>
            <w:vAlign w:val="center"/>
          </w:tcPr>
          <w:p w14:paraId="1361AB7C" w14:textId="77777777" w:rsidR="001F768E" w:rsidRPr="00C561E7" w:rsidRDefault="001F768E" w:rsidP="00B97C53">
            <w:pPr>
              <w:adjustRightInd w:val="0"/>
              <w:snapToGrid w:val="0"/>
              <w:jc w:val="center"/>
              <w:rPr>
                <w:sz w:val="18"/>
                <w:szCs w:val="18"/>
              </w:rPr>
            </w:pPr>
            <w:r w:rsidRPr="00C561E7">
              <w:rPr>
                <w:sz w:val="18"/>
                <w:szCs w:val="18"/>
              </w:rPr>
              <w:t>二</w:t>
            </w:r>
          </w:p>
        </w:tc>
        <w:tc>
          <w:tcPr>
            <w:tcW w:w="769" w:type="dxa"/>
            <w:vAlign w:val="center"/>
          </w:tcPr>
          <w:p w14:paraId="24FC631B" w14:textId="77777777" w:rsidR="001F768E" w:rsidRPr="00C561E7" w:rsidRDefault="001F768E" w:rsidP="00B97C53">
            <w:pPr>
              <w:adjustRightInd w:val="0"/>
              <w:snapToGrid w:val="0"/>
              <w:jc w:val="center"/>
              <w:rPr>
                <w:sz w:val="18"/>
                <w:szCs w:val="18"/>
              </w:rPr>
            </w:pPr>
            <w:r w:rsidRPr="00C561E7">
              <w:rPr>
                <w:sz w:val="18"/>
                <w:szCs w:val="18"/>
              </w:rPr>
              <w:t>三</w:t>
            </w:r>
          </w:p>
        </w:tc>
        <w:tc>
          <w:tcPr>
            <w:tcW w:w="769" w:type="dxa"/>
            <w:vAlign w:val="center"/>
          </w:tcPr>
          <w:p w14:paraId="0172B8FC" w14:textId="77777777" w:rsidR="001F768E" w:rsidRPr="00C561E7" w:rsidRDefault="001F768E" w:rsidP="00B97C53">
            <w:pPr>
              <w:adjustRightInd w:val="0"/>
              <w:snapToGrid w:val="0"/>
              <w:jc w:val="center"/>
              <w:rPr>
                <w:sz w:val="18"/>
                <w:szCs w:val="18"/>
              </w:rPr>
            </w:pPr>
            <w:r w:rsidRPr="00C561E7">
              <w:rPr>
                <w:sz w:val="18"/>
                <w:szCs w:val="18"/>
              </w:rPr>
              <w:t>四</w:t>
            </w:r>
          </w:p>
        </w:tc>
        <w:tc>
          <w:tcPr>
            <w:tcW w:w="1059" w:type="dxa"/>
            <w:vMerge/>
            <w:vAlign w:val="center"/>
          </w:tcPr>
          <w:p w14:paraId="292F5B8A" w14:textId="77777777" w:rsidR="001F768E" w:rsidRPr="00C561E7" w:rsidRDefault="001F768E" w:rsidP="00B97C53">
            <w:pPr>
              <w:adjustRightInd w:val="0"/>
              <w:snapToGrid w:val="0"/>
              <w:jc w:val="center"/>
              <w:rPr>
                <w:sz w:val="18"/>
                <w:szCs w:val="18"/>
              </w:rPr>
            </w:pPr>
          </w:p>
        </w:tc>
      </w:tr>
      <w:tr w:rsidR="000C33E4" w:rsidRPr="00C561E7" w14:paraId="241B1715" w14:textId="77777777" w:rsidTr="00DB7E8F">
        <w:trPr>
          <w:trHeight w:val="340"/>
          <w:jc w:val="center"/>
        </w:trPr>
        <w:tc>
          <w:tcPr>
            <w:tcW w:w="3804" w:type="dxa"/>
            <w:vAlign w:val="center"/>
          </w:tcPr>
          <w:p w14:paraId="1CBA25D4" w14:textId="77777777" w:rsidR="001F768E" w:rsidRPr="00C561E7" w:rsidRDefault="001F768E" w:rsidP="00B97C53">
            <w:pPr>
              <w:adjustRightInd w:val="0"/>
              <w:snapToGrid w:val="0"/>
              <w:rPr>
                <w:sz w:val="18"/>
                <w:szCs w:val="18"/>
              </w:rPr>
            </w:pPr>
            <w:r w:rsidRPr="00C561E7">
              <w:rPr>
                <w:sz w:val="18"/>
                <w:szCs w:val="18"/>
              </w:rPr>
              <w:t>Ⅲ</w:t>
            </w:r>
            <w:r w:rsidRPr="00C561E7">
              <w:rPr>
                <w:sz w:val="18"/>
                <w:szCs w:val="18"/>
              </w:rPr>
              <w:t>、</w:t>
            </w:r>
            <w:r w:rsidRPr="00C561E7">
              <w:rPr>
                <w:sz w:val="18"/>
                <w:szCs w:val="18"/>
              </w:rPr>
              <w:t>Ⅳ</w:t>
            </w:r>
            <w:r w:rsidRPr="00C561E7">
              <w:rPr>
                <w:sz w:val="18"/>
                <w:szCs w:val="18"/>
              </w:rPr>
              <w:t>级公路有套管或涵洞穿越</w:t>
            </w:r>
          </w:p>
        </w:tc>
        <w:tc>
          <w:tcPr>
            <w:tcW w:w="768" w:type="dxa"/>
            <w:vAlign w:val="center"/>
          </w:tcPr>
          <w:p w14:paraId="2C4A04BB" w14:textId="77777777" w:rsidR="001F768E" w:rsidRPr="00C561E7" w:rsidRDefault="001F768E" w:rsidP="00B97C53">
            <w:pPr>
              <w:adjustRightInd w:val="0"/>
              <w:snapToGrid w:val="0"/>
              <w:jc w:val="center"/>
              <w:rPr>
                <w:sz w:val="18"/>
                <w:szCs w:val="18"/>
              </w:rPr>
            </w:pPr>
            <w:r w:rsidRPr="00C561E7">
              <w:rPr>
                <w:sz w:val="18"/>
                <w:szCs w:val="18"/>
              </w:rPr>
              <w:t>0.72</w:t>
            </w:r>
          </w:p>
        </w:tc>
        <w:tc>
          <w:tcPr>
            <w:tcW w:w="769" w:type="dxa"/>
            <w:vAlign w:val="center"/>
          </w:tcPr>
          <w:p w14:paraId="2EA43970" w14:textId="77777777" w:rsidR="001F768E" w:rsidRPr="00C561E7" w:rsidRDefault="001F768E" w:rsidP="00B97C53">
            <w:pPr>
              <w:adjustRightInd w:val="0"/>
              <w:snapToGrid w:val="0"/>
              <w:jc w:val="center"/>
              <w:rPr>
                <w:sz w:val="18"/>
                <w:szCs w:val="18"/>
              </w:rPr>
            </w:pPr>
            <w:r w:rsidRPr="00C561E7">
              <w:rPr>
                <w:sz w:val="18"/>
                <w:szCs w:val="18"/>
              </w:rPr>
              <w:t>0.60</w:t>
            </w:r>
          </w:p>
        </w:tc>
        <w:tc>
          <w:tcPr>
            <w:tcW w:w="769" w:type="dxa"/>
            <w:vAlign w:val="center"/>
          </w:tcPr>
          <w:p w14:paraId="6D3C420F" w14:textId="77777777" w:rsidR="001F768E" w:rsidRPr="00C561E7" w:rsidRDefault="001F768E" w:rsidP="00B97C53">
            <w:pPr>
              <w:adjustRightInd w:val="0"/>
              <w:snapToGrid w:val="0"/>
              <w:jc w:val="center"/>
              <w:rPr>
                <w:sz w:val="18"/>
                <w:szCs w:val="18"/>
              </w:rPr>
            </w:pPr>
            <w:r w:rsidRPr="00C561E7">
              <w:rPr>
                <w:sz w:val="18"/>
                <w:szCs w:val="18"/>
              </w:rPr>
              <w:t>0.50</w:t>
            </w:r>
          </w:p>
        </w:tc>
        <w:tc>
          <w:tcPr>
            <w:tcW w:w="769" w:type="dxa"/>
            <w:vAlign w:val="center"/>
          </w:tcPr>
          <w:p w14:paraId="3BBF1CC4" w14:textId="77777777" w:rsidR="001F768E" w:rsidRPr="00C561E7" w:rsidRDefault="001F768E" w:rsidP="00B97C53">
            <w:pPr>
              <w:adjustRightInd w:val="0"/>
              <w:snapToGrid w:val="0"/>
              <w:jc w:val="center"/>
              <w:rPr>
                <w:sz w:val="18"/>
                <w:szCs w:val="18"/>
              </w:rPr>
            </w:pPr>
            <w:r w:rsidRPr="00C561E7">
              <w:rPr>
                <w:sz w:val="18"/>
                <w:szCs w:val="18"/>
              </w:rPr>
              <w:t>0.40</w:t>
            </w:r>
          </w:p>
        </w:tc>
        <w:tc>
          <w:tcPr>
            <w:tcW w:w="1059" w:type="dxa"/>
            <w:vAlign w:val="center"/>
          </w:tcPr>
          <w:p w14:paraId="2DBF6F3C" w14:textId="77777777" w:rsidR="001F768E" w:rsidRPr="00C561E7" w:rsidRDefault="001F768E" w:rsidP="00B97C53">
            <w:pPr>
              <w:adjustRightInd w:val="0"/>
              <w:snapToGrid w:val="0"/>
              <w:jc w:val="center"/>
              <w:rPr>
                <w:sz w:val="18"/>
                <w:szCs w:val="18"/>
              </w:rPr>
            </w:pPr>
            <w:r w:rsidRPr="00C561E7">
              <w:rPr>
                <w:sz w:val="18"/>
                <w:szCs w:val="18"/>
              </w:rPr>
              <w:t>0.72</w:t>
            </w:r>
          </w:p>
        </w:tc>
      </w:tr>
      <w:tr w:rsidR="000C33E4" w:rsidRPr="00C561E7" w14:paraId="17D7ACDA" w14:textId="77777777" w:rsidTr="0051776C">
        <w:trPr>
          <w:trHeight w:val="340"/>
          <w:jc w:val="center"/>
        </w:trPr>
        <w:tc>
          <w:tcPr>
            <w:tcW w:w="3804" w:type="dxa"/>
            <w:vAlign w:val="center"/>
          </w:tcPr>
          <w:p w14:paraId="3E5142A4" w14:textId="77777777" w:rsidR="001F768E" w:rsidRPr="00C561E7" w:rsidRDefault="001F768E" w:rsidP="00B97C53">
            <w:pPr>
              <w:adjustRightInd w:val="0"/>
              <w:snapToGrid w:val="0"/>
              <w:rPr>
                <w:sz w:val="18"/>
                <w:szCs w:val="18"/>
              </w:rPr>
            </w:pPr>
            <w:r w:rsidRPr="00C561E7">
              <w:rPr>
                <w:sz w:val="18"/>
                <w:szCs w:val="18"/>
              </w:rPr>
              <w:t>Ⅲ</w:t>
            </w:r>
            <w:r w:rsidRPr="00C561E7">
              <w:rPr>
                <w:sz w:val="18"/>
                <w:szCs w:val="18"/>
              </w:rPr>
              <w:t>、</w:t>
            </w:r>
            <w:r w:rsidRPr="00C561E7">
              <w:rPr>
                <w:sz w:val="18"/>
                <w:szCs w:val="18"/>
              </w:rPr>
              <w:t>Ⅳ</w:t>
            </w:r>
            <w:r w:rsidRPr="00C561E7">
              <w:rPr>
                <w:sz w:val="18"/>
                <w:szCs w:val="18"/>
              </w:rPr>
              <w:t>级公路无套管穿越</w:t>
            </w:r>
          </w:p>
        </w:tc>
        <w:tc>
          <w:tcPr>
            <w:tcW w:w="768" w:type="dxa"/>
            <w:vAlign w:val="center"/>
          </w:tcPr>
          <w:p w14:paraId="4E766864" w14:textId="77777777" w:rsidR="001F768E" w:rsidRPr="00C561E7" w:rsidRDefault="001F768E" w:rsidP="00B97C53">
            <w:pPr>
              <w:adjustRightInd w:val="0"/>
              <w:snapToGrid w:val="0"/>
              <w:jc w:val="center"/>
              <w:rPr>
                <w:sz w:val="18"/>
                <w:szCs w:val="18"/>
              </w:rPr>
            </w:pPr>
            <w:r w:rsidRPr="00C561E7">
              <w:rPr>
                <w:sz w:val="18"/>
                <w:szCs w:val="18"/>
              </w:rPr>
              <w:t>0.60</w:t>
            </w:r>
          </w:p>
        </w:tc>
        <w:tc>
          <w:tcPr>
            <w:tcW w:w="769" w:type="dxa"/>
            <w:vAlign w:val="center"/>
          </w:tcPr>
          <w:p w14:paraId="2F8FA3DD" w14:textId="77777777" w:rsidR="001F768E" w:rsidRPr="00C561E7" w:rsidRDefault="001F768E" w:rsidP="00B97C53">
            <w:pPr>
              <w:adjustRightInd w:val="0"/>
              <w:snapToGrid w:val="0"/>
              <w:jc w:val="center"/>
              <w:rPr>
                <w:sz w:val="18"/>
                <w:szCs w:val="18"/>
              </w:rPr>
            </w:pPr>
            <w:r w:rsidRPr="00C561E7">
              <w:rPr>
                <w:sz w:val="18"/>
                <w:szCs w:val="18"/>
              </w:rPr>
              <w:t>0.50</w:t>
            </w:r>
          </w:p>
        </w:tc>
        <w:tc>
          <w:tcPr>
            <w:tcW w:w="769" w:type="dxa"/>
            <w:vAlign w:val="center"/>
          </w:tcPr>
          <w:p w14:paraId="348E1F77" w14:textId="77777777" w:rsidR="001F768E" w:rsidRPr="00C561E7" w:rsidRDefault="001F768E" w:rsidP="00B97C53">
            <w:pPr>
              <w:adjustRightInd w:val="0"/>
              <w:snapToGrid w:val="0"/>
              <w:jc w:val="center"/>
              <w:rPr>
                <w:sz w:val="18"/>
                <w:szCs w:val="18"/>
              </w:rPr>
            </w:pPr>
            <w:r w:rsidRPr="00C561E7">
              <w:rPr>
                <w:sz w:val="18"/>
                <w:szCs w:val="18"/>
              </w:rPr>
              <w:t>0.50</w:t>
            </w:r>
          </w:p>
        </w:tc>
        <w:tc>
          <w:tcPr>
            <w:tcW w:w="769" w:type="dxa"/>
            <w:vAlign w:val="center"/>
          </w:tcPr>
          <w:p w14:paraId="4B59EB53" w14:textId="77777777" w:rsidR="001F768E" w:rsidRPr="00C561E7" w:rsidRDefault="001F768E" w:rsidP="00B97C53">
            <w:pPr>
              <w:adjustRightInd w:val="0"/>
              <w:snapToGrid w:val="0"/>
              <w:jc w:val="center"/>
              <w:rPr>
                <w:sz w:val="18"/>
                <w:szCs w:val="18"/>
              </w:rPr>
            </w:pPr>
            <w:r w:rsidRPr="00C561E7">
              <w:rPr>
                <w:sz w:val="18"/>
                <w:szCs w:val="18"/>
              </w:rPr>
              <w:t>0.40</w:t>
            </w:r>
          </w:p>
        </w:tc>
        <w:tc>
          <w:tcPr>
            <w:tcW w:w="1059" w:type="dxa"/>
            <w:vMerge w:val="restart"/>
            <w:vAlign w:val="center"/>
          </w:tcPr>
          <w:p w14:paraId="53A5B9D9" w14:textId="77777777" w:rsidR="00976740" w:rsidRPr="00C561E7" w:rsidRDefault="00905A8E">
            <w:pPr>
              <w:adjustRightInd w:val="0"/>
              <w:snapToGrid w:val="0"/>
              <w:jc w:val="center"/>
              <w:textAlignment w:val="center"/>
              <w:rPr>
                <w:sz w:val="18"/>
                <w:szCs w:val="18"/>
              </w:rPr>
            </w:pPr>
            <w:r w:rsidRPr="00C561E7">
              <w:rPr>
                <w:sz w:val="18"/>
                <w:szCs w:val="18"/>
              </w:rPr>
              <w:t>0.60</w:t>
            </w:r>
          </w:p>
        </w:tc>
      </w:tr>
      <w:tr w:rsidR="000C33E4" w:rsidRPr="00C561E7" w14:paraId="3BCA146B" w14:textId="77777777" w:rsidTr="00DB7E8F">
        <w:trPr>
          <w:trHeight w:val="340"/>
          <w:jc w:val="center"/>
        </w:trPr>
        <w:tc>
          <w:tcPr>
            <w:tcW w:w="3804" w:type="dxa"/>
            <w:vAlign w:val="center"/>
          </w:tcPr>
          <w:p w14:paraId="480ED3B4" w14:textId="77777777" w:rsidR="001F768E" w:rsidRPr="00C561E7" w:rsidRDefault="001F768E" w:rsidP="00B97C53">
            <w:pPr>
              <w:adjustRightInd w:val="0"/>
              <w:snapToGrid w:val="0"/>
              <w:rPr>
                <w:sz w:val="18"/>
                <w:szCs w:val="18"/>
              </w:rPr>
            </w:pPr>
            <w:r w:rsidRPr="00C561E7">
              <w:rPr>
                <w:sz w:val="18"/>
                <w:szCs w:val="18"/>
              </w:rPr>
              <w:t>Ⅰ</w:t>
            </w:r>
            <w:r w:rsidRPr="00C561E7">
              <w:rPr>
                <w:sz w:val="18"/>
                <w:szCs w:val="18"/>
              </w:rPr>
              <w:t>、</w:t>
            </w:r>
            <w:r w:rsidRPr="00C561E7">
              <w:rPr>
                <w:sz w:val="18"/>
                <w:szCs w:val="18"/>
              </w:rPr>
              <w:t>Ⅱ</w:t>
            </w:r>
            <w:r w:rsidRPr="00C561E7">
              <w:rPr>
                <w:sz w:val="18"/>
                <w:szCs w:val="18"/>
              </w:rPr>
              <w:t>级公路、高速公路</w:t>
            </w:r>
            <w:r w:rsidR="0031446A" w:rsidRPr="00C561E7">
              <w:rPr>
                <w:sz w:val="18"/>
                <w:szCs w:val="18"/>
              </w:rPr>
              <w:t>、</w:t>
            </w:r>
            <w:r w:rsidRPr="00C561E7">
              <w:rPr>
                <w:sz w:val="18"/>
                <w:szCs w:val="18"/>
              </w:rPr>
              <w:t>铁路</w:t>
            </w:r>
            <w:r w:rsidR="0031446A" w:rsidRPr="00C561E7">
              <w:rPr>
                <w:sz w:val="18"/>
                <w:szCs w:val="18"/>
              </w:rPr>
              <w:t>穿越</w:t>
            </w:r>
          </w:p>
        </w:tc>
        <w:tc>
          <w:tcPr>
            <w:tcW w:w="768" w:type="dxa"/>
            <w:vAlign w:val="center"/>
          </w:tcPr>
          <w:p w14:paraId="7BDC762E" w14:textId="77777777" w:rsidR="001F768E" w:rsidRPr="00C561E7" w:rsidRDefault="001F768E" w:rsidP="00B97C53">
            <w:pPr>
              <w:adjustRightInd w:val="0"/>
              <w:snapToGrid w:val="0"/>
              <w:jc w:val="center"/>
              <w:rPr>
                <w:sz w:val="18"/>
                <w:szCs w:val="18"/>
              </w:rPr>
            </w:pPr>
            <w:r w:rsidRPr="00C561E7">
              <w:rPr>
                <w:sz w:val="18"/>
                <w:szCs w:val="18"/>
              </w:rPr>
              <w:t>0.60</w:t>
            </w:r>
          </w:p>
        </w:tc>
        <w:tc>
          <w:tcPr>
            <w:tcW w:w="769" w:type="dxa"/>
            <w:vAlign w:val="center"/>
          </w:tcPr>
          <w:p w14:paraId="53AEC217" w14:textId="77777777" w:rsidR="001F768E" w:rsidRPr="00C561E7" w:rsidRDefault="001F768E" w:rsidP="00B97C53">
            <w:pPr>
              <w:adjustRightInd w:val="0"/>
              <w:snapToGrid w:val="0"/>
              <w:jc w:val="center"/>
              <w:rPr>
                <w:sz w:val="18"/>
                <w:szCs w:val="18"/>
              </w:rPr>
            </w:pPr>
            <w:r w:rsidRPr="00C561E7">
              <w:rPr>
                <w:sz w:val="18"/>
                <w:szCs w:val="18"/>
              </w:rPr>
              <w:t>0.60</w:t>
            </w:r>
          </w:p>
        </w:tc>
        <w:tc>
          <w:tcPr>
            <w:tcW w:w="769" w:type="dxa"/>
            <w:vAlign w:val="center"/>
          </w:tcPr>
          <w:p w14:paraId="7258BE19" w14:textId="77777777" w:rsidR="001F768E" w:rsidRPr="00C561E7" w:rsidRDefault="001F768E" w:rsidP="00B97C53">
            <w:pPr>
              <w:adjustRightInd w:val="0"/>
              <w:snapToGrid w:val="0"/>
              <w:jc w:val="center"/>
              <w:rPr>
                <w:sz w:val="18"/>
                <w:szCs w:val="18"/>
              </w:rPr>
            </w:pPr>
            <w:r w:rsidRPr="00C561E7">
              <w:rPr>
                <w:sz w:val="18"/>
                <w:szCs w:val="18"/>
              </w:rPr>
              <w:t>0.50</w:t>
            </w:r>
          </w:p>
        </w:tc>
        <w:tc>
          <w:tcPr>
            <w:tcW w:w="769" w:type="dxa"/>
            <w:vAlign w:val="center"/>
          </w:tcPr>
          <w:p w14:paraId="5181CBCD" w14:textId="77777777" w:rsidR="001F768E" w:rsidRPr="00C561E7" w:rsidRDefault="001F768E" w:rsidP="00B97C53">
            <w:pPr>
              <w:adjustRightInd w:val="0"/>
              <w:snapToGrid w:val="0"/>
              <w:jc w:val="center"/>
              <w:rPr>
                <w:sz w:val="18"/>
                <w:szCs w:val="18"/>
              </w:rPr>
            </w:pPr>
            <w:r w:rsidRPr="00C561E7">
              <w:rPr>
                <w:sz w:val="18"/>
                <w:szCs w:val="18"/>
              </w:rPr>
              <w:t>0.40</w:t>
            </w:r>
          </w:p>
        </w:tc>
        <w:tc>
          <w:tcPr>
            <w:tcW w:w="1059" w:type="dxa"/>
            <w:vMerge/>
            <w:vAlign w:val="center"/>
          </w:tcPr>
          <w:p w14:paraId="7B746816" w14:textId="77777777" w:rsidR="001F768E" w:rsidRPr="00C561E7" w:rsidRDefault="001F768E" w:rsidP="00B97C53">
            <w:pPr>
              <w:adjustRightInd w:val="0"/>
              <w:snapToGrid w:val="0"/>
              <w:jc w:val="center"/>
              <w:rPr>
                <w:sz w:val="18"/>
                <w:szCs w:val="18"/>
              </w:rPr>
            </w:pPr>
          </w:p>
        </w:tc>
      </w:tr>
      <w:tr w:rsidR="000C33E4" w:rsidRPr="00C561E7" w14:paraId="1017CABD" w14:textId="77777777" w:rsidTr="00DB7E8F">
        <w:trPr>
          <w:trHeight w:val="340"/>
          <w:jc w:val="center"/>
        </w:trPr>
        <w:tc>
          <w:tcPr>
            <w:tcW w:w="3804" w:type="dxa"/>
            <w:vAlign w:val="center"/>
          </w:tcPr>
          <w:p w14:paraId="527E3399" w14:textId="77777777" w:rsidR="001F768E" w:rsidRPr="00C561E7" w:rsidRDefault="001F768E" w:rsidP="00B97C53">
            <w:pPr>
              <w:adjustRightInd w:val="0"/>
              <w:snapToGrid w:val="0"/>
              <w:rPr>
                <w:sz w:val="18"/>
                <w:szCs w:val="18"/>
              </w:rPr>
            </w:pPr>
            <w:r w:rsidRPr="00C561E7">
              <w:rPr>
                <w:sz w:val="18"/>
                <w:szCs w:val="18"/>
              </w:rPr>
              <w:t>山岭隧道穿越</w:t>
            </w:r>
          </w:p>
        </w:tc>
        <w:tc>
          <w:tcPr>
            <w:tcW w:w="768" w:type="dxa"/>
            <w:vAlign w:val="center"/>
          </w:tcPr>
          <w:p w14:paraId="4E8E4F8B" w14:textId="77777777" w:rsidR="001F768E" w:rsidRPr="00C561E7" w:rsidRDefault="001F768E" w:rsidP="00B97C53">
            <w:pPr>
              <w:adjustRightInd w:val="0"/>
              <w:snapToGrid w:val="0"/>
              <w:jc w:val="center"/>
              <w:rPr>
                <w:sz w:val="18"/>
                <w:szCs w:val="18"/>
              </w:rPr>
            </w:pPr>
            <w:r w:rsidRPr="00C561E7">
              <w:rPr>
                <w:sz w:val="18"/>
                <w:szCs w:val="18"/>
              </w:rPr>
              <w:t>0.60</w:t>
            </w:r>
          </w:p>
        </w:tc>
        <w:tc>
          <w:tcPr>
            <w:tcW w:w="769" w:type="dxa"/>
            <w:vAlign w:val="center"/>
          </w:tcPr>
          <w:p w14:paraId="448E74F7" w14:textId="77777777" w:rsidR="001F768E" w:rsidRPr="00C561E7" w:rsidRDefault="001F768E" w:rsidP="00B97C53">
            <w:pPr>
              <w:adjustRightInd w:val="0"/>
              <w:snapToGrid w:val="0"/>
              <w:jc w:val="center"/>
              <w:rPr>
                <w:sz w:val="18"/>
                <w:szCs w:val="18"/>
              </w:rPr>
            </w:pPr>
            <w:r w:rsidRPr="00C561E7">
              <w:rPr>
                <w:sz w:val="18"/>
                <w:szCs w:val="18"/>
              </w:rPr>
              <w:t>0.50</w:t>
            </w:r>
          </w:p>
        </w:tc>
        <w:tc>
          <w:tcPr>
            <w:tcW w:w="769" w:type="dxa"/>
            <w:vAlign w:val="center"/>
          </w:tcPr>
          <w:p w14:paraId="282A1008" w14:textId="77777777" w:rsidR="001F768E" w:rsidRPr="00C561E7" w:rsidRDefault="001F768E" w:rsidP="00B97C53">
            <w:pPr>
              <w:adjustRightInd w:val="0"/>
              <w:snapToGrid w:val="0"/>
              <w:jc w:val="center"/>
              <w:rPr>
                <w:sz w:val="18"/>
                <w:szCs w:val="18"/>
              </w:rPr>
            </w:pPr>
            <w:r w:rsidRPr="00C561E7">
              <w:rPr>
                <w:sz w:val="18"/>
                <w:szCs w:val="18"/>
              </w:rPr>
              <w:t>0.50</w:t>
            </w:r>
          </w:p>
        </w:tc>
        <w:tc>
          <w:tcPr>
            <w:tcW w:w="769" w:type="dxa"/>
            <w:vAlign w:val="center"/>
          </w:tcPr>
          <w:p w14:paraId="70B5D6C0" w14:textId="77777777" w:rsidR="001F768E" w:rsidRPr="00C561E7" w:rsidRDefault="001F768E" w:rsidP="00B97C53">
            <w:pPr>
              <w:adjustRightInd w:val="0"/>
              <w:snapToGrid w:val="0"/>
              <w:jc w:val="center"/>
              <w:rPr>
                <w:sz w:val="18"/>
                <w:szCs w:val="18"/>
              </w:rPr>
            </w:pPr>
            <w:r w:rsidRPr="00C561E7">
              <w:rPr>
                <w:sz w:val="18"/>
                <w:szCs w:val="18"/>
              </w:rPr>
              <w:t>0.40</w:t>
            </w:r>
          </w:p>
        </w:tc>
        <w:tc>
          <w:tcPr>
            <w:tcW w:w="1059" w:type="dxa"/>
            <w:vMerge/>
            <w:vAlign w:val="center"/>
          </w:tcPr>
          <w:p w14:paraId="0AFC6769" w14:textId="77777777" w:rsidR="001F768E" w:rsidRPr="00C561E7" w:rsidRDefault="001F768E" w:rsidP="00B97C53">
            <w:pPr>
              <w:adjustRightInd w:val="0"/>
              <w:snapToGrid w:val="0"/>
              <w:jc w:val="center"/>
              <w:rPr>
                <w:sz w:val="18"/>
                <w:szCs w:val="18"/>
              </w:rPr>
            </w:pPr>
          </w:p>
        </w:tc>
      </w:tr>
      <w:tr w:rsidR="000C33E4" w:rsidRPr="00C561E7" w14:paraId="2FCE2153" w14:textId="77777777" w:rsidTr="00DB7E8F">
        <w:trPr>
          <w:trHeight w:val="340"/>
          <w:jc w:val="center"/>
        </w:trPr>
        <w:tc>
          <w:tcPr>
            <w:tcW w:w="3804" w:type="dxa"/>
            <w:vAlign w:val="center"/>
          </w:tcPr>
          <w:p w14:paraId="7BC972D9" w14:textId="77777777" w:rsidR="001F768E" w:rsidRPr="00C561E7" w:rsidRDefault="00380F62" w:rsidP="00B97C53">
            <w:pPr>
              <w:adjustRightInd w:val="0"/>
              <w:snapToGrid w:val="0"/>
              <w:rPr>
                <w:sz w:val="18"/>
                <w:szCs w:val="18"/>
              </w:rPr>
            </w:pPr>
            <w:r w:rsidRPr="00C561E7">
              <w:rPr>
                <w:rFonts w:hint="eastAsia"/>
                <w:sz w:val="18"/>
                <w:szCs w:val="18"/>
              </w:rPr>
              <w:t>水域</w:t>
            </w:r>
            <w:r w:rsidR="001F768E" w:rsidRPr="00C561E7">
              <w:rPr>
                <w:sz w:val="18"/>
                <w:szCs w:val="18"/>
              </w:rPr>
              <w:t>小型穿越</w:t>
            </w:r>
          </w:p>
        </w:tc>
        <w:tc>
          <w:tcPr>
            <w:tcW w:w="768" w:type="dxa"/>
            <w:vAlign w:val="center"/>
          </w:tcPr>
          <w:p w14:paraId="7A47E5E4" w14:textId="77777777" w:rsidR="001F768E" w:rsidRPr="00C561E7" w:rsidRDefault="001F768E" w:rsidP="00B97C53">
            <w:pPr>
              <w:adjustRightInd w:val="0"/>
              <w:snapToGrid w:val="0"/>
              <w:jc w:val="center"/>
              <w:rPr>
                <w:sz w:val="18"/>
                <w:szCs w:val="18"/>
              </w:rPr>
            </w:pPr>
            <w:r w:rsidRPr="00C561E7">
              <w:rPr>
                <w:sz w:val="18"/>
                <w:szCs w:val="18"/>
              </w:rPr>
              <w:t>0.</w:t>
            </w:r>
            <w:r w:rsidR="003A74DB" w:rsidRPr="00C561E7">
              <w:rPr>
                <w:sz w:val="18"/>
                <w:szCs w:val="18"/>
              </w:rPr>
              <w:t>72</w:t>
            </w:r>
          </w:p>
        </w:tc>
        <w:tc>
          <w:tcPr>
            <w:tcW w:w="769" w:type="dxa"/>
            <w:vAlign w:val="center"/>
          </w:tcPr>
          <w:p w14:paraId="334B4DCC" w14:textId="77777777" w:rsidR="001F768E" w:rsidRPr="00C561E7" w:rsidRDefault="001F768E" w:rsidP="00B97C53">
            <w:pPr>
              <w:adjustRightInd w:val="0"/>
              <w:snapToGrid w:val="0"/>
              <w:jc w:val="center"/>
              <w:rPr>
                <w:sz w:val="18"/>
                <w:szCs w:val="18"/>
              </w:rPr>
            </w:pPr>
            <w:r w:rsidRPr="00C561E7">
              <w:rPr>
                <w:sz w:val="18"/>
                <w:szCs w:val="18"/>
              </w:rPr>
              <w:t>0.60</w:t>
            </w:r>
          </w:p>
        </w:tc>
        <w:tc>
          <w:tcPr>
            <w:tcW w:w="769" w:type="dxa"/>
            <w:vAlign w:val="center"/>
          </w:tcPr>
          <w:p w14:paraId="6AF44939" w14:textId="77777777" w:rsidR="001F768E" w:rsidRPr="00C561E7" w:rsidRDefault="001F768E" w:rsidP="00B97C53">
            <w:pPr>
              <w:adjustRightInd w:val="0"/>
              <w:snapToGrid w:val="0"/>
              <w:jc w:val="center"/>
              <w:rPr>
                <w:sz w:val="18"/>
                <w:szCs w:val="18"/>
              </w:rPr>
            </w:pPr>
            <w:r w:rsidRPr="00C561E7">
              <w:rPr>
                <w:sz w:val="18"/>
                <w:szCs w:val="18"/>
              </w:rPr>
              <w:t>0.50</w:t>
            </w:r>
          </w:p>
        </w:tc>
        <w:tc>
          <w:tcPr>
            <w:tcW w:w="769" w:type="dxa"/>
            <w:vAlign w:val="center"/>
          </w:tcPr>
          <w:p w14:paraId="38A9FFCD" w14:textId="77777777" w:rsidR="001F768E" w:rsidRPr="00C561E7" w:rsidRDefault="001F768E" w:rsidP="00B97C53">
            <w:pPr>
              <w:adjustRightInd w:val="0"/>
              <w:snapToGrid w:val="0"/>
              <w:jc w:val="center"/>
              <w:rPr>
                <w:sz w:val="18"/>
                <w:szCs w:val="18"/>
              </w:rPr>
            </w:pPr>
            <w:r w:rsidRPr="00C561E7">
              <w:rPr>
                <w:sz w:val="18"/>
                <w:szCs w:val="18"/>
              </w:rPr>
              <w:t>0.40</w:t>
            </w:r>
          </w:p>
        </w:tc>
        <w:tc>
          <w:tcPr>
            <w:tcW w:w="1059" w:type="dxa"/>
            <w:vAlign w:val="center"/>
          </w:tcPr>
          <w:p w14:paraId="6CC72B1E" w14:textId="77777777" w:rsidR="001F768E" w:rsidRPr="00C561E7" w:rsidRDefault="00C018F9" w:rsidP="00B97C53">
            <w:pPr>
              <w:adjustRightInd w:val="0"/>
              <w:snapToGrid w:val="0"/>
              <w:jc w:val="center"/>
              <w:rPr>
                <w:sz w:val="18"/>
                <w:szCs w:val="18"/>
              </w:rPr>
            </w:pPr>
            <w:r w:rsidRPr="00C561E7">
              <w:rPr>
                <w:sz w:val="18"/>
                <w:szCs w:val="18"/>
              </w:rPr>
              <w:t>0.72</w:t>
            </w:r>
          </w:p>
        </w:tc>
      </w:tr>
      <w:tr w:rsidR="000C33E4" w:rsidRPr="00C561E7" w14:paraId="29F1176A" w14:textId="77777777" w:rsidTr="00DB7E8F">
        <w:trPr>
          <w:trHeight w:val="340"/>
          <w:jc w:val="center"/>
        </w:trPr>
        <w:tc>
          <w:tcPr>
            <w:tcW w:w="3804" w:type="dxa"/>
            <w:vAlign w:val="center"/>
          </w:tcPr>
          <w:p w14:paraId="11E137B6" w14:textId="77777777" w:rsidR="001F768E" w:rsidRPr="00C561E7" w:rsidRDefault="00380F62" w:rsidP="00B97C53">
            <w:pPr>
              <w:adjustRightInd w:val="0"/>
              <w:snapToGrid w:val="0"/>
              <w:rPr>
                <w:sz w:val="18"/>
                <w:szCs w:val="18"/>
              </w:rPr>
            </w:pPr>
            <w:r w:rsidRPr="00C561E7">
              <w:rPr>
                <w:rFonts w:hint="eastAsia"/>
                <w:sz w:val="18"/>
                <w:szCs w:val="18"/>
              </w:rPr>
              <w:t>水域</w:t>
            </w:r>
            <w:r w:rsidR="001F768E" w:rsidRPr="00C561E7">
              <w:rPr>
                <w:sz w:val="18"/>
                <w:szCs w:val="18"/>
              </w:rPr>
              <w:t>大、中型穿越</w:t>
            </w:r>
          </w:p>
        </w:tc>
        <w:tc>
          <w:tcPr>
            <w:tcW w:w="768" w:type="dxa"/>
            <w:vAlign w:val="center"/>
          </w:tcPr>
          <w:p w14:paraId="0822EA55" w14:textId="77777777" w:rsidR="001F768E" w:rsidRPr="00C561E7" w:rsidRDefault="001F768E" w:rsidP="00B97C53">
            <w:pPr>
              <w:adjustRightInd w:val="0"/>
              <w:snapToGrid w:val="0"/>
              <w:jc w:val="center"/>
              <w:rPr>
                <w:sz w:val="18"/>
                <w:szCs w:val="18"/>
              </w:rPr>
            </w:pPr>
            <w:r w:rsidRPr="00C561E7">
              <w:rPr>
                <w:sz w:val="18"/>
                <w:szCs w:val="18"/>
              </w:rPr>
              <w:t>0.60</w:t>
            </w:r>
          </w:p>
        </w:tc>
        <w:tc>
          <w:tcPr>
            <w:tcW w:w="769" w:type="dxa"/>
            <w:vAlign w:val="center"/>
          </w:tcPr>
          <w:p w14:paraId="3E846E9C" w14:textId="77777777" w:rsidR="001F768E" w:rsidRPr="00C561E7" w:rsidRDefault="001F768E" w:rsidP="00B97C53">
            <w:pPr>
              <w:adjustRightInd w:val="0"/>
              <w:snapToGrid w:val="0"/>
              <w:jc w:val="center"/>
              <w:rPr>
                <w:sz w:val="18"/>
                <w:szCs w:val="18"/>
              </w:rPr>
            </w:pPr>
            <w:r w:rsidRPr="00C561E7">
              <w:rPr>
                <w:sz w:val="18"/>
                <w:szCs w:val="18"/>
              </w:rPr>
              <w:t>0.50</w:t>
            </w:r>
          </w:p>
        </w:tc>
        <w:tc>
          <w:tcPr>
            <w:tcW w:w="769" w:type="dxa"/>
            <w:vAlign w:val="center"/>
          </w:tcPr>
          <w:p w14:paraId="79942532" w14:textId="77777777" w:rsidR="001F768E" w:rsidRPr="00C561E7" w:rsidRDefault="001F768E" w:rsidP="00B97C53">
            <w:pPr>
              <w:adjustRightInd w:val="0"/>
              <w:snapToGrid w:val="0"/>
              <w:jc w:val="center"/>
              <w:rPr>
                <w:sz w:val="18"/>
                <w:szCs w:val="18"/>
              </w:rPr>
            </w:pPr>
            <w:r w:rsidRPr="00C561E7">
              <w:rPr>
                <w:sz w:val="18"/>
                <w:szCs w:val="18"/>
              </w:rPr>
              <w:t>0.40</w:t>
            </w:r>
          </w:p>
        </w:tc>
        <w:tc>
          <w:tcPr>
            <w:tcW w:w="769" w:type="dxa"/>
            <w:vAlign w:val="center"/>
          </w:tcPr>
          <w:p w14:paraId="4363D6CA" w14:textId="77777777" w:rsidR="001F768E" w:rsidRPr="00C561E7" w:rsidRDefault="001F768E" w:rsidP="00B97C53">
            <w:pPr>
              <w:adjustRightInd w:val="0"/>
              <w:snapToGrid w:val="0"/>
              <w:jc w:val="center"/>
              <w:rPr>
                <w:sz w:val="18"/>
                <w:szCs w:val="18"/>
              </w:rPr>
            </w:pPr>
            <w:r w:rsidRPr="00C561E7">
              <w:rPr>
                <w:sz w:val="18"/>
                <w:szCs w:val="18"/>
              </w:rPr>
              <w:t>0.40</w:t>
            </w:r>
          </w:p>
        </w:tc>
        <w:tc>
          <w:tcPr>
            <w:tcW w:w="1059" w:type="dxa"/>
            <w:vAlign w:val="center"/>
          </w:tcPr>
          <w:p w14:paraId="6833E550" w14:textId="77777777" w:rsidR="001F768E" w:rsidRPr="00C561E7" w:rsidRDefault="001F768E" w:rsidP="00B97C53">
            <w:pPr>
              <w:adjustRightInd w:val="0"/>
              <w:snapToGrid w:val="0"/>
              <w:jc w:val="center"/>
              <w:rPr>
                <w:sz w:val="18"/>
                <w:szCs w:val="18"/>
              </w:rPr>
            </w:pPr>
            <w:r w:rsidRPr="00C561E7">
              <w:rPr>
                <w:sz w:val="18"/>
                <w:szCs w:val="18"/>
              </w:rPr>
              <w:t>0.50</w:t>
            </w:r>
          </w:p>
        </w:tc>
      </w:tr>
    </w:tbl>
    <w:p w14:paraId="211BFFD2" w14:textId="77777777" w:rsidR="001F768E" w:rsidRPr="00C561E7" w:rsidRDefault="001F768E" w:rsidP="0040759A">
      <w:pPr>
        <w:adjustRightInd w:val="0"/>
        <w:snapToGrid w:val="0"/>
        <w:spacing w:beforeLines="50" w:before="156" w:line="360" w:lineRule="auto"/>
        <w:ind w:leftChars="200" w:left="1140" w:hangingChars="400" w:hanging="720"/>
        <w:rPr>
          <w:position w:val="-20"/>
          <w:sz w:val="18"/>
          <w:szCs w:val="18"/>
        </w:rPr>
      </w:pPr>
      <w:r w:rsidRPr="00C561E7">
        <w:rPr>
          <w:position w:val="-20"/>
          <w:sz w:val="18"/>
          <w:szCs w:val="18"/>
        </w:rPr>
        <w:t>注：</w:t>
      </w:r>
      <w:r w:rsidRPr="00C561E7">
        <w:rPr>
          <w:position w:val="-20"/>
          <w:sz w:val="18"/>
          <w:szCs w:val="18"/>
        </w:rPr>
        <w:t xml:space="preserve">1  </w:t>
      </w:r>
      <w:r w:rsidR="001F1EB9" w:rsidRPr="00C561E7">
        <w:rPr>
          <w:rFonts w:hint="eastAsia"/>
          <w:position w:val="-20"/>
          <w:sz w:val="18"/>
          <w:szCs w:val="18"/>
        </w:rPr>
        <w:t>穿越</w:t>
      </w:r>
      <w:r w:rsidRPr="00C561E7">
        <w:rPr>
          <w:position w:val="-20"/>
          <w:sz w:val="18"/>
          <w:szCs w:val="18"/>
        </w:rPr>
        <w:t>渡槽、桥梁、古迹可视其重要性</w:t>
      </w:r>
      <w:r w:rsidR="00357CCF" w:rsidRPr="00C561E7">
        <w:rPr>
          <w:position w:val="-20"/>
          <w:sz w:val="18"/>
          <w:szCs w:val="18"/>
        </w:rPr>
        <w:t>参照</w:t>
      </w:r>
      <w:r w:rsidR="001F1EB9" w:rsidRPr="00C561E7">
        <w:rPr>
          <w:rFonts w:hint="eastAsia"/>
          <w:position w:val="-20"/>
          <w:sz w:val="18"/>
          <w:szCs w:val="18"/>
        </w:rPr>
        <w:t>水域</w:t>
      </w:r>
      <w:r w:rsidRPr="00C561E7">
        <w:rPr>
          <w:position w:val="-20"/>
          <w:sz w:val="18"/>
          <w:szCs w:val="18"/>
        </w:rPr>
        <w:t>穿越</w:t>
      </w:r>
      <w:r w:rsidR="00273FB0" w:rsidRPr="00C561E7">
        <w:rPr>
          <w:position w:val="-20"/>
          <w:sz w:val="18"/>
          <w:szCs w:val="18"/>
        </w:rPr>
        <w:t>选取</w:t>
      </w:r>
      <w:r w:rsidRPr="00C561E7">
        <w:rPr>
          <w:position w:val="-20"/>
          <w:sz w:val="18"/>
          <w:szCs w:val="18"/>
        </w:rPr>
        <w:t>设计系数；</w:t>
      </w:r>
    </w:p>
    <w:p w14:paraId="4A31EB9D" w14:textId="77777777" w:rsidR="00613284" w:rsidRPr="00C561E7" w:rsidRDefault="001F768E" w:rsidP="001F768E">
      <w:pPr>
        <w:adjustRightInd w:val="0"/>
        <w:snapToGrid w:val="0"/>
        <w:spacing w:line="360" w:lineRule="auto"/>
        <w:ind w:leftChars="400" w:left="1110" w:hangingChars="150" w:hanging="270"/>
        <w:rPr>
          <w:position w:val="-20"/>
          <w:sz w:val="18"/>
          <w:szCs w:val="18"/>
        </w:rPr>
      </w:pPr>
      <w:r w:rsidRPr="00C561E7">
        <w:rPr>
          <w:position w:val="-20"/>
          <w:sz w:val="18"/>
          <w:szCs w:val="18"/>
        </w:rPr>
        <w:t xml:space="preserve">2  </w:t>
      </w:r>
      <w:r w:rsidRPr="00C561E7">
        <w:rPr>
          <w:position w:val="-20"/>
          <w:sz w:val="18"/>
          <w:szCs w:val="18"/>
        </w:rPr>
        <w:t>输气管道地区等级划分应符合现行国家标准《输气管道工程设计规范》</w:t>
      </w:r>
      <w:r w:rsidRPr="00C561E7">
        <w:rPr>
          <w:position w:val="-20"/>
          <w:sz w:val="18"/>
          <w:szCs w:val="18"/>
        </w:rPr>
        <w:t>GB50251</w:t>
      </w:r>
      <w:r w:rsidRPr="00C561E7">
        <w:rPr>
          <w:position w:val="-20"/>
          <w:sz w:val="18"/>
          <w:szCs w:val="18"/>
        </w:rPr>
        <w:t>的有关规定。</w:t>
      </w:r>
    </w:p>
    <w:p w14:paraId="7828B515" w14:textId="77777777" w:rsidR="008556A7" w:rsidRPr="00C561E7" w:rsidRDefault="008556A7" w:rsidP="00434FC7">
      <w:pPr>
        <w:numPr>
          <w:ilvl w:val="2"/>
          <w:numId w:val="13"/>
        </w:numPr>
        <w:tabs>
          <w:tab w:val="clear" w:pos="1134"/>
          <w:tab w:val="left" w:pos="709"/>
          <w:tab w:val="num" w:pos="993"/>
        </w:tabs>
        <w:spacing w:line="360" w:lineRule="auto"/>
        <w:rPr>
          <w:szCs w:val="21"/>
        </w:rPr>
      </w:pPr>
      <w:r w:rsidRPr="00C561E7">
        <w:rPr>
          <w:szCs w:val="21"/>
        </w:rPr>
        <w:t>穿越管段</w:t>
      </w:r>
      <w:r w:rsidR="00357CCF" w:rsidRPr="00C561E7">
        <w:rPr>
          <w:szCs w:val="21"/>
        </w:rPr>
        <w:t>计算</w:t>
      </w:r>
      <w:r w:rsidRPr="00C561E7">
        <w:rPr>
          <w:szCs w:val="21"/>
        </w:rPr>
        <w:t>的作用应包括永久作用、可变作用和</w:t>
      </w:r>
      <w:r w:rsidR="001C5624">
        <w:rPr>
          <w:rFonts w:hint="eastAsia"/>
          <w:szCs w:val="21"/>
        </w:rPr>
        <w:t>偶然</w:t>
      </w:r>
      <w:r w:rsidRPr="00C561E7">
        <w:rPr>
          <w:szCs w:val="21"/>
        </w:rPr>
        <w:t>作用，并应按</w:t>
      </w:r>
      <w:r w:rsidR="000F728D" w:rsidRPr="00C561E7">
        <w:rPr>
          <w:szCs w:val="21"/>
        </w:rPr>
        <w:t>下列规定</w:t>
      </w:r>
      <w:r w:rsidRPr="00C561E7">
        <w:rPr>
          <w:szCs w:val="21"/>
        </w:rPr>
        <w:t>计算：</w:t>
      </w:r>
    </w:p>
    <w:p w14:paraId="4CB7D8AB" w14:textId="77777777" w:rsidR="008556A7" w:rsidRPr="00C561E7" w:rsidRDefault="008556A7" w:rsidP="00434FC7">
      <w:pPr>
        <w:numPr>
          <w:ilvl w:val="0"/>
          <w:numId w:val="10"/>
        </w:numPr>
        <w:adjustRightInd w:val="0"/>
        <w:snapToGrid w:val="0"/>
        <w:spacing w:line="360" w:lineRule="auto"/>
        <w:ind w:left="0" w:firstLineChars="200" w:firstLine="420"/>
        <w:rPr>
          <w:szCs w:val="21"/>
        </w:rPr>
      </w:pPr>
      <w:r w:rsidRPr="00C561E7">
        <w:rPr>
          <w:szCs w:val="21"/>
        </w:rPr>
        <w:t>永久作用应包括输送介质</w:t>
      </w:r>
      <w:r w:rsidR="00357CCF" w:rsidRPr="00C561E7">
        <w:rPr>
          <w:szCs w:val="21"/>
        </w:rPr>
        <w:t>内</w:t>
      </w:r>
      <w:r w:rsidRPr="00C561E7">
        <w:rPr>
          <w:szCs w:val="21"/>
        </w:rPr>
        <w:t>压力、管道及其结构自重、输送介质自重、管周土压力、静</w:t>
      </w:r>
      <w:r w:rsidR="00566349" w:rsidRPr="00C561E7">
        <w:rPr>
          <w:rFonts w:hint="eastAsia"/>
          <w:szCs w:val="21"/>
        </w:rPr>
        <w:t>液</w:t>
      </w:r>
      <w:r w:rsidRPr="00C561E7">
        <w:rPr>
          <w:szCs w:val="21"/>
        </w:rPr>
        <w:t>压力、浮力、强制弹性变形产生的变形应力；</w:t>
      </w:r>
    </w:p>
    <w:p w14:paraId="440003A5" w14:textId="77777777" w:rsidR="008556A7" w:rsidRPr="00C561E7" w:rsidRDefault="008556A7" w:rsidP="00434FC7">
      <w:pPr>
        <w:numPr>
          <w:ilvl w:val="0"/>
          <w:numId w:val="10"/>
        </w:numPr>
        <w:adjustRightInd w:val="0"/>
        <w:snapToGrid w:val="0"/>
        <w:spacing w:line="360" w:lineRule="auto"/>
        <w:ind w:left="0" w:firstLineChars="200" w:firstLine="420"/>
        <w:rPr>
          <w:szCs w:val="21"/>
        </w:rPr>
      </w:pPr>
      <w:r w:rsidRPr="00C561E7">
        <w:rPr>
          <w:szCs w:val="21"/>
        </w:rPr>
        <w:t>可变作用应包括动水压力、车辆荷载、温度作用、检修荷载、试压充水压力、试压充水荷载、清管荷载、施工荷载；</w:t>
      </w:r>
    </w:p>
    <w:p w14:paraId="4F989D84" w14:textId="77777777" w:rsidR="008556A7" w:rsidRPr="00C561E7" w:rsidRDefault="00A615A8" w:rsidP="00434FC7">
      <w:pPr>
        <w:numPr>
          <w:ilvl w:val="0"/>
          <w:numId w:val="10"/>
        </w:numPr>
        <w:adjustRightInd w:val="0"/>
        <w:snapToGrid w:val="0"/>
        <w:spacing w:line="360" w:lineRule="auto"/>
        <w:ind w:left="0" w:firstLineChars="200" w:firstLine="420"/>
        <w:rPr>
          <w:szCs w:val="21"/>
        </w:rPr>
      </w:pPr>
      <w:r w:rsidRPr="00C561E7">
        <w:rPr>
          <w:rFonts w:hint="eastAsia"/>
          <w:szCs w:val="21"/>
        </w:rPr>
        <w:t>偶然作用，包括</w:t>
      </w:r>
      <w:r w:rsidR="00CA71BA" w:rsidRPr="00C561E7">
        <w:rPr>
          <w:szCs w:val="21"/>
        </w:rPr>
        <w:t>地震</w:t>
      </w:r>
      <w:r w:rsidR="008556A7" w:rsidRPr="00C561E7">
        <w:rPr>
          <w:szCs w:val="21"/>
        </w:rPr>
        <w:t>作用</w:t>
      </w:r>
      <w:r w:rsidR="001F1EB9" w:rsidRPr="00C561E7">
        <w:rPr>
          <w:rFonts w:hint="eastAsia"/>
          <w:szCs w:val="21"/>
        </w:rPr>
        <w:t>及</w:t>
      </w:r>
      <w:r w:rsidRPr="00C561E7">
        <w:rPr>
          <w:rFonts w:hint="eastAsia"/>
          <w:szCs w:val="21"/>
        </w:rPr>
        <w:t>其他可能发生的偶然作用</w:t>
      </w:r>
      <w:r w:rsidR="008556A7" w:rsidRPr="00C561E7">
        <w:rPr>
          <w:szCs w:val="21"/>
        </w:rPr>
        <w:t>。</w:t>
      </w:r>
    </w:p>
    <w:p w14:paraId="2CDFC338" w14:textId="77777777" w:rsidR="008556A7" w:rsidRPr="00C561E7" w:rsidRDefault="008556A7" w:rsidP="00434FC7">
      <w:pPr>
        <w:numPr>
          <w:ilvl w:val="2"/>
          <w:numId w:val="13"/>
        </w:numPr>
        <w:tabs>
          <w:tab w:val="clear" w:pos="1134"/>
          <w:tab w:val="left" w:pos="709"/>
          <w:tab w:val="num" w:pos="993"/>
        </w:tabs>
        <w:spacing w:line="360" w:lineRule="auto"/>
        <w:rPr>
          <w:szCs w:val="21"/>
        </w:rPr>
      </w:pPr>
      <w:r w:rsidRPr="00C561E7">
        <w:rPr>
          <w:szCs w:val="21"/>
        </w:rPr>
        <w:t>穿越管段应根据穿越管道上可能发生的工作状况，按主要组合、附加组合、特殊组合进行运营、施工阶段不同设计工况的作用组合，取其最不利工况组合进行设计。</w:t>
      </w:r>
      <w:r w:rsidRPr="00C561E7">
        <w:rPr>
          <w:rFonts w:hint="eastAsia"/>
          <w:szCs w:val="21"/>
        </w:rPr>
        <w:t>主要组合应为运营阶段永久作用与可能发生的可变作用的组合；附加组合应为施工</w:t>
      </w:r>
      <w:r w:rsidR="00FA7CCD" w:rsidRPr="00C561E7">
        <w:rPr>
          <w:rFonts w:hint="eastAsia"/>
          <w:szCs w:val="21"/>
        </w:rPr>
        <w:t>阶段</w:t>
      </w:r>
      <w:r w:rsidRPr="00C561E7">
        <w:rPr>
          <w:rFonts w:hint="eastAsia"/>
          <w:szCs w:val="21"/>
        </w:rPr>
        <w:t>永久作用与可能发生的可变作用的组合；特殊组合应为运营阶段永久作用与</w:t>
      </w:r>
      <w:r w:rsidR="00A615A8" w:rsidRPr="00C561E7">
        <w:rPr>
          <w:rFonts w:hint="eastAsia"/>
          <w:szCs w:val="21"/>
        </w:rPr>
        <w:t>偶然</w:t>
      </w:r>
      <w:r w:rsidRPr="00C561E7">
        <w:rPr>
          <w:rFonts w:hint="eastAsia"/>
          <w:szCs w:val="21"/>
        </w:rPr>
        <w:t>作用及可能发生的可变作用的组合。</w:t>
      </w:r>
    </w:p>
    <w:p w14:paraId="1F511543" w14:textId="77777777" w:rsidR="008556A7" w:rsidRPr="00C561E7" w:rsidRDefault="008556A7" w:rsidP="00434FC7">
      <w:pPr>
        <w:numPr>
          <w:ilvl w:val="2"/>
          <w:numId w:val="13"/>
        </w:numPr>
        <w:tabs>
          <w:tab w:val="clear" w:pos="1134"/>
          <w:tab w:val="left" w:pos="709"/>
          <w:tab w:val="num" w:pos="993"/>
        </w:tabs>
        <w:spacing w:line="360" w:lineRule="auto"/>
        <w:rPr>
          <w:szCs w:val="21"/>
        </w:rPr>
      </w:pPr>
      <w:r w:rsidRPr="00C561E7">
        <w:rPr>
          <w:szCs w:val="21"/>
        </w:rPr>
        <w:t>穿越管段应根据设计选用壁厚和管材等级，核算强度、刚度及稳定性。</w:t>
      </w:r>
    </w:p>
    <w:p w14:paraId="04A95D9F" w14:textId="77777777" w:rsidR="008556A7" w:rsidRPr="00C561E7" w:rsidRDefault="008556A7" w:rsidP="00434FC7">
      <w:pPr>
        <w:numPr>
          <w:ilvl w:val="2"/>
          <w:numId w:val="13"/>
        </w:numPr>
        <w:tabs>
          <w:tab w:val="clear" w:pos="1134"/>
          <w:tab w:val="left" w:pos="709"/>
          <w:tab w:val="num" w:pos="993"/>
        </w:tabs>
        <w:spacing w:line="360" w:lineRule="auto"/>
        <w:rPr>
          <w:szCs w:val="21"/>
        </w:rPr>
      </w:pPr>
      <w:r w:rsidRPr="00C561E7">
        <w:rPr>
          <w:szCs w:val="21"/>
        </w:rPr>
        <w:t>穿越管段的应力计算应符合下列规定：</w:t>
      </w:r>
    </w:p>
    <w:p w14:paraId="70794BAA" w14:textId="77777777" w:rsidR="008556A7" w:rsidRPr="00C561E7" w:rsidRDefault="008556A7" w:rsidP="00434FC7">
      <w:pPr>
        <w:numPr>
          <w:ilvl w:val="0"/>
          <w:numId w:val="5"/>
        </w:numPr>
        <w:adjustRightInd w:val="0"/>
        <w:snapToGrid w:val="0"/>
        <w:spacing w:line="360" w:lineRule="auto"/>
        <w:rPr>
          <w:szCs w:val="21"/>
        </w:rPr>
      </w:pPr>
      <w:r w:rsidRPr="00C561E7">
        <w:rPr>
          <w:szCs w:val="21"/>
        </w:rPr>
        <w:t>内压产生的环向应力应按下式计算：</w:t>
      </w:r>
    </w:p>
    <w:bookmarkStart w:id="70" w:name="_Hlk72309998"/>
    <w:p w14:paraId="7858ADB8" w14:textId="77777777" w:rsidR="008556A7" w:rsidRPr="00C561E7" w:rsidRDefault="00526464" w:rsidP="00DA6DDE">
      <w:pPr>
        <w:adjustRightInd w:val="0"/>
        <w:snapToGrid w:val="0"/>
        <w:spacing w:line="360" w:lineRule="auto"/>
        <w:jc w:val="right"/>
        <w:rPr>
          <w:szCs w:val="21"/>
        </w:rPr>
      </w:pPr>
      <m:oMath>
        <m:sSub>
          <m:sSubPr>
            <m:ctrlPr>
              <w:rPr>
                <w:rFonts w:ascii="Cambria Math" w:hAnsi="Cambria Math"/>
                <w:i/>
                <w:sz w:val="24"/>
                <w:vertAlign w:val="subscript"/>
              </w:rPr>
            </m:ctrlPr>
          </m:sSubPr>
          <m:e>
            <m:r>
              <w:rPr>
                <w:rFonts w:ascii="Cambria Math"/>
                <w:sz w:val="24"/>
                <w:vertAlign w:val="subscript"/>
              </w:rPr>
              <m:t>σ</m:t>
            </m:r>
          </m:e>
          <m:sub>
            <m:r>
              <w:rPr>
                <w:rFonts w:ascii="Cambria Math"/>
                <w:sz w:val="24"/>
                <w:vertAlign w:val="subscript"/>
              </w:rPr>
              <m:t>h</m:t>
            </m:r>
          </m:sub>
        </m:sSub>
        <m:r>
          <w:rPr>
            <w:rFonts w:ascii="Cambria Math"/>
            <w:sz w:val="24"/>
            <w:vertAlign w:val="subscript"/>
          </w:rPr>
          <m:t>=</m:t>
        </m:r>
        <m:f>
          <m:fPr>
            <m:ctrlPr>
              <w:rPr>
                <w:rFonts w:ascii="Cambria Math" w:hAnsi="Cambria Math"/>
                <w:i/>
                <w:sz w:val="24"/>
                <w:vertAlign w:val="subscript"/>
              </w:rPr>
            </m:ctrlPr>
          </m:fPr>
          <m:num>
            <m:r>
              <w:rPr>
                <w:rFonts w:ascii="Cambria Math"/>
                <w:sz w:val="24"/>
                <w:vertAlign w:val="subscript"/>
              </w:rPr>
              <m:t>Pd</m:t>
            </m:r>
          </m:num>
          <m:den>
            <m:r>
              <w:rPr>
                <w:rFonts w:ascii="Cambria Math"/>
                <w:sz w:val="24"/>
                <w:vertAlign w:val="subscript"/>
              </w:rPr>
              <m:t>2δ</m:t>
            </m:r>
          </m:den>
        </m:f>
      </m:oMath>
      <w:r w:rsidR="00DC6CAB" w:rsidRPr="00C561E7">
        <w:rPr>
          <w:rFonts w:hint="eastAsia"/>
          <w:szCs w:val="21"/>
        </w:rPr>
        <w:t xml:space="preserve">     </w:t>
      </w:r>
      <w:bookmarkEnd w:id="70"/>
      <w:r w:rsidR="000F09B4" w:rsidRPr="00C561E7">
        <w:rPr>
          <w:rFonts w:hint="eastAsia"/>
          <w:szCs w:val="21"/>
        </w:rPr>
        <w:t xml:space="preserve">                     </w:t>
      </w:r>
      <w:r w:rsidR="00DA6DDE">
        <w:rPr>
          <w:rFonts w:hint="eastAsia"/>
          <w:szCs w:val="21"/>
        </w:rPr>
        <w:t xml:space="preserve">                  </w:t>
      </w:r>
      <w:r w:rsidR="000F09B4" w:rsidRPr="00C561E7">
        <w:rPr>
          <w:rFonts w:hint="eastAsia"/>
          <w:szCs w:val="21"/>
        </w:rPr>
        <w:t xml:space="preserve">   </w:t>
      </w:r>
      <w:r w:rsidR="008556A7" w:rsidRPr="00C561E7">
        <w:rPr>
          <w:szCs w:val="21"/>
        </w:rPr>
        <w:t>（</w:t>
      </w:r>
      <w:r w:rsidR="005D7A99" w:rsidRPr="00C561E7">
        <w:rPr>
          <w:szCs w:val="21"/>
        </w:rPr>
        <w:t>3.2.6</w:t>
      </w:r>
      <w:r w:rsidR="008556A7" w:rsidRPr="00C561E7">
        <w:rPr>
          <w:szCs w:val="21"/>
        </w:rPr>
        <w:t>-1</w:t>
      </w:r>
      <w:r w:rsidR="008556A7" w:rsidRPr="00C561E7">
        <w:rPr>
          <w:szCs w:val="21"/>
        </w:rPr>
        <w:t>）</w:t>
      </w:r>
    </w:p>
    <w:p w14:paraId="7D0D5A82" w14:textId="77777777" w:rsidR="008556A7" w:rsidRPr="00C561E7" w:rsidRDefault="008556A7" w:rsidP="00434FC7">
      <w:pPr>
        <w:numPr>
          <w:ilvl w:val="0"/>
          <w:numId w:val="5"/>
        </w:numPr>
        <w:adjustRightInd w:val="0"/>
        <w:snapToGrid w:val="0"/>
        <w:spacing w:line="360" w:lineRule="auto"/>
        <w:rPr>
          <w:szCs w:val="21"/>
        </w:rPr>
      </w:pPr>
      <w:r w:rsidRPr="00C561E7">
        <w:rPr>
          <w:szCs w:val="21"/>
        </w:rPr>
        <w:t>内压产生的轴向应力应分别按式（</w:t>
      </w:r>
      <w:r w:rsidR="005D7A99" w:rsidRPr="00C561E7">
        <w:rPr>
          <w:szCs w:val="21"/>
        </w:rPr>
        <w:t>3.2.6</w:t>
      </w:r>
      <w:r w:rsidRPr="00C561E7">
        <w:rPr>
          <w:szCs w:val="21"/>
        </w:rPr>
        <w:t>-2</w:t>
      </w:r>
      <w:r w:rsidRPr="00C561E7">
        <w:rPr>
          <w:szCs w:val="21"/>
        </w:rPr>
        <w:t>）与式（</w:t>
      </w:r>
      <w:r w:rsidR="005D7A99" w:rsidRPr="00C561E7">
        <w:rPr>
          <w:szCs w:val="21"/>
        </w:rPr>
        <w:t>3.2.6</w:t>
      </w:r>
      <w:r w:rsidRPr="00C561E7">
        <w:rPr>
          <w:szCs w:val="21"/>
        </w:rPr>
        <w:t>-3</w:t>
      </w:r>
      <w:r w:rsidRPr="00C561E7">
        <w:rPr>
          <w:szCs w:val="21"/>
        </w:rPr>
        <w:t>）计算：</w:t>
      </w:r>
    </w:p>
    <w:p w14:paraId="0456385F" w14:textId="77777777" w:rsidR="008556A7" w:rsidRPr="00C561E7" w:rsidRDefault="008556A7" w:rsidP="00A270A5">
      <w:pPr>
        <w:numPr>
          <w:ilvl w:val="0"/>
          <w:numId w:val="24"/>
        </w:numPr>
        <w:adjustRightInd w:val="0"/>
        <w:snapToGrid w:val="0"/>
        <w:spacing w:line="360" w:lineRule="auto"/>
        <w:ind w:leftChars="300" w:left="945" w:hangingChars="150" w:hanging="315"/>
        <w:rPr>
          <w:szCs w:val="21"/>
        </w:rPr>
      </w:pPr>
      <w:r w:rsidRPr="00C561E7">
        <w:rPr>
          <w:szCs w:val="21"/>
        </w:rPr>
        <w:t>当管段轴向变形受约束时</w:t>
      </w:r>
      <w:r w:rsidR="005969C3" w:rsidRPr="00C561E7">
        <w:rPr>
          <w:rFonts w:hint="eastAsia"/>
          <w:szCs w:val="21"/>
        </w:rPr>
        <w:t>，</w:t>
      </w:r>
      <w:r w:rsidRPr="00C561E7">
        <w:rPr>
          <w:szCs w:val="21"/>
        </w:rPr>
        <w:t>：</w:t>
      </w:r>
    </w:p>
    <w:bookmarkStart w:id="71" w:name="OLE_LINK1"/>
    <w:bookmarkStart w:id="72" w:name="OLE_LINK15"/>
    <w:p w14:paraId="7ABD53D3" w14:textId="77777777" w:rsidR="008556A7" w:rsidRPr="00C561E7" w:rsidRDefault="00A270A5" w:rsidP="008556A7">
      <w:pPr>
        <w:adjustRightInd w:val="0"/>
        <w:snapToGrid w:val="0"/>
        <w:spacing w:line="360" w:lineRule="auto"/>
        <w:jc w:val="right"/>
        <w:rPr>
          <w:szCs w:val="21"/>
        </w:rPr>
      </w:pPr>
      <w:r w:rsidRPr="00C561E7">
        <w:rPr>
          <w:position w:val="-14"/>
          <w:sz w:val="24"/>
          <w:vertAlign w:val="subscript"/>
        </w:rPr>
        <w:object w:dxaOrig="1180" w:dyaOrig="380" w14:anchorId="3A84F2CE">
          <v:shape id="_x0000_i1036" type="#_x0000_t75" style="width:53.5pt;height:17.5pt" o:ole="">
            <v:imagedata r:id="rId36" o:title=""/>
          </v:shape>
          <o:OLEObject Type="Embed" ProgID="Equation.3" ShapeID="_x0000_i1036" DrawAspect="Content" ObjectID="_1711201930" r:id="rId37"/>
        </w:object>
      </w:r>
      <w:bookmarkEnd w:id="71"/>
      <w:bookmarkEnd w:id="72"/>
      <w:r w:rsidR="000F09B4" w:rsidRPr="00C561E7">
        <w:rPr>
          <w:rFonts w:hint="eastAsia"/>
          <w:szCs w:val="21"/>
        </w:rPr>
        <w:t xml:space="preserve">                                      </w:t>
      </w:r>
      <w:r w:rsidR="008556A7" w:rsidRPr="00C561E7">
        <w:rPr>
          <w:szCs w:val="21"/>
        </w:rPr>
        <w:t>（</w:t>
      </w:r>
      <w:r w:rsidR="005D7A99" w:rsidRPr="00C561E7">
        <w:rPr>
          <w:szCs w:val="21"/>
        </w:rPr>
        <w:t>3.2.6</w:t>
      </w:r>
      <w:r w:rsidR="008556A7" w:rsidRPr="00C561E7">
        <w:rPr>
          <w:szCs w:val="21"/>
        </w:rPr>
        <w:t>-2</w:t>
      </w:r>
      <w:r w:rsidR="008556A7" w:rsidRPr="00C561E7">
        <w:rPr>
          <w:szCs w:val="21"/>
        </w:rPr>
        <w:t>）</w:t>
      </w:r>
    </w:p>
    <w:p w14:paraId="4C45B226" w14:textId="77777777" w:rsidR="008556A7" w:rsidRPr="00C561E7" w:rsidRDefault="008556A7" w:rsidP="00A270A5">
      <w:pPr>
        <w:numPr>
          <w:ilvl w:val="0"/>
          <w:numId w:val="24"/>
        </w:numPr>
        <w:adjustRightInd w:val="0"/>
        <w:snapToGrid w:val="0"/>
        <w:spacing w:line="360" w:lineRule="auto"/>
        <w:ind w:leftChars="300" w:left="945" w:hangingChars="150" w:hanging="315"/>
        <w:rPr>
          <w:szCs w:val="21"/>
        </w:rPr>
      </w:pPr>
      <w:r w:rsidRPr="00C561E7">
        <w:rPr>
          <w:szCs w:val="21"/>
        </w:rPr>
        <w:lastRenderedPageBreak/>
        <w:t>当管段轴向变形不受约束时：</w:t>
      </w:r>
    </w:p>
    <w:p w14:paraId="28D0363F" w14:textId="77777777" w:rsidR="008556A7" w:rsidRPr="00C561E7" w:rsidRDefault="00A270A5" w:rsidP="008556A7">
      <w:pPr>
        <w:adjustRightInd w:val="0"/>
        <w:snapToGrid w:val="0"/>
        <w:spacing w:line="360" w:lineRule="auto"/>
        <w:jc w:val="right"/>
        <w:rPr>
          <w:szCs w:val="21"/>
        </w:rPr>
      </w:pPr>
      <w:r w:rsidRPr="00C561E7">
        <w:rPr>
          <w:position w:val="-12"/>
          <w:sz w:val="24"/>
          <w:vertAlign w:val="subscript"/>
        </w:rPr>
        <w:object w:dxaOrig="1359" w:dyaOrig="380" w14:anchorId="19638EAC">
          <v:shape id="_x0000_i1037" type="#_x0000_t75" style="width:62pt;height:17.5pt" o:ole="">
            <v:imagedata r:id="rId38" o:title=""/>
          </v:shape>
          <o:OLEObject Type="Embed" ProgID="Equation.3" ShapeID="_x0000_i1037" DrawAspect="Content" ObjectID="_1711201931" r:id="rId39"/>
        </w:object>
      </w:r>
      <w:r w:rsidR="000F09B4" w:rsidRPr="00C561E7">
        <w:rPr>
          <w:rFonts w:hint="eastAsia"/>
          <w:szCs w:val="21"/>
        </w:rPr>
        <w:t xml:space="preserve">                                  </w:t>
      </w:r>
      <w:r w:rsidR="008556A7" w:rsidRPr="00C561E7">
        <w:rPr>
          <w:szCs w:val="21"/>
        </w:rPr>
        <w:t>（</w:t>
      </w:r>
      <w:r w:rsidR="005D7A99" w:rsidRPr="00C561E7">
        <w:rPr>
          <w:szCs w:val="21"/>
        </w:rPr>
        <w:t>3.2.6</w:t>
      </w:r>
      <w:r w:rsidR="008556A7" w:rsidRPr="00C561E7">
        <w:rPr>
          <w:szCs w:val="21"/>
        </w:rPr>
        <w:t>-3</w:t>
      </w:r>
      <w:r w:rsidR="008556A7" w:rsidRPr="00C561E7">
        <w:rPr>
          <w:szCs w:val="21"/>
        </w:rPr>
        <w:t>）</w:t>
      </w:r>
    </w:p>
    <w:p w14:paraId="56BDCB94" w14:textId="77777777" w:rsidR="008556A7" w:rsidRPr="00C561E7" w:rsidRDefault="008556A7" w:rsidP="00434FC7">
      <w:pPr>
        <w:numPr>
          <w:ilvl w:val="0"/>
          <w:numId w:val="5"/>
        </w:numPr>
        <w:adjustRightInd w:val="0"/>
        <w:snapToGrid w:val="0"/>
        <w:spacing w:line="360" w:lineRule="auto"/>
        <w:rPr>
          <w:szCs w:val="21"/>
        </w:rPr>
      </w:pPr>
      <w:r w:rsidRPr="00C561E7">
        <w:rPr>
          <w:szCs w:val="21"/>
        </w:rPr>
        <w:t>温度变化产生的轴向应力应按下式计算：</w:t>
      </w:r>
    </w:p>
    <w:p w14:paraId="4A37CB8D" w14:textId="77777777" w:rsidR="008556A7" w:rsidRPr="00C561E7" w:rsidRDefault="00A270A5" w:rsidP="008556A7">
      <w:pPr>
        <w:adjustRightInd w:val="0"/>
        <w:snapToGrid w:val="0"/>
        <w:spacing w:line="360" w:lineRule="auto"/>
        <w:jc w:val="right"/>
        <w:rPr>
          <w:szCs w:val="21"/>
        </w:rPr>
      </w:pPr>
      <w:r w:rsidRPr="00C561E7">
        <w:rPr>
          <w:position w:val="-10"/>
          <w:sz w:val="24"/>
          <w:vertAlign w:val="subscript"/>
        </w:rPr>
        <w:object w:dxaOrig="2079" w:dyaOrig="360" w14:anchorId="1B651B0D">
          <v:shape id="_x0000_i1038" type="#_x0000_t75" style="width:95pt;height:19pt" o:ole="">
            <v:imagedata r:id="rId40" o:title=""/>
          </v:shape>
          <o:OLEObject Type="Embed" ProgID="Equation.3" ShapeID="_x0000_i1038" DrawAspect="Content" ObjectID="_1711201932" r:id="rId41"/>
        </w:object>
      </w:r>
      <w:r w:rsidR="000F09B4" w:rsidRPr="00C561E7">
        <w:rPr>
          <w:rFonts w:hint="eastAsia"/>
          <w:szCs w:val="21"/>
        </w:rPr>
        <w:t xml:space="preserve">    </w:t>
      </w:r>
      <w:r w:rsidRPr="00C561E7">
        <w:rPr>
          <w:szCs w:val="21"/>
        </w:rPr>
        <w:t xml:space="preserve"> </w:t>
      </w:r>
      <w:r w:rsidR="000F09B4" w:rsidRPr="00C561E7">
        <w:rPr>
          <w:rFonts w:hint="eastAsia"/>
          <w:szCs w:val="21"/>
        </w:rPr>
        <w:t xml:space="preserve">                         </w:t>
      </w:r>
      <w:r w:rsidR="0051776C" w:rsidRPr="00C561E7">
        <w:rPr>
          <w:szCs w:val="21"/>
        </w:rPr>
        <w:t>（</w:t>
      </w:r>
      <w:r w:rsidR="005D7A99" w:rsidRPr="00C561E7">
        <w:rPr>
          <w:szCs w:val="21"/>
        </w:rPr>
        <w:t>3.2.6</w:t>
      </w:r>
      <w:r w:rsidR="008556A7" w:rsidRPr="00C561E7">
        <w:rPr>
          <w:szCs w:val="21"/>
        </w:rPr>
        <w:t>-4</w:t>
      </w:r>
      <w:r w:rsidR="008556A7" w:rsidRPr="00C561E7">
        <w:rPr>
          <w:szCs w:val="21"/>
        </w:rPr>
        <w:t>）</w:t>
      </w:r>
    </w:p>
    <w:p w14:paraId="5988B172" w14:textId="77777777" w:rsidR="008556A7" w:rsidRPr="00C561E7" w:rsidRDefault="008556A7" w:rsidP="00434FC7">
      <w:pPr>
        <w:numPr>
          <w:ilvl w:val="0"/>
          <w:numId w:val="5"/>
        </w:numPr>
        <w:adjustRightInd w:val="0"/>
        <w:snapToGrid w:val="0"/>
        <w:spacing w:line="360" w:lineRule="auto"/>
        <w:rPr>
          <w:szCs w:val="21"/>
        </w:rPr>
      </w:pPr>
      <w:r w:rsidRPr="00C561E7">
        <w:rPr>
          <w:szCs w:val="21"/>
        </w:rPr>
        <w:t>弹性敷设产生的弯曲应力应按下式计算：</w:t>
      </w:r>
    </w:p>
    <w:p w14:paraId="6C0C385B" w14:textId="77777777" w:rsidR="008556A7" w:rsidRPr="00C561E7" w:rsidRDefault="000F09B4" w:rsidP="008556A7">
      <w:pPr>
        <w:adjustRightInd w:val="0"/>
        <w:snapToGrid w:val="0"/>
        <w:spacing w:line="360" w:lineRule="auto"/>
        <w:jc w:val="right"/>
        <w:rPr>
          <w:szCs w:val="21"/>
        </w:rPr>
      </w:pPr>
      <w:r w:rsidRPr="00C561E7">
        <w:rPr>
          <w:rFonts w:hint="eastAsia"/>
          <w:szCs w:val="21"/>
        </w:rPr>
        <w:t xml:space="preserve">   </w:t>
      </w:r>
      <w:r w:rsidR="00A270A5" w:rsidRPr="00C561E7">
        <w:rPr>
          <w:position w:val="-24"/>
          <w:sz w:val="24"/>
          <w:vertAlign w:val="subscript"/>
        </w:rPr>
        <w:object w:dxaOrig="1400" w:dyaOrig="639" w14:anchorId="10CB8EE7">
          <v:shape id="_x0000_i1039" type="#_x0000_t75" style="width:65pt;height:30pt" o:ole="">
            <v:imagedata r:id="rId42" o:title=""/>
          </v:shape>
          <o:OLEObject Type="Embed" ProgID="Equation.3" ShapeID="_x0000_i1039" DrawAspect="Content" ObjectID="_1711201933" r:id="rId43"/>
        </w:object>
      </w:r>
      <w:r w:rsidR="00A270A5" w:rsidRPr="00C561E7">
        <w:rPr>
          <w:color w:val="000000"/>
          <w:szCs w:val="21"/>
          <w:vertAlign w:val="subscript"/>
        </w:rPr>
        <w:t xml:space="preserve">        </w:t>
      </w:r>
      <w:r w:rsidRPr="00C561E7">
        <w:rPr>
          <w:rFonts w:hint="eastAsia"/>
          <w:szCs w:val="21"/>
        </w:rPr>
        <w:t xml:space="preserve">                               </w:t>
      </w:r>
      <w:r w:rsidR="008556A7" w:rsidRPr="00C561E7">
        <w:rPr>
          <w:szCs w:val="21"/>
        </w:rPr>
        <w:t>（</w:t>
      </w:r>
      <w:r w:rsidR="005D7A99" w:rsidRPr="00C561E7">
        <w:rPr>
          <w:szCs w:val="21"/>
        </w:rPr>
        <w:t>3.2.6</w:t>
      </w:r>
      <w:r w:rsidR="008556A7" w:rsidRPr="00C561E7">
        <w:rPr>
          <w:szCs w:val="21"/>
        </w:rPr>
        <w:t>-5</w:t>
      </w:r>
      <w:r w:rsidR="008556A7" w:rsidRPr="00C561E7">
        <w:rPr>
          <w:szCs w:val="21"/>
        </w:rPr>
        <w:t>）</w:t>
      </w:r>
    </w:p>
    <w:p w14:paraId="2BDAE203" w14:textId="77777777" w:rsidR="008556A7" w:rsidRPr="00C561E7" w:rsidRDefault="008556A7" w:rsidP="00434FC7">
      <w:pPr>
        <w:numPr>
          <w:ilvl w:val="0"/>
          <w:numId w:val="5"/>
        </w:numPr>
        <w:adjustRightInd w:val="0"/>
        <w:snapToGrid w:val="0"/>
        <w:spacing w:line="360" w:lineRule="auto"/>
        <w:rPr>
          <w:szCs w:val="21"/>
        </w:rPr>
      </w:pPr>
      <w:r w:rsidRPr="00C561E7">
        <w:rPr>
          <w:szCs w:val="21"/>
        </w:rPr>
        <w:t>轴向荷载产生的轴向应力应按下式计算：</w:t>
      </w:r>
    </w:p>
    <w:p w14:paraId="071D56C0" w14:textId="77777777" w:rsidR="008556A7" w:rsidRPr="00C561E7" w:rsidRDefault="000F09B4" w:rsidP="008556A7">
      <w:pPr>
        <w:adjustRightInd w:val="0"/>
        <w:snapToGrid w:val="0"/>
        <w:spacing w:line="360" w:lineRule="auto"/>
        <w:jc w:val="right"/>
        <w:rPr>
          <w:szCs w:val="21"/>
        </w:rPr>
      </w:pPr>
      <w:r w:rsidRPr="00C561E7">
        <w:rPr>
          <w:rFonts w:hint="eastAsia"/>
          <w:szCs w:val="21"/>
        </w:rPr>
        <w:t xml:space="preserve">    </w:t>
      </w:r>
      <w:r w:rsidR="00A270A5" w:rsidRPr="00C561E7">
        <w:rPr>
          <w:color w:val="000000"/>
          <w:position w:val="-24"/>
          <w:szCs w:val="21"/>
        </w:rPr>
        <w:object w:dxaOrig="1020" w:dyaOrig="639" w14:anchorId="6C35EAD7">
          <v:shape id="_x0000_i1040" type="#_x0000_t75" style="width:49pt;height:30pt" o:ole="">
            <v:imagedata r:id="rId44" o:title=""/>
          </v:shape>
          <o:OLEObject Type="Embed" ProgID="Equation.3" ShapeID="_x0000_i1040" DrawAspect="Content" ObjectID="_1711201934" r:id="rId45"/>
        </w:object>
      </w:r>
      <w:r w:rsidRPr="00C561E7">
        <w:rPr>
          <w:rFonts w:hint="eastAsia"/>
          <w:szCs w:val="21"/>
        </w:rPr>
        <w:t xml:space="preserve">                                     </w:t>
      </w:r>
      <w:r w:rsidR="008556A7" w:rsidRPr="00C561E7">
        <w:rPr>
          <w:szCs w:val="21"/>
        </w:rPr>
        <w:t>（</w:t>
      </w:r>
      <w:r w:rsidR="005D7A99" w:rsidRPr="00C561E7">
        <w:rPr>
          <w:szCs w:val="21"/>
        </w:rPr>
        <w:t>3.2.6</w:t>
      </w:r>
      <w:r w:rsidR="008556A7" w:rsidRPr="00C561E7">
        <w:rPr>
          <w:szCs w:val="21"/>
        </w:rPr>
        <w:t>-6</w:t>
      </w:r>
      <w:r w:rsidR="008556A7" w:rsidRPr="00C561E7">
        <w:rPr>
          <w:szCs w:val="21"/>
        </w:rPr>
        <w:t>）</w:t>
      </w:r>
    </w:p>
    <w:p w14:paraId="0B95A612" w14:textId="77777777" w:rsidR="008556A7" w:rsidRPr="00C561E7" w:rsidRDefault="008556A7" w:rsidP="00434FC7">
      <w:pPr>
        <w:numPr>
          <w:ilvl w:val="0"/>
          <w:numId w:val="5"/>
        </w:numPr>
        <w:adjustRightInd w:val="0"/>
        <w:snapToGrid w:val="0"/>
        <w:spacing w:line="360" w:lineRule="auto"/>
        <w:rPr>
          <w:szCs w:val="21"/>
        </w:rPr>
      </w:pPr>
      <w:r w:rsidRPr="00C561E7">
        <w:rPr>
          <w:szCs w:val="21"/>
        </w:rPr>
        <w:t>隧道内管段架空敷设时，荷载作用下产生的应力</w:t>
      </w:r>
      <w:r w:rsidR="00EF4D94" w:rsidRPr="00C561E7">
        <w:rPr>
          <w:rFonts w:hint="eastAsia"/>
          <w:szCs w:val="21"/>
        </w:rPr>
        <w:t>计算</w:t>
      </w:r>
      <w:r w:rsidRPr="00C561E7">
        <w:rPr>
          <w:szCs w:val="21"/>
        </w:rPr>
        <w:t>应</w:t>
      </w:r>
      <w:r w:rsidR="00EF4D94" w:rsidRPr="00C561E7">
        <w:rPr>
          <w:rFonts w:hint="eastAsia"/>
          <w:szCs w:val="21"/>
        </w:rPr>
        <w:t>符合下列规定</w:t>
      </w:r>
      <w:r w:rsidRPr="00C561E7">
        <w:rPr>
          <w:szCs w:val="21"/>
        </w:rPr>
        <w:t>：</w:t>
      </w:r>
    </w:p>
    <w:p w14:paraId="0710BB5D" w14:textId="77777777" w:rsidR="008556A7" w:rsidRPr="00C561E7" w:rsidRDefault="008556A7" w:rsidP="00434FC7">
      <w:pPr>
        <w:numPr>
          <w:ilvl w:val="0"/>
          <w:numId w:val="7"/>
        </w:numPr>
        <w:adjustRightInd w:val="0"/>
        <w:snapToGrid w:val="0"/>
        <w:spacing w:line="360" w:lineRule="auto"/>
        <w:ind w:leftChars="300" w:left="945" w:hangingChars="150" w:hanging="315"/>
        <w:rPr>
          <w:szCs w:val="21"/>
        </w:rPr>
      </w:pPr>
      <w:r w:rsidRPr="00C561E7">
        <w:rPr>
          <w:szCs w:val="21"/>
        </w:rPr>
        <w:t>弯矩产生的弯曲应力应按下式计算：</w:t>
      </w:r>
    </w:p>
    <w:p w14:paraId="27F08274" w14:textId="77777777" w:rsidR="008556A7" w:rsidRPr="00C561E7" w:rsidRDefault="00A270A5" w:rsidP="008122B9">
      <w:pPr>
        <w:adjustRightInd w:val="0"/>
        <w:snapToGrid w:val="0"/>
        <w:spacing w:line="360" w:lineRule="auto"/>
        <w:jc w:val="right"/>
        <w:rPr>
          <w:szCs w:val="21"/>
        </w:rPr>
      </w:pPr>
      <w:r w:rsidRPr="00C561E7">
        <w:rPr>
          <w:rFonts w:ascii="宋体"/>
          <w:position w:val="-24"/>
        </w:rPr>
        <w:object w:dxaOrig="1219" w:dyaOrig="639" w14:anchorId="6B7F1969">
          <v:shape id="_x0000_i1041" type="#_x0000_t75" style="width:59pt;height:30pt" o:ole="" fillcolor="window">
            <v:imagedata r:id="rId46" o:title=""/>
          </v:shape>
          <o:OLEObject Type="Embed" ProgID="Equation.3" ShapeID="_x0000_i1041" DrawAspect="Content" ObjectID="_1711201935" r:id="rId47"/>
        </w:object>
      </w:r>
      <w:r w:rsidR="000F09B4" w:rsidRPr="00C561E7">
        <w:rPr>
          <w:rFonts w:hint="eastAsia"/>
          <w:szCs w:val="21"/>
        </w:rPr>
        <w:t xml:space="preserve">        </w:t>
      </w:r>
      <w:r w:rsidRPr="00C561E7">
        <w:rPr>
          <w:szCs w:val="21"/>
        </w:rPr>
        <w:t xml:space="preserve"> </w:t>
      </w:r>
      <w:r w:rsidR="000F09B4" w:rsidRPr="00C561E7">
        <w:rPr>
          <w:rFonts w:hint="eastAsia"/>
          <w:szCs w:val="21"/>
        </w:rPr>
        <w:t xml:space="preserve">          </w:t>
      </w:r>
      <w:r w:rsidR="008122B9">
        <w:rPr>
          <w:szCs w:val="21"/>
        </w:rPr>
        <w:t xml:space="preserve">       </w:t>
      </w:r>
      <w:r w:rsidR="000F09B4" w:rsidRPr="00C561E7">
        <w:rPr>
          <w:rFonts w:hint="eastAsia"/>
          <w:szCs w:val="21"/>
        </w:rPr>
        <w:t xml:space="preserve">         </w:t>
      </w:r>
      <w:r w:rsidR="008556A7" w:rsidRPr="00C561E7">
        <w:rPr>
          <w:szCs w:val="21"/>
        </w:rPr>
        <w:t>（</w:t>
      </w:r>
      <w:r w:rsidR="005D7A99" w:rsidRPr="00C561E7">
        <w:rPr>
          <w:szCs w:val="21"/>
        </w:rPr>
        <w:t>3.2.6</w:t>
      </w:r>
      <w:r w:rsidR="008556A7" w:rsidRPr="00C561E7">
        <w:rPr>
          <w:szCs w:val="21"/>
        </w:rPr>
        <w:t>-7</w:t>
      </w:r>
      <w:r w:rsidR="008556A7" w:rsidRPr="00C561E7">
        <w:rPr>
          <w:szCs w:val="21"/>
        </w:rPr>
        <w:t>）</w:t>
      </w:r>
    </w:p>
    <w:p w14:paraId="50C9614C" w14:textId="77777777" w:rsidR="008556A7" w:rsidRPr="00C561E7" w:rsidRDefault="008556A7" w:rsidP="00434FC7">
      <w:pPr>
        <w:numPr>
          <w:ilvl w:val="0"/>
          <w:numId w:val="7"/>
        </w:numPr>
        <w:adjustRightInd w:val="0"/>
        <w:snapToGrid w:val="0"/>
        <w:spacing w:line="360" w:lineRule="auto"/>
        <w:ind w:leftChars="300" w:left="945" w:hangingChars="150" w:hanging="315"/>
        <w:rPr>
          <w:szCs w:val="21"/>
        </w:rPr>
      </w:pPr>
      <w:r w:rsidRPr="00C561E7">
        <w:rPr>
          <w:szCs w:val="21"/>
        </w:rPr>
        <w:t>挠度产生的轴向应力应按下式计算：</w:t>
      </w:r>
    </w:p>
    <w:p w14:paraId="58A6938C" w14:textId="77777777" w:rsidR="008556A7" w:rsidRPr="00C561E7" w:rsidRDefault="008556A7" w:rsidP="008556A7">
      <w:pPr>
        <w:adjustRightInd w:val="0"/>
        <w:snapToGrid w:val="0"/>
        <w:spacing w:line="360" w:lineRule="auto"/>
        <w:rPr>
          <w:szCs w:val="21"/>
        </w:rPr>
      </w:pPr>
    </w:p>
    <w:p w14:paraId="09775421" w14:textId="77777777" w:rsidR="008556A7" w:rsidRPr="00C561E7" w:rsidRDefault="000F09B4" w:rsidP="008556A7">
      <w:pPr>
        <w:adjustRightInd w:val="0"/>
        <w:snapToGrid w:val="0"/>
        <w:spacing w:line="360" w:lineRule="auto"/>
        <w:jc w:val="right"/>
        <w:rPr>
          <w:szCs w:val="21"/>
        </w:rPr>
      </w:pPr>
      <w:r w:rsidRPr="00C561E7">
        <w:rPr>
          <w:rFonts w:hint="eastAsia"/>
          <w:szCs w:val="21"/>
        </w:rPr>
        <w:t xml:space="preserve">   </w:t>
      </w:r>
      <w:r w:rsidR="00A270A5" w:rsidRPr="00C561E7">
        <w:rPr>
          <w:rFonts w:ascii="宋体"/>
          <w:position w:val="-24"/>
        </w:rPr>
        <w:object w:dxaOrig="1740" w:dyaOrig="639" w14:anchorId="05FED326">
          <v:shape id="_x0000_i1042" type="#_x0000_t75" style="width:82pt;height:29pt" o:ole="" fillcolor="window">
            <v:imagedata r:id="rId48" o:title=""/>
          </v:shape>
          <o:OLEObject Type="Embed" ProgID="Equation.3" ShapeID="_x0000_i1042" DrawAspect="Content" ObjectID="_1711201936" r:id="rId49"/>
        </w:object>
      </w:r>
      <w:r w:rsidRPr="00C561E7">
        <w:rPr>
          <w:rFonts w:hint="eastAsia"/>
          <w:szCs w:val="21"/>
        </w:rPr>
        <w:t xml:space="preserve">                                </w:t>
      </w:r>
      <w:r w:rsidR="008556A7" w:rsidRPr="00C561E7">
        <w:rPr>
          <w:szCs w:val="21"/>
        </w:rPr>
        <w:t>（</w:t>
      </w:r>
      <w:r w:rsidR="005D7A99" w:rsidRPr="00C561E7">
        <w:rPr>
          <w:szCs w:val="21"/>
        </w:rPr>
        <w:t>3.2.6</w:t>
      </w:r>
      <w:r w:rsidR="008556A7" w:rsidRPr="00C561E7">
        <w:rPr>
          <w:szCs w:val="21"/>
        </w:rPr>
        <w:t>-8</w:t>
      </w:r>
      <w:r w:rsidR="008556A7" w:rsidRPr="00C561E7">
        <w:rPr>
          <w:szCs w:val="21"/>
        </w:rPr>
        <w:t>）</w:t>
      </w:r>
    </w:p>
    <w:p w14:paraId="41E3298A" w14:textId="77777777" w:rsidR="008556A7" w:rsidRPr="00C561E7" w:rsidRDefault="008556A7" w:rsidP="008556A7">
      <w:pPr>
        <w:adjustRightInd w:val="0"/>
        <w:snapToGrid w:val="0"/>
        <w:spacing w:line="360" w:lineRule="auto"/>
        <w:rPr>
          <w:szCs w:val="21"/>
        </w:rPr>
      </w:pPr>
    </w:p>
    <w:p w14:paraId="42BD6BC6" w14:textId="77777777" w:rsidR="008556A7" w:rsidRPr="00C561E7" w:rsidRDefault="008556A7" w:rsidP="00434FC7">
      <w:pPr>
        <w:numPr>
          <w:ilvl w:val="0"/>
          <w:numId w:val="7"/>
        </w:numPr>
        <w:adjustRightInd w:val="0"/>
        <w:snapToGrid w:val="0"/>
        <w:spacing w:line="360" w:lineRule="auto"/>
        <w:ind w:leftChars="300" w:left="945" w:hangingChars="150" w:hanging="315"/>
        <w:rPr>
          <w:szCs w:val="21"/>
        </w:rPr>
      </w:pPr>
      <w:r w:rsidRPr="00C561E7">
        <w:rPr>
          <w:szCs w:val="21"/>
        </w:rPr>
        <w:t>剪力产生的最大剪应力应按下式计算：</w:t>
      </w:r>
    </w:p>
    <w:p w14:paraId="77DC6032" w14:textId="77777777" w:rsidR="008556A7" w:rsidRPr="00C561E7" w:rsidRDefault="008556A7" w:rsidP="008556A7">
      <w:pPr>
        <w:adjustRightInd w:val="0"/>
        <w:snapToGrid w:val="0"/>
        <w:spacing w:line="360" w:lineRule="auto"/>
        <w:jc w:val="right"/>
        <w:rPr>
          <w:szCs w:val="21"/>
        </w:rPr>
      </w:pPr>
    </w:p>
    <w:p w14:paraId="5C635320" w14:textId="77777777" w:rsidR="008556A7" w:rsidRPr="00C561E7" w:rsidRDefault="009F1EFC" w:rsidP="008556A7">
      <w:pPr>
        <w:adjustRightInd w:val="0"/>
        <w:snapToGrid w:val="0"/>
        <w:spacing w:line="360" w:lineRule="auto"/>
        <w:jc w:val="right"/>
        <w:rPr>
          <w:szCs w:val="21"/>
        </w:rPr>
      </w:pPr>
      <w:r>
        <w:rPr>
          <w:noProof/>
          <w:position w:val="-24"/>
          <w:szCs w:val="21"/>
        </w:rPr>
        <w:drawing>
          <wp:inline distT="0" distB="0" distL="0" distR="0" wp14:anchorId="1BF711FA" wp14:editId="70796DFF">
            <wp:extent cx="523875" cy="381000"/>
            <wp:effectExtent l="0" t="0" r="0"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50"/>
                    <a:srcRect/>
                    <a:stretch>
                      <a:fillRect/>
                    </a:stretch>
                  </pic:blipFill>
                  <pic:spPr bwMode="auto">
                    <a:xfrm>
                      <a:off x="0" y="0"/>
                      <a:ext cx="523875" cy="381000"/>
                    </a:xfrm>
                    <a:prstGeom prst="rect">
                      <a:avLst/>
                    </a:prstGeom>
                    <a:noFill/>
                    <a:ln w="9525">
                      <a:noFill/>
                      <a:miter lim="800000"/>
                      <a:headEnd/>
                      <a:tailEnd/>
                    </a:ln>
                  </pic:spPr>
                </pic:pic>
              </a:graphicData>
            </a:graphic>
          </wp:inline>
        </w:drawing>
      </w:r>
      <w:r w:rsidR="000F09B4" w:rsidRPr="00C561E7">
        <w:rPr>
          <w:rFonts w:hint="eastAsia"/>
          <w:szCs w:val="21"/>
        </w:rPr>
        <w:t xml:space="preserve">                         </w:t>
      </w:r>
      <w:r w:rsidR="008122B9">
        <w:rPr>
          <w:szCs w:val="21"/>
        </w:rPr>
        <w:t xml:space="preserve"> </w:t>
      </w:r>
      <w:r w:rsidR="000F09B4" w:rsidRPr="00C561E7">
        <w:rPr>
          <w:rFonts w:hint="eastAsia"/>
          <w:szCs w:val="21"/>
        </w:rPr>
        <w:t xml:space="preserve">         </w:t>
      </w:r>
      <w:r w:rsidR="008556A7" w:rsidRPr="00C561E7">
        <w:rPr>
          <w:szCs w:val="21"/>
        </w:rPr>
        <w:t>（</w:t>
      </w:r>
      <w:r w:rsidR="005D7A99" w:rsidRPr="00C561E7">
        <w:rPr>
          <w:szCs w:val="21"/>
        </w:rPr>
        <w:t>3.2.6</w:t>
      </w:r>
      <w:r w:rsidR="008556A7" w:rsidRPr="00C561E7">
        <w:rPr>
          <w:szCs w:val="21"/>
        </w:rPr>
        <w:t>-9</w:t>
      </w:r>
      <w:r w:rsidR="008556A7" w:rsidRPr="00C561E7">
        <w:rPr>
          <w:szCs w:val="21"/>
        </w:rPr>
        <w:t>）</w:t>
      </w:r>
    </w:p>
    <w:p w14:paraId="6978E14B" w14:textId="77777777" w:rsidR="008556A7" w:rsidRPr="00C561E7" w:rsidRDefault="008556A7" w:rsidP="008556A7">
      <w:pPr>
        <w:adjustRightInd w:val="0"/>
        <w:snapToGrid w:val="0"/>
        <w:spacing w:line="360" w:lineRule="auto"/>
        <w:jc w:val="right"/>
        <w:rPr>
          <w:szCs w:val="21"/>
        </w:rPr>
      </w:pPr>
    </w:p>
    <w:p w14:paraId="5D67DEF3" w14:textId="77777777" w:rsidR="008556A7" w:rsidRPr="00C561E7" w:rsidRDefault="008556A7" w:rsidP="008556A7">
      <w:pPr>
        <w:adjustRightInd w:val="0"/>
        <w:snapToGrid w:val="0"/>
        <w:spacing w:line="360" w:lineRule="auto"/>
        <w:rPr>
          <w:szCs w:val="21"/>
          <w:vertAlign w:val="subscript"/>
        </w:rPr>
      </w:pPr>
      <w:r w:rsidRPr="00C561E7">
        <w:rPr>
          <w:szCs w:val="21"/>
        </w:rPr>
        <w:t>式中：</w:t>
      </w:r>
      <w:proofErr w:type="spellStart"/>
      <w:r w:rsidRPr="00C561E7">
        <w:rPr>
          <w:i/>
          <w:szCs w:val="21"/>
        </w:rPr>
        <w:t>σ</w:t>
      </w:r>
      <w:r w:rsidRPr="00C561E7">
        <w:rPr>
          <w:i/>
          <w:szCs w:val="21"/>
          <w:vertAlign w:val="subscript"/>
        </w:rPr>
        <w:t>h</w:t>
      </w:r>
      <w:proofErr w:type="spellEnd"/>
      <w:r w:rsidRPr="00C561E7">
        <w:rPr>
          <w:szCs w:val="21"/>
        </w:rPr>
        <w:t xml:space="preserve"> ——</w:t>
      </w:r>
      <w:r w:rsidRPr="00C561E7">
        <w:rPr>
          <w:szCs w:val="21"/>
        </w:rPr>
        <w:t>管段内压或外压产生的环向应力（</w:t>
      </w:r>
      <w:r w:rsidRPr="00C561E7">
        <w:rPr>
          <w:szCs w:val="21"/>
        </w:rPr>
        <w:t>MPa</w:t>
      </w:r>
      <w:r w:rsidRPr="00C561E7">
        <w:rPr>
          <w:szCs w:val="21"/>
        </w:rPr>
        <w:t>）；</w:t>
      </w:r>
    </w:p>
    <w:p w14:paraId="74E0EEE9" w14:textId="77777777" w:rsidR="008556A7" w:rsidRPr="00C561E7" w:rsidRDefault="008556A7" w:rsidP="008556A7">
      <w:pPr>
        <w:adjustRightInd w:val="0"/>
        <w:snapToGrid w:val="0"/>
        <w:spacing w:line="360" w:lineRule="auto"/>
        <w:ind w:leftChars="300" w:left="1050" w:hangingChars="200" w:hanging="420"/>
        <w:rPr>
          <w:szCs w:val="21"/>
        </w:rPr>
      </w:pPr>
      <w:proofErr w:type="spellStart"/>
      <w:r w:rsidRPr="00C561E7">
        <w:rPr>
          <w:i/>
          <w:szCs w:val="21"/>
        </w:rPr>
        <w:t>σ</w:t>
      </w:r>
      <w:r w:rsidRPr="00C561E7">
        <w:rPr>
          <w:i/>
          <w:szCs w:val="21"/>
          <w:vertAlign w:val="subscript"/>
        </w:rPr>
        <w:t>ap</w:t>
      </w:r>
      <w:proofErr w:type="spellEnd"/>
      <w:r w:rsidRPr="00C561E7">
        <w:rPr>
          <w:szCs w:val="21"/>
        </w:rPr>
        <w:t xml:space="preserve"> ——</w:t>
      </w:r>
      <w:r w:rsidRPr="00C561E7">
        <w:rPr>
          <w:szCs w:val="21"/>
        </w:rPr>
        <w:t>管段内压产生的轴向应力（</w:t>
      </w:r>
      <w:r w:rsidRPr="00C561E7">
        <w:rPr>
          <w:szCs w:val="21"/>
        </w:rPr>
        <w:t>MPa</w:t>
      </w:r>
      <w:r w:rsidRPr="00C561E7">
        <w:rPr>
          <w:szCs w:val="21"/>
        </w:rPr>
        <w:t>）；</w:t>
      </w:r>
    </w:p>
    <w:p w14:paraId="743A4A4A" w14:textId="77777777" w:rsidR="008556A7" w:rsidRPr="00C561E7" w:rsidRDefault="008556A7" w:rsidP="008556A7">
      <w:pPr>
        <w:adjustRightInd w:val="0"/>
        <w:snapToGrid w:val="0"/>
        <w:spacing w:line="360" w:lineRule="auto"/>
        <w:ind w:leftChars="300" w:left="1260" w:hangingChars="300" w:hanging="630"/>
        <w:rPr>
          <w:szCs w:val="21"/>
        </w:rPr>
      </w:pPr>
      <w:proofErr w:type="spellStart"/>
      <w:r w:rsidRPr="00C561E7">
        <w:rPr>
          <w:i/>
          <w:szCs w:val="21"/>
        </w:rPr>
        <w:t>σ</w:t>
      </w:r>
      <w:r w:rsidRPr="00C561E7">
        <w:rPr>
          <w:i/>
          <w:szCs w:val="21"/>
          <w:vertAlign w:val="subscript"/>
        </w:rPr>
        <w:t>at</w:t>
      </w:r>
      <w:proofErr w:type="spellEnd"/>
      <w:r w:rsidRPr="00C561E7">
        <w:rPr>
          <w:szCs w:val="21"/>
        </w:rPr>
        <w:t xml:space="preserve"> ——</w:t>
      </w:r>
      <w:r w:rsidRPr="00C561E7">
        <w:rPr>
          <w:szCs w:val="21"/>
        </w:rPr>
        <w:t>温度变化产生的轴向应力（</w:t>
      </w:r>
      <w:r w:rsidRPr="00C561E7">
        <w:rPr>
          <w:szCs w:val="21"/>
        </w:rPr>
        <w:t>MPa</w:t>
      </w:r>
      <w:r w:rsidRPr="00C561E7">
        <w:rPr>
          <w:szCs w:val="21"/>
        </w:rPr>
        <w:t>）；</w:t>
      </w:r>
    </w:p>
    <w:p w14:paraId="7B40FD94" w14:textId="77777777" w:rsidR="008556A7" w:rsidRPr="00C561E7" w:rsidRDefault="008556A7" w:rsidP="008556A7">
      <w:pPr>
        <w:adjustRightInd w:val="0"/>
        <w:snapToGrid w:val="0"/>
        <w:spacing w:line="360" w:lineRule="auto"/>
        <w:ind w:leftChars="300" w:left="1260" w:hangingChars="300" w:hanging="630"/>
        <w:rPr>
          <w:szCs w:val="21"/>
        </w:rPr>
      </w:pPr>
      <w:proofErr w:type="spellStart"/>
      <w:r w:rsidRPr="00C561E7">
        <w:rPr>
          <w:i/>
          <w:szCs w:val="21"/>
        </w:rPr>
        <w:t>σ</w:t>
      </w:r>
      <w:r w:rsidRPr="00C561E7">
        <w:rPr>
          <w:i/>
          <w:szCs w:val="21"/>
          <w:vertAlign w:val="subscript"/>
        </w:rPr>
        <w:t>be</w:t>
      </w:r>
      <w:proofErr w:type="spellEnd"/>
      <w:r w:rsidRPr="00C561E7">
        <w:rPr>
          <w:szCs w:val="21"/>
        </w:rPr>
        <w:t>——</w:t>
      </w:r>
      <w:r w:rsidRPr="00C561E7">
        <w:rPr>
          <w:szCs w:val="21"/>
        </w:rPr>
        <w:t>弹性敷设产生的弯曲应力（</w:t>
      </w:r>
      <w:r w:rsidRPr="00C561E7">
        <w:rPr>
          <w:szCs w:val="21"/>
        </w:rPr>
        <w:t>MPa</w:t>
      </w:r>
      <w:r w:rsidRPr="00C561E7">
        <w:rPr>
          <w:szCs w:val="21"/>
        </w:rPr>
        <w:t>）；</w:t>
      </w:r>
    </w:p>
    <w:p w14:paraId="074D0AFC" w14:textId="77777777" w:rsidR="008556A7" w:rsidRPr="00C561E7" w:rsidRDefault="008556A7" w:rsidP="008556A7">
      <w:pPr>
        <w:adjustRightInd w:val="0"/>
        <w:snapToGrid w:val="0"/>
        <w:spacing w:line="360" w:lineRule="auto"/>
        <w:ind w:leftChars="300" w:left="1260" w:hangingChars="300" w:hanging="630"/>
        <w:rPr>
          <w:szCs w:val="21"/>
        </w:rPr>
      </w:pPr>
      <w:proofErr w:type="spellStart"/>
      <w:r w:rsidRPr="00C561E7">
        <w:rPr>
          <w:i/>
          <w:szCs w:val="21"/>
        </w:rPr>
        <w:t>σ</w:t>
      </w:r>
      <w:r w:rsidRPr="00C561E7">
        <w:rPr>
          <w:i/>
          <w:szCs w:val="21"/>
          <w:vertAlign w:val="subscript"/>
        </w:rPr>
        <w:t>bm</w:t>
      </w:r>
      <w:proofErr w:type="spellEnd"/>
      <w:r w:rsidRPr="00C561E7">
        <w:rPr>
          <w:szCs w:val="21"/>
        </w:rPr>
        <w:t>——</w:t>
      </w:r>
      <w:r w:rsidRPr="00C561E7">
        <w:rPr>
          <w:szCs w:val="21"/>
        </w:rPr>
        <w:t>弯矩产生的弯曲应力（</w:t>
      </w:r>
      <w:r w:rsidRPr="00C561E7">
        <w:rPr>
          <w:szCs w:val="21"/>
        </w:rPr>
        <w:t>MPa</w:t>
      </w:r>
      <w:r w:rsidRPr="00C561E7">
        <w:rPr>
          <w:szCs w:val="21"/>
        </w:rPr>
        <w:t>）；</w:t>
      </w:r>
    </w:p>
    <w:p w14:paraId="31AB0E89" w14:textId="77777777" w:rsidR="008556A7" w:rsidRPr="00C561E7" w:rsidRDefault="008556A7" w:rsidP="008556A7">
      <w:pPr>
        <w:adjustRightInd w:val="0"/>
        <w:snapToGrid w:val="0"/>
        <w:spacing w:line="360" w:lineRule="auto"/>
        <w:ind w:leftChars="300" w:left="1260" w:hangingChars="300" w:hanging="630"/>
        <w:rPr>
          <w:szCs w:val="21"/>
        </w:rPr>
      </w:pPr>
      <w:proofErr w:type="spellStart"/>
      <w:r w:rsidRPr="00C561E7">
        <w:rPr>
          <w:i/>
          <w:szCs w:val="21"/>
        </w:rPr>
        <w:t>σ</w:t>
      </w:r>
      <w:r w:rsidRPr="00C561E7">
        <w:rPr>
          <w:i/>
          <w:szCs w:val="21"/>
          <w:vertAlign w:val="subscript"/>
        </w:rPr>
        <w:t>af</w:t>
      </w:r>
      <w:proofErr w:type="spellEnd"/>
      <w:r w:rsidRPr="00C561E7">
        <w:rPr>
          <w:szCs w:val="21"/>
        </w:rPr>
        <w:t>——</w:t>
      </w:r>
      <w:r w:rsidRPr="00C561E7">
        <w:rPr>
          <w:szCs w:val="21"/>
        </w:rPr>
        <w:t>挠度产生的轴向应力（</w:t>
      </w:r>
      <w:r w:rsidRPr="00C561E7">
        <w:rPr>
          <w:szCs w:val="21"/>
        </w:rPr>
        <w:t>MPa</w:t>
      </w:r>
      <w:r w:rsidRPr="00C561E7">
        <w:rPr>
          <w:szCs w:val="21"/>
        </w:rPr>
        <w:t>）；</w:t>
      </w:r>
    </w:p>
    <w:p w14:paraId="0A595EF6" w14:textId="77777777" w:rsidR="008556A7" w:rsidRPr="00C561E7" w:rsidRDefault="008556A7" w:rsidP="008556A7">
      <w:pPr>
        <w:adjustRightInd w:val="0"/>
        <w:snapToGrid w:val="0"/>
        <w:spacing w:line="360" w:lineRule="auto"/>
        <w:ind w:leftChars="300" w:left="1260" w:hangingChars="300" w:hanging="630"/>
        <w:rPr>
          <w:szCs w:val="21"/>
        </w:rPr>
      </w:pPr>
      <w:proofErr w:type="spellStart"/>
      <w:r w:rsidRPr="00C561E7">
        <w:rPr>
          <w:i/>
          <w:szCs w:val="21"/>
        </w:rPr>
        <w:t>σ</w:t>
      </w:r>
      <w:r w:rsidRPr="00C561E7">
        <w:rPr>
          <w:i/>
          <w:szCs w:val="21"/>
          <w:vertAlign w:val="subscript"/>
        </w:rPr>
        <w:t>ax</w:t>
      </w:r>
      <w:proofErr w:type="spellEnd"/>
      <w:r w:rsidRPr="00C561E7">
        <w:rPr>
          <w:szCs w:val="21"/>
        </w:rPr>
        <w:t>——</w:t>
      </w:r>
      <w:r w:rsidRPr="00C561E7">
        <w:rPr>
          <w:szCs w:val="21"/>
        </w:rPr>
        <w:t>轴力产生的轴向应力（</w:t>
      </w:r>
      <w:r w:rsidRPr="00C561E7">
        <w:rPr>
          <w:szCs w:val="21"/>
        </w:rPr>
        <w:t>MPa</w:t>
      </w:r>
      <w:r w:rsidRPr="00C561E7">
        <w:rPr>
          <w:szCs w:val="21"/>
        </w:rPr>
        <w:t>）；</w:t>
      </w:r>
    </w:p>
    <w:p w14:paraId="219CB7E5" w14:textId="77777777" w:rsidR="008556A7" w:rsidRPr="00C561E7" w:rsidRDefault="008556A7" w:rsidP="008556A7">
      <w:pPr>
        <w:adjustRightInd w:val="0"/>
        <w:snapToGrid w:val="0"/>
        <w:spacing w:line="360" w:lineRule="auto"/>
        <w:ind w:leftChars="300" w:left="1050" w:hangingChars="200" w:hanging="420"/>
        <w:rPr>
          <w:szCs w:val="21"/>
        </w:rPr>
      </w:pPr>
      <w:r w:rsidRPr="00C561E7">
        <w:rPr>
          <w:i/>
          <w:szCs w:val="21"/>
        </w:rPr>
        <w:t xml:space="preserve">τ </w:t>
      </w:r>
      <w:r w:rsidRPr="00C561E7">
        <w:rPr>
          <w:szCs w:val="21"/>
        </w:rPr>
        <w:t>——</w:t>
      </w:r>
      <w:r w:rsidRPr="00C561E7">
        <w:rPr>
          <w:szCs w:val="21"/>
        </w:rPr>
        <w:t>剪</w:t>
      </w:r>
      <w:r w:rsidR="001C5624">
        <w:rPr>
          <w:rFonts w:hint="eastAsia"/>
          <w:szCs w:val="21"/>
        </w:rPr>
        <w:t>力</w:t>
      </w:r>
      <w:r w:rsidRPr="00C561E7">
        <w:rPr>
          <w:szCs w:val="21"/>
        </w:rPr>
        <w:t>产生的最大剪应力（</w:t>
      </w:r>
      <w:r w:rsidRPr="00C561E7">
        <w:rPr>
          <w:szCs w:val="21"/>
        </w:rPr>
        <w:t>MPa</w:t>
      </w:r>
      <w:r w:rsidRPr="00C561E7">
        <w:rPr>
          <w:szCs w:val="21"/>
        </w:rPr>
        <w:t>）；</w:t>
      </w:r>
    </w:p>
    <w:p w14:paraId="14478C55" w14:textId="77777777" w:rsidR="008556A7" w:rsidRPr="00C561E7" w:rsidRDefault="008556A7" w:rsidP="008556A7">
      <w:pPr>
        <w:adjustRightInd w:val="0"/>
        <w:snapToGrid w:val="0"/>
        <w:spacing w:line="360" w:lineRule="auto"/>
        <w:ind w:leftChars="300" w:left="1050" w:hangingChars="200" w:hanging="420"/>
        <w:rPr>
          <w:position w:val="-10"/>
          <w:szCs w:val="21"/>
        </w:rPr>
      </w:pPr>
      <w:r w:rsidRPr="00C561E7">
        <w:rPr>
          <w:i/>
          <w:position w:val="-10"/>
          <w:szCs w:val="21"/>
        </w:rPr>
        <w:t>P</w:t>
      </w:r>
      <w:r w:rsidRPr="00C561E7">
        <w:rPr>
          <w:position w:val="-10"/>
          <w:szCs w:val="21"/>
        </w:rPr>
        <w:t xml:space="preserve"> ——</w:t>
      </w:r>
      <w:r w:rsidRPr="00C561E7">
        <w:rPr>
          <w:position w:val="-10"/>
          <w:szCs w:val="21"/>
        </w:rPr>
        <w:t>穿越管段所受的内压或外压（</w:t>
      </w:r>
      <w:r w:rsidRPr="00C561E7">
        <w:rPr>
          <w:position w:val="-10"/>
          <w:szCs w:val="21"/>
        </w:rPr>
        <w:t>MPa</w:t>
      </w:r>
      <w:r w:rsidRPr="00C561E7">
        <w:rPr>
          <w:position w:val="-10"/>
          <w:szCs w:val="21"/>
        </w:rPr>
        <w:t>）；</w:t>
      </w:r>
    </w:p>
    <w:p w14:paraId="17DF5EF1" w14:textId="77777777" w:rsidR="008556A7" w:rsidRPr="00C561E7" w:rsidRDefault="008556A7" w:rsidP="008556A7">
      <w:pPr>
        <w:adjustRightInd w:val="0"/>
        <w:snapToGrid w:val="0"/>
        <w:spacing w:line="360" w:lineRule="auto"/>
        <w:ind w:leftChars="300" w:left="1050" w:hangingChars="200" w:hanging="420"/>
        <w:rPr>
          <w:position w:val="-10"/>
          <w:szCs w:val="21"/>
        </w:rPr>
      </w:pPr>
      <w:r w:rsidRPr="00C561E7">
        <w:rPr>
          <w:i/>
          <w:position w:val="-10"/>
          <w:szCs w:val="21"/>
        </w:rPr>
        <w:t xml:space="preserve">d </w:t>
      </w:r>
      <w:r w:rsidRPr="00C561E7">
        <w:rPr>
          <w:position w:val="-10"/>
          <w:szCs w:val="21"/>
        </w:rPr>
        <w:t>——</w:t>
      </w:r>
      <w:r w:rsidRPr="00C561E7">
        <w:rPr>
          <w:position w:val="-10"/>
          <w:szCs w:val="21"/>
        </w:rPr>
        <w:t>钢管内径（</w:t>
      </w:r>
      <w:r w:rsidRPr="00C561E7">
        <w:rPr>
          <w:position w:val="-10"/>
          <w:szCs w:val="21"/>
        </w:rPr>
        <w:t>mm</w:t>
      </w:r>
      <w:r w:rsidRPr="00C561E7">
        <w:rPr>
          <w:position w:val="-10"/>
          <w:szCs w:val="21"/>
        </w:rPr>
        <w:t>）；</w:t>
      </w:r>
    </w:p>
    <w:p w14:paraId="6F49F0A8" w14:textId="77777777" w:rsidR="008556A7" w:rsidRPr="00C561E7" w:rsidRDefault="009F1EFC" w:rsidP="008556A7">
      <w:pPr>
        <w:adjustRightInd w:val="0"/>
        <w:snapToGrid w:val="0"/>
        <w:spacing w:line="360" w:lineRule="auto"/>
        <w:ind w:leftChars="300" w:left="1050" w:hangingChars="200" w:hanging="420"/>
        <w:rPr>
          <w:position w:val="-10"/>
          <w:szCs w:val="21"/>
        </w:rPr>
      </w:pPr>
      <w:r>
        <w:rPr>
          <w:noProof/>
          <w:position w:val="-10"/>
          <w:szCs w:val="21"/>
        </w:rPr>
        <w:drawing>
          <wp:inline distT="0" distB="0" distL="0" distR="0" wp14:anchorId="7D7DC918" wp14:editId="5D98887D">
            <wp:extent cx="152400" cy="152400"/>
            <wp:effectExtent l="19050" t="0" r="0" b="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5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8556A7" w:rsidRPr="00C561E7">
        <w:rPr>
          <w:position w:val="-10"/>
          <w:szCs w:val="21"/>
        </w:rPr>
        <w:t>——</w:t>
      </w:r>
      <w:r w:rsidR="008556A7" w:rsidRPr="00C561E7">
        <w:rPr>
          <w:position w:val="-10"/>
          <w:szCs w:val="21"/>
        </w:rPr>
        <w:t>钢管外径（</w:t>
      </w:r>
      <w:r w:rsidR="008556A7" w:rsidRPr="00C561E7">
        <w:rPr>
          <w:position w:val="-10"/>
          <w:szCs w:val="21"/>
        </w:rPr>
        <w:t>mm</w:t>
      </w:r>
      <w:r w:rsidR="008556A7" w:rsidRPr="00C561E7">
        <w:rPr>
          <w:position w:val="-10"/>
          <w:szCs w:val="21"/>
        </w:rPr>
        <w:t>）；</w:t>
      </w:r>
    </w:p>
    <w:p w14:paraId="02A24436" w14:textId="77777777" w:rsidR="008556A7" w:rsidRPr="00C561E7" w:rsidRDefault="008556A7" w:rsidP="008556A7">
      <w:pPr>
        <w:adjustRightInd w:val="0"/>
        <w:snapToGrid w:val="0"/>
        <w:spacing w:line="360" w:lineRule="auto"/>
        <w:ind w:leftChars="300" w:left="1050" w:hangingChars="200" w:hanging="420"/>
        <w:rPr>
          <w:position w:val="-10"/>
          <w:szCs w:val="21"/>
        </w:rPr>
      </w:pPr>
      <w:r w:rsidRPr="00C561E7">
        <w:rPr>
          <w:i/>
          <w:position w:val="-10"/>
          <w:szCs w:val="21"/>
        </w:rPr>
        <w:lastRenderedPageBreak/>
        <w:t>δ</w:t>
      </w:r>
      <w:r w:rsidRPr="00C561E7">
        <w:rPr>
          <w:position w:val="-10"/>
          <w:szCs w:val="21"/>
        </w:rPr>
        <w:t xml:space="preserve"> ——</w:t>
      </w:r>
      <w:r w:rsidRPr="00C561E7">
        <w:rPr>
          <w:position w:val="-10"/>
          <w:szCs w:val="21"/>
        </w:rPr>
        <w:t>钢管壁厚（</w:t>
      </w:r>
      <w:r w:rsidRPr="00C561E7">
        <w:rPr>
          <w:position w:val="-10"/>
          <w:szCs w:val="21"/>
        </w:rPr>
        <w:t>mm</w:t>
      </w:r>
      <w:r w:rsidRPr="00C561E7">
        <w:rPr>
          <w:position w:val="-10"/>
          <w:szCs w:val="21"/>
        </w:rPr>
        <w:t>）；</w:t>
      </w:r>
    </w:p>
    <w:p w14:paraId="261F83BE" w14:textId="77777777" w:rsidR="008556A7" w:rsidRPr="00C561E7" w:rsidRDefault="008556A7" w:rsidP="008556A7">
      <w:pPr>
        <w:adjustRightInd w:val="0"/>
        <w:snapToGrid w:val="0"/>
        <w:spacing w:line="360" w:lineRule="auto"/>
        <w:ind w:leftChars="300" w:left="1050" w:hangingChars="200" w:hanging="420"/>
        <w:rPr>
          <w:position w:val="-10"/>
          <w:szCs w:val="21"/>
        </w:rPr>
      </w:pPr>
      <w:r w:rsidRPr="00C561E7">
        <w:rPr>
          <w:i/>
          <w:position w:val="-10"/>
          <w:szCs w:val="21"/>
        </w:rPr>
        <w:t>E</w:t>
      </w:r>
      <w:r w:rsidRPr="00C561E7">
        <w:rPr>
          <w:i/>
          <w:position w:val="-10"/>
          <w:szCs w:val="21"/>
          <w:vertAlign w:val="subscript"/>
        </w:rPr>
        <w:t>s</w:t>
      </w:r>
      <w:r w:rsidRPr="00C561E7">
        <w:rPr>
          <w:position w:val="-10"/>
          <w:szCs w:val="21"/>
        </w:rPr>
        <w:t>——</w:t>
      </w:r>
      <w:r w:rsidRPr="00C561E7">
        <w:rPr>
          <w:position w:val="-10"/>
          <w:szCs w:val="21"/>
        </w:rPr>
        <w:t>钢材的弹性模量，取</w:t>
      </w:r>
      <w:r w:rsidRPr="00C561E7">
        <w:rPr>
          <w:position w:val="-10"/>
          <w:szCs w:val="21"/>
        </w:rPr>
        <w:t>2.1×10</w:t>
      </w:r>
      <w:r w:rsidRPr="00C561E7">
        <w:rPr>
          <w:position w:val="-10"/>
          <w:szCs w:val="21"/>
          <w:vertAlign w:val="superscript"/>
        </w:rPr>
        <w:t>5</w:t>
      </w:r>
      <w:r w:rsidRPr="00C561E7">
        <w:rPr>
          <w:position w:val="-10"/>
          <w:szCs w:val="21"/>
        </w:rPr>
        <w:t>（</w:t>
      </w:r>
      <w:r w:rsidRPr="00C561E7">
        <w:rPr>
          <w:position w:val="-10"/>
          <w:szCs w:val="21"/>
        </w:rPr>
        <w:t>MPa</w:t>
      </w:r>
      <w:r w:rsidRPr="00C561E7">
        <w:rPr>
          <w:position w:val="-10"/>
          <w:szCs w:val="21"/>
        </w:rPr>
        <w:t>）；</w:t>
      </w:r>
    </w:p>
    <w:p w14:paraId="220DC560" w14:textId="77777777" w:rsidR="008556A7" w:rsidRPr="00C561E7" w:rsidRDefault="008556A7" w:rsidP="008556A7">
      <w:pPr>
        <w:adjustRightInd w:val="0"/>
        <w:snapToGrid w:val="0"/>
        <w:spacing w:line="360" w:lineRule="auto"/>
        <w:ind w:leftChars="300" w:left="1050" w:hangingChars="200" w:hanging="420"/>
        <w:rPr>
          <w:szCs w:val="21"/>
        </w:rPr>
      </w:pPr>
      <w:r w:rsidRPr="00C561E7">
        <w:rPr>
          <w:i/>
          <w:szCs w:val="21"/>
        </w:rPr>
        <w:t>μ</w:t>
      </w:r>
      <w:r w:rsidRPr="00C561E7">
        <w:rPr>
          <w:szCs w:val="21"/>
        </w:rPr>
        <w:t xml:space="preserve"> ——</w:t>
      </w:r>
      <w:r w:rsidRPr="00C561E7">
        <w:rPr>
          <w:szCs w:val="21"/>
        </w:rPr>
        <w:t>钢材的泊桑比，取</w:t>
      </w:r>
      <w:r w:rsidRPr="00C561E7">
        <w:rPr>
          <w:szCs w:val="21"/>
        </w:rPr>
        <w:t>0.3</w:t>
      </w:r>
      <w:r w:rsidRPr="00C561E7">
        <w:rPr>
          <w:szCs w:val="21"/>
        </w:rPr>
        <w:t>；</w:t>
      </w:r>
    </w:p>
    <w:p w14:paraId="0559CAF2" w14:textId="77777777" w:rsidR="008556A7" w:rsidRPr="00C561E7" w:rsidRDefault="008556A7" w:rsidP="008556A7">
      <w:pPr>
        <w:adjustRightInd w:val="0"/>
        <w:snapToGrid w:val="0"/>
        <w:spacing w:line="360" w:lineRule="auto"/>
        <w:ind w:leftChars="300" w:left="1050" w:hangingChars="200" w:hanging="420"/>
        <w:rPr>
          <w:szCs w:val="21"/>
        </w:rPr>
      </w:pPr>
      <w:r w:rsidRPr="00C561E7">
        <w:rPr>
          <w:i/>
          <w:szCs w:val="21"/>
        </w:rPr>
        <w:t>α</w:t>
      </w:r>
      <w:r w:rsidRPr="00C561E7">
        <w:rPr>
          <w:szCs w:val="21"/>
        </w:rPr>
        <w:t xml:space="preserve"> ——</w:t>
      </w:r>
      <w:r w:rsidRPr="00C561E7">
        <w:rPr>
          <w:szCs w:val="21"/>
        </w:rPr>
        <w:t>钢材的线膨胀系数，取</w:t>
      </w:r>
      <w:r w:rsidRPr="00C561E7">
        <w:rPr>
          <w:szCs w:val="21"/>
        </w:rPr>
        <w:t>1.2×10</w:t>
      </w:r>
      <w:r w:rsidRPr="00C561E7">
        <w:rPr>
          <w:szCs w:val="21"/>
          <w:vertAlign w:val="superscript"/>
        </w:rPr>
        <w:t>-5</w:t>
      </w:r>
      <w:r w:rsidRPr="00C561E7">
        <w:rPr>
          <w:szCs w:val="21"/>
        </w:rPr>
        <w:t>[m/</w:t>
      </w:r>
      <w:r w:rsidRPr="00C561E7">
        <w:rPr>
          <w:szCs w:val="21"/>
        </w:rPr>
        <w:t>（</w:t>
      </w:r>
      <w:r w:rsidRPr="00C561E7">
        <w:rPr>
          <w:szCs w:val="21"/>
        </w:rPr>
        <w:t>m·℃</w:t>
      </w:r>
      <w:r w:rsidRPr="00C561E7">
        <w:rPr>
          <w:szCs w:val="21"/>
        </w:rPr>
        <w:t>）</w:t>
      </w:r>
      <w:r w:rsidR="00D332D7" w:rsidRPr="00C561E7">
        <w:rPr>
          <w:szCs w:val="21"/>
        </w:rPr>
        <w:t>]</w:t>
      </w:r>
      <w:r w:rsidRPr="00C561E7">
        <w:rPr>
          <w:szCs w:val="21"/>
        </w:rPr>
        <w:t>；</w:t>
      </w:r>
    </w:p>
    <w:p w14:paraId="60CB5BF0" w14:textId="77777777" w:rsidR="008556A7" w:rsidRPr="00C561E7" w:rsidRDefault="008556A7" w:rsidP="008556A7">
      <w:pPr>
        <w:adjustRightInd w:val="0"/>
        <w:snapToGrid w:val="0"/>
        <w:spacing w:line="360" w:lineRule="auto"/>
        <w:ind w:leftChars="300" w:left="1050" w:hangingChars="200" w:hanging="420"/>
        <w:rPr>
          <w:szCs w:val="21"/>
        </w:rPr>
      </w:pPr>
      <w:r w:rsidRPr="00C561E7">
        <w:rPr>
          <w:i/>
          <w:szCs w:val="21"/>
        </w:rPr>
        <w:t>t</w:t>
      </w:r>
      <w:r w:rsidRPr="00C561E7">
        <w:rPr>
          <w:szCs w:val="21"/>
          <w:vertAlign w:val="subscript"/>
        </w:rPr>
        <w:t>1</w:t>
      </w:r>
      <w:r w:rsidRPr="00C561E7">
        <w:rPr>
          <w:szCs w:val="21"/>
        </w:rPr>
        <w:t xml:space="preserve"> ——</w:t>
      </w:r>
      <w:r w:rsidRPr="00C561E7">
        <w:rPr>
          <w:szCs w:val="21"/>
        </w:rPr>
        <w:t>管道安装闭合时的环境温度（</w:t>
      </w:r>
      <w:r w:rsidRPr="00C561E7">
        <w:rPr>
          <w:szCs w:val="21"/>
        </w:rPr>
        <w:t>℃</w:t>
      </w:r>
      <w:r w:rsidRPr="00C561E7">
        <w:rPr>
          <w:szCs w:val="21"/>
        </w:rPr>
        <w:t>）；</w:t>
      </w:r>
    </w:p>
    <w:p w14:paraId="7492DE9A" w14:textId="77777777" w:rsidR="008556A7" w:rsidRPr="00C561E7" w:rsidRDefault="008556A7" w:rsidP="008556A7">
      <w:pPr>
        <w:adjustRightInd w:val="0"/>
        <w:snapToGrid w:val="0"/>
        <w:spacing w:line="360" w:lineRule="auto"/>
        <w:ind w:leftChars="300" w:left="1050" w:hangingChars="200" w:hanging="420"/>
        <w:rPr>
          <w:szCs w:val="21"/>
        </w:rPr>
      </w:pPr>
      <w:r w:rsidRPr="00C561E7">
        <w:rPr>
          <w:i/>
          <w:szCs w:val="21"/>
        </w:rPr>
        <w:t>t</w:t>
      </w:r>
      <w:r w:rsidRPr="00C561E7">
        <w:rPr>
          <w:szCs w:val="21"/>
          <w:vertAlign w:val="subscript"/>
        </w:rPr>
        <w:t>2</w:t>
      </w:r>
      <w:r w:rsidRPr="00C561E7">
        <w:rPr>
          <w:szCs w:val="21"/>
        </w:rPr>
        <w:t xml:space="preserve"> ——</w:t>
      </w:r>
      <w:r w:rsidRPr="00C561E7">
        <w:rPr>
          <w:szCs w:val="21"/>
        </w:rPr>
        <w:t>穿越管段输送介质温度（</w:t>
      </w:r>
      <w:r w:rsidRPr="00C561E7">
        <w:rPr>
          <w:szCs w:val="21"/>
        </w:rPr>
        <w:t>℃</w:t>
      </w:r>
      <w:r w:rsidRPr="00C561E7">
        <w:rPr>
          <w:szCs w:val="21"/>
        </w:rPr>
        <w:t>）；</w:t>
      </w:r>
    </w:p>
    <w:p w14:paraId="4172A0AC" w14:textId="77777777" w:rsidR="008556A7" w:rsidRPr="00C561E7" w:rsidRDefault="008556A7" w:rsidP="008556A7">
      <w:pPr>
        <w:adjustRightInd w:val="0"/>
        <w:snapToGrid w:val="0"/>
        <w:spacing w:line="360" w:lineRule="auto"/>
        <w:ind w:leftChars="300" w:left="1050" w:hangingChars="200" w:hanging="420"/>
        <w:rPr>
          <w:szCs w:val="21"/>
        </w:rPr>
      </w:pPr>
      <w:r w:rsidRPr="00C561E7">
        <w:rPr>
          <w:i/>
          <w:szCs w:val="21"/>
        </w:rPr>
        <w:t>R</w:t>
      </w:r>
      <w:r w:rsidRPr="00C561E7">
        <w:rPr>
          <w:szCs w:val="21"/>
        </w:rPr>
        <w:t xml:space="preserve"> ——</w:t>
      </w:r>
      <w:r w:rsidRPr="00C561E7">
        <w:rPr>
          <w:szCs w:val="21"/>
        </w:rPr>
        <w:t>管段弹性敷设曲率半径（</w:t>
      </w:r>
      <w:r w:rsidRPr="00C561E7">
        <w:rPr>
          <w:szCs w:val="21"/>
        </w:rPr>
        <w:t>mm</w:t>
      </w:r>
      <w:r w:rsidRPr="00C561E7">
        <w:rPr>
          <w:szCs w:val="21"/>
        </w:rPr>
        <w:t>）；</w:t>
      </w:r>
    </w:p>
    <w:p w14:paraId="658AC185" w14:textId="77777777" w:rsidR="008556A7" w:rsidRPr="00C561E7" w:rsidRDefault="008556A7" w:rsidP="008556A7">
      <w:pPr>
        <w:adjustRightInd w:val="0"/>
        <w:snapToGrid w:val="0"/>
        <w:spacing w:line="360" w:lineRule="auto"/>
        <w:ind w:leftChars="300" w:left="1050" w:hangingChars="200" w:hanging="420"/>
        <w:rPr>
          <w:szCs w:val="21"/>
        </w:rPr>
      </w:pPr>
      <w:r w:rsidRPr="00C561E7">
        <w:rPr>
          <w:i/>
          <w:szCs w:val="21"/>
        </w:rPr>
        <w:t>N</w:t>
      </w:r>
      <w:r w:rsidRPr="00C561E7">
        <w:rPr>
          <w:szCs w:val="21"/>
        </w:rPr>
        <w:t>——</w:t>
      </w:r>
      <w:r w:rsidRPr="00C561E7">
        <w:rPr>
          <w:szCs w:val="21"/>
        </w:rPr>
        <w:t>外荷载产生的轴力（</w:t>
      </w:r>
      <w:r w:rsidRPr="00C561E7">
        <w:rPr>
          <w:szCs w:val="21"/>
        </w:rPr>
        <w:t>N</w:t>
      </w:r>
      <w:r w:rsidRPr="00C561E7">
        <w:rPr>
          <w:szCs w:val="21"/>
        </w:rPr>
        <w:t>）；</w:t>
      </w:r>
    </w:p>
    <w:p w14:paraId="172EFFC2" w14:textId="77777777" w:rsidR="008556A7" w:rsidRPr="00C561E7" w:rsidRDefault="008556A7" w:rsidP="008556A7">
      <w:pPr>
        <w:adjustRightInd w:val="0"/>
        <w:snapToGrid w:val="0"/>
        <w:spacing w:line="360" w:lineRule="auto"/>
        <w:ind w:leftChars="300" w:left="1050" w:hangingChars="200" w:hanging="420"/>
        <w:rPr>
          <w:szCs w:val="21"/>
        </w:rPr>
      </w:pPr>
      <w:r w:rsidRPr="00C561E7">
        <w:rPr>
          <w:i/>
          <w:szCs w:val="21"/>
        </w:rPr>
        <w:t xml:space="preserve">A </w:t>
      </w:r>
      <w:r w:rsidRPr="00C561E7">
        <w:rPr>
          <w:szCs w:val="21"/>
        </w:rPr>
        <w:t>——</w:t>
      </w:r>
      <w:r w:rsidRPr="00C561E7">
        <w:rPr>
          <w:szCs w:val="21"/>
        </w:rPr>
        <w:t>钢管</w:t>
      </w:r>
      <w:r w:rsidR="00160524" w:rsidRPr="00C561E7">
        <w:rPr>
          <w:szCs w:val="21"/>
        </w:rPr>
        <w:t>的</w:t>
      </w:r>
      <w:r w:rsidRPr="00C561E7">
        <w:rPr>
          <w:szCs w:val="21"/>
        </w:rPr>
        <w:t>截</w:t>
      </w:r>
      <w:r w:rsidR="001C5624">
        <w:rPr>
          <w:rFonts w:hint="eastAsia"/>
          <w:szCs w:val="21"/>
        </w:rPr>
        <w:t>面</w:t>
      </w:r>
      <w:r w:rsidRPr="00C561E7">
        <w:rPr>
          <w:szCs w:val="21"/>
        </w:rPr>
        <w:t>面积（</w:t>
      </w:r>
      <w:r w:rsidRPr="00C561E7">
        <w:rPr>
          <w:szCs w:val="21"/>
        </w:rPr>
        <w:t>mm</w:t>
      </w:r>
      <w:r w:rsidRPr="00C561E7">
        <w:rPr>
          <w:szCs w:val="21"/>
          <w:vertAlign w:val="superscript"/>
        </w:rPr>
        <w:t>2</w:t>
      </w:r>
      <w:r w:rsidRPr="00C561E7">
        <w:rPr>
          <w:szCs w:val="21"/>
        </w:rPr>
        <w:t>）；</w:t>
      </w:r>
    </w:p>
    <w:p w14:paraId="0116734C" w14:textId="77777777" w:rsidR="008556A7" w:rsidRPr="00C561E7" w:rsidRDefault="008556A7" w:rsidP="008556A7">
      <w:pPr>
        <w:adjustRightInd w:val="0"/>
        <w:snapToGrid w:val="0"/>
        <w:spacing w:line="360" w:lineRule="auto"/>
        <w:ind w:leftChars="300" w:left="1050" w:hangingChars="200" w:hanging="420"/>
        <w:rPr>
          <w:i/>
          <w:szCs w:val="21"/>
        </w:rPr>
      </w:pPr>
      <w:r w:rsidRPr="00C561E7">
        <w:rPr>
          <w:i/>
          <w:szCs w:val="21"/>
        </w:rPr>
        <w:t>M</w:t>
      </w:r>
      <w:r w:rsidRPr="00C561E7">
        <w:rPr>
          <w:szCs w:val="21"/>
        </w:rPr>
        <w:t xml:space="preserve"> ——</w:t>
      </w:r>
      <w:r w:rsidRPr="00C561E7">
        <w:rPr>
          <w:szCs w:val="21"/>
        </w:rPr>
        <w:t>架空管段荷载作用下产生的弯矩（</w:t>
      </w:r>
      <w:proofErr w:type="spellStart"/>
      <w:r w:rsidRPr="00C561E7">
        <w:rPr>
          <w:szCs w:val="21"/>
        </w:rPr>
        <w:t>N·mm</w:t>
      </w:r>
      <w:proofErr w:type="spellEnd"/>
      <w:r w:rsidRPr="00C561E7">
        <w:rPr>
          <w:szCs w:val="21"/>
        </w:rPr>
        <w:t>）；</w:t>
      </w:r>
    </w:p>
    <w:p w14:paraId="5551D877" w14:textId="77777777" w:rsidR="008556A7" w:rsidRPr="00C561E7" w:rsidRDefault="008556A7" w:rsidP="008556A7">
      <w:pPr>
        <w:adjustRightInd w:val="0"/>
        <w:snapToGrid w:val="0"/>
        <w:spacing w:line="360" w:lineRule="auto"/>
        <w:ind w:leftChars="300" w:left="1050" w:hangingChars="200" w:hanging="420"/>
        <w:rPr>
          <w:szCs w:val="21"/>
        </w:rPr>
      </w:pPr>
      <w:r w:rsidRPr="00C561E7">
        <w:rPr>
          <w:i/>
          <w:szCs w:val="21"/>
        </w:rPr>
        <w:t>W</w:t>
      </w:r>
      <w:r w:rsidRPr="00C561E7">
        <w:rPr>
          <w:szCs w:val="21"/>
        </w:rPr>
        <w:t xml:space="preserve"> ——</w:t>
      </w:r>
      <w:r w:rsidR="001C5624">
        <w:rPr>
          <w:rFonts w:hint="eastAsia"/>
          <w:szCs w:val="21"/>
        </w:rPr>
        <w:t>钢管的</w:t>
      </w:r>
      <w:r w:rsidRPr="00C561E7">
        <w:rPr>
          <w:szCs w:val="21"/>
        </w:rPr>
        <w:t>净截面抵抗拒（</w:t>
      </w:r>
      <w:r w:rsidRPr="00C561E7">
        <w:rPr>
          <w:szCs w:val="21"/>
        </w:rPr>
        <w:t>mm</w:t>
      </w:r>
      <w:r w:rsidRPr="00C561E7">
        <w:rPr>
          <w:szCs w:val="21"/>
          <w:vertAlign w:val="superscript"/>
        </w:rPr>
        <w:t>3</w:t>
      </w:r>
      <w:r w:rsidRPr="00C561E7">
        <w:rPr>
          <w:szCs w:val="21"/>
        </w:rPr>
        <w:t>）</w:t>
      </w:r>
    </w:p>
    <w:p w14:paraId="3FEA2D5D" w14:textId="77777777" w:rsidR="008556A7" w:rsidRPr="00C561E7" w:rsidRDefault="008556A7" w:rsidP="008556A7">
      <w:pPr>
        <w:adjustRightInd w:val="0"/>
        <w:snapToGrid w:val="0"/>
        <w:spacing w:line="360" w:lineRule="auto"/>
        <w:ind w:leftChars="300" w:left="1050" w:hangingChars="200" w:hanging="420"/>
        <w:rPr>
          <w:szCs w:val="21"/>
        </w:rPr>
      </w:pPr>
      <w:r w:rsidRPr="00C561E7">
        <w:rPr>
          <w:i/>
          <w:szCs w:val="21"/>
        </w:rPr>
        <w:t>f</w:t>
      </w:r>
      <w:r w:rsidRPr="00C561E7">
        <w:rPr>
          <w:szCs w:val="21"/>
        </w:rPr>
        <w:t xml:space="preserve"> ——</w:t>
      </w:r>
      <w:r w:rsidRPr="00C561E7">
        <w:rPr>
          <w:szCs w:val="21"/>
        </w:rPr>
        <w:t>架空管段</w:t>
      </w:r>
      <w:r w:rsidR="000136B4" w:rsidRPr="00C561E7">
        <w:rPr>
          <w:szCs w:val="21"/>
        </w:rPr>
        <w:t>荷载</w:t>
      </w:r>
      <w:r w:rsidRPr="00C561E7">
        <w:rPr>
          <w:szCs w:val="21"/>
        </w:rPr>
        <w:t>作用下产生的最大挠度（</w:t>
      </w:r>
      <w:r w:rsidRPr="00C561E7">
        <w:rPr>
          <w:szCs w:val="21"/>
        </w:rPr>
        <w:t>mm</w:t>
      </w:r>
      <w:r w:rsidRPr="00C561E7">
        <w:rPr>
          <w:szCs w:val="21"/>
        </w:rPr>
        <w:t>）；</w:t>
      </w:r>
    </w:p>
    <w:p w14:paraId="15DB2FD1" w14:textId="77777777" w:rsidR="008556A7" w:rsidRPr="00C561E7" w:rsidRDefault="008556A7" w:rsidP="008556A7">
      <w:pPr>
        <w:adjustRightInd w:val="0"/>
        <w:snapToGrid w:val="0"/>
        <w:spacing w:line="360" w:lineRule="auto"/>
        <w:ind w:leftChars="300" w:left="1050" w:hangingChars="200" w:hanging="420"/>
        <w:rPr>
          <w:szCs w:val="21"/>
        </w:rPr>
      </w:pPr>
      <w:r w:rsidRPr="00C561E7">
        <w:rPr>
          <w:i/>
          <w:szCs w:val="21"/>
        </w:rPr>
        <w:t>L</w:t>
      </w:r>
      <w:r w:rsidRPr="00C561E7">
        <w:rPr>
          <w:szCs w:val="21"/>
        </w:rPr>
        <w:t xml:space="preserve"> ——</w:t>
      </w:r>
      <w:r w:rsidRPr="00C561E7">
        <w:rPr>
          <w:szCs w:val="21"/>
        </w:rPr>
        <w:t>架空管段跨度（</w:t>
      </w:r>
      <w:r w:rsidRPr="00C561E7">
        <w:rPr>
          <w:szCs w:val="21"/>
        </w:rPr>
        <w:t>mm</w:t>
      </w:r>
      <w:r w:rsidRPr="00C561E7">
        <w:rPr>
          <w:szCs w:val="21"/>
        </w:rPr>
        <w:t>）；</w:t>
      </w:r>
    </w:p>
    <w:p w14:paraId="14C60F0A" w14:textId="77777777" w:rsidR="008556A7" w:rsidRPr="00C561E7" w:rsidRDefault="008556A7" w:rsidP="008556A7">
      <w:pPr>
        <w:adjustRightInd w:val="0"/>
        <w:snapToGrid w:val="0"/>
        <w:spacing w:line="360" w:lineRule="auto"/>
        <w:ind w:leftChars="300" w:left="1050" w:hangingChars="200" w:hanging="420"/>
        <w:rPr>
          <w:szCs w:val="21"/>
        </w:rPr>
      </w:pPr>
      <w:r w:rsidRPr="00C561E7">
        <w:rPr>
          <w:i/>
          <w:szCs w:val="21"/>
        </w:rPr>
        <w:t>V</w:t>
      </w:r>
      <w:r w:rsidRPr="00C561E7">
        <w:rPr>
          <w:szCs w:val="21"/>
        </w:rPr>
        <w:t>——</w:t>
      </w:r>
      <w:r w:rsidRPr="00C561E7">
        <w:rPr>
          <w:szCs w:val="21"/>
        </w:rPr>
        <w:t>架空管段荷载作用下产生的剪力（</w:t>
      </w:r>
      <w:r w:rsidRPr="00C561E7">
        <w:rPr>
          <w:szCs w:val="21"/>
        </w:rPr>
        <w:t>N</w:t>
      </w:r>
      <w:r w:rsidRPr="00C561E7">
        <w:rPr>
          <w:szCs w:val="21"/>
        </w:rPr>
        <w:t>）。</w:t>
      </w:r>
    </w:p>
    <w:p w14:paraId="0D3BA942" w14:textId="77777777" w:rsidR="008556A7" w:rsidRPr="00C561E7" w:rsidRDefault="008556A7" w:rsidP="00434FC7">
      <w:pPr>
        <w:numPr>
          <w:ilvl w:val="0"/>
          <w:numId w:val="5"/>
        </w:numPr>
        <w:adjustRightInd w:val="0"/>
        <w:snapToGrid w:val="0"/>
        <w:spacing w:line="360" w:lineRule="auto"/>
        <w:rPr>
          <w:szCs w:val="21"/>
        </w:rPr>
      </w:pPr>
      <w:r w:rsidRPr="00C561E7">
        <w:rPr>
          <w:szCs w:val="21"/>
        </w:rPr>
        <w:t>其他作用引起的环向应力、轴向应力、弯曲应力和剪应力，应根据实际可能发生的情况进行计算。</w:t>
      </w:r>
    </w:p>
    <w:p w14:paraId="44D90C69" w14:textId="77777777" w:rsidR="008556A7" w:rsidRPr="00C561E7" w:rsidRDefault="008556A7" w:rsidP="00434FC7">
      <w:pPr>
        <w:numPr>
          <w:ilvl w:val="0"/>
          <w:numId w:val="5"/>
        </w:numPr>
        <w:adjustRightInd w:val="0"/>
        <w:snapToGrid w:val="0"/>
        <w:spacing w:line="360" w:lineRule="auto"/>
        <w:rPr>
          <w:szCs w:val="21"/>
        </w:rPr>
      </w:pPr>
      <w:r w:rsidRPr="00C561E7">
        <w:rPr>
          <w:szCs w:val="21"/>
        </w:rPr>
        <w:t>各作用组合下的总轴向应力应按下式计算：</w:t>
      </w:r>
    </w:p>
    <w:p w14:paraId="55BE0444" w14:textId="77777777" w:rsidR="008556A7" w:rsidRPr="00C561E7" w:rsidRDefault="00526464" w:rsidP="008556A7">
      <w:pPr>
        <w:adjustRightInd w:val="0"/>
        <w:snapToGrid w:val="0"/>
        <w:spacing w:line="360" w:lineRule="auto"/>
        <w:jc w:val="right"/>
        <w:rPr>
          <w:szCs w:val="21"/>
        </w:rPr>
      </w:pPr>
      <m:oMath>
        <m:sSub>
          <m:sSubPr>
            <m:ctrlPr>
              <w:rPr>
                <w:rFonts w:ascii="Cambria Math" w:hAnsi="Cambria Math"/>
                <w:i/>
                <w:sz w:val="24"/>
                <w:vertAlign w:val="subscript"/>
              </w:rPr>
            </m:ctrlPr>
          </m:sSubPr>
          <m:e>
            <m:r>
              <w:rPr>
                <w:rFonts w:ascii="Cambria Math"/>
                <w:sz w:val="24"/>
                <w:vertAlign w:val="subscript"/>
              </w:rPr>
              <m:t>σ</m:t>
            </m:r>
          </m:e>
          <m:sub>
            <m:r>
              <w:rPr>
                <w:rFonts w:ascii="Cambria Math"/>
                <w:sz w:val="24"/>
                <w:vertAlign w:val="subscript"/>
              </w:rPr>
              <m:t>a</m:t>
            </m:r>
          </m:sub>
        </m:sSub>
        <m:r>
          <w:rPr>
            <w:rFonts w:ascii="Cambria Math"/>
            <w:sz w:val="24"/>
            <w:vertAlign w:val="subscript"/>
          </w:rPr>
          <m:t>=</m:t>
        </m:r>
        <m:sSub>
          <m:sSubPr>
            <m:ctrlPr>
              <w:rPr>
                <w:rFonts w:ascii="Cambria Math" w:hAnsi="Cambria Math"/>
                <w:i/>
                <w:sz w:val="24"/>
                <w:vertAlign w:val="subscript"/>
              </w:rPr>
            </m:ctrlPr>
          </m:sSubPr>
          <m:e>
            <m:r>
              <w:rPr>
                <w:rFonts w:ascii="Cambria Math"/>
                <w:sz w:val="24"/>
                <w:vertAlign w:val="subscript"/>
              </w:rPr>
              <m:t>σ</m:t>
            </m:r>
          </m:e>
          <m:sub>
            <m:r>
              <w:rPr>
                <w:rFonts w:ascii="Cambria Math"/>
                <w:sz w:val="24"/>
                <w:vertAlign w:val="subscript"/>
              </w:rPr>
              <m:t>ap</m:t>
            </m:r>
          </m:sub>
        </m:sSub>
        <m:r>
          <w:rPr>
            <w:rFonts w:ascii="Cambria Math"/>
            <w:sz w:val="24"/>
            <w:vertAlign w:val="subscript"/>
          </w:rPr>
          <m:t>+</m:t>
        </m:r>
        <m:sSub>
          <m:sSubPr>
            <m:ctrlPr>
              <w:rPr>
                <w:rFonts w:ascii="Cambria Math" w:hAnsi="Cambria Math"/>
                <w:i/>
                <w:sz w:val="24"/>
                <w:vertAlign w:val="subscript"/>
              </w:rPr>
            </m:ctrlPr>
          </m:sSubPr>
          <m:e>
            <m:r>
              <w:rPr>
                <w:rFonts w:ascii="Cambria Math"/>
                <w:sz w:val="24"/>
                <w:vertAlign w:val="subscript"/>
              </w:rPr>
              <m:t>σ</m:t>
            </m:r>
          </m:e>
          <m:sub>
            <m:r>
              <w:rPr>
                <w:rFonts w:ascii="Cambria Math"/>
                <w:sz w:val="24"/>
                <w:vertAlign w:val="subscript"/>
              </w:rPr>
              <m:t>at</m:t>
            </m:r>
          </m:sub>
        </m:sSub>
        <m:r>
          <w:rPr>
            <w:rFonts w:ascii="Cambria Math"/>
            <w:sz w:val="24"/>
            <w:vertAlign w:val="subscript"/>
          </w:rPr>
          <m:t>+</m:t>
        </m:r>
        <m:sSub>
          <m:sSubPr>
            <m:ctrlPr>
              <w:rPr>
                <w:rFonts w:ascii="Cambria Math" w:hAnsi="Cambria Math"/>
                <w:i/>
                <w:sz w:val="24"/>
                <w:vertAlign w:val="subscript"/>
              </w:rPr>
            </m:ctrlPr>
          </m:sSubPr>
          <m:e>
            <m:r>
              <w:rPr>
                <w:rFonts w:ascii="Cambria Math"/>
                <w:sz w:val="24"/>
                <w:vertAlign w:val="subscript"/>
              </w:rPr>
              <m:t>σ</m:t>
            </m:r>
          </m:e>
          <m:sub>
            <m:r>
              <w:rPr>
                <w:rFonts w:ascii="Cambria Math"/>
                <w:sz w:val="24"/>
                <w:vertAlign w:val="subscript"/>
              </w:rPr>
              <m:t>af</m:t>
            </m:r>
          </m:sub>
        </m:sSub>
        <m:r>
          <w:rPr>
            <w:rFonts w:ascii="Cambria Math"/>
            <w:sz w:val="24"/>
            <w:vertAlign w:val="subscript"/>
          </w:rPr>
          <m:t>+</m:t>
        </m:r>
        <m:sSub>
          <m:sSubPr>
            <m:ctrlPr>
              <w:rPr>
                <w:rFonts w:ascii="Cambria Math" w:hAnsi="Cambria Math"/>
                <w:i/>
                <w:sz w:val="24"/>
                <w:vertAlign w:val="subscript"/>
              </w:rPr>
            </m:ctrlPr>
          </m:sSubPr>
          <m:e>
            <m:r>
              <w:rPr>
                <w:rFonts w:ascii="Cambria Math"/>
                <w:sz w:val="24"/>
                <w:vertAlign w:val="subscript"/>
              </w:rPr>
              <m:t>σ</m:t>
            </m:r>
          </m:e>
          <m:sub>
            <m:r>
              <w:rPr>
                <w:rFonts w:ascii="Cambria Math"/>
                <w:sz w:val="24"/>
                <w:vertAlign w:val="subscript"/>
              </w:rPr>
              <m:t>ax</m:t>
            </m:r>
          </m:sub>
        </m:sSub>
        <m:r>
          <w:rPr>
            <w:rFonts w:ascii="Cambria Math"/>
            <w:sz w:val="24"/>
            <w:vertAlign w:val="subscript"/>
          </w:rPr>
          <m:t>+</m:t>
        </m:r>
        <m:sSub>
          <m:sSubPr>
            <m:ctrlPr>
              <w:rPr>
                <w:rFonts w:ascii="Cambria Math" w:hAnsi="Cambria Math"/>
                <w:i/>
                <w:sz w:val="24"/>
                <w:vertAlign w:val="subscript"/>
              </w:rPr>
            </m:ctrlPr>
          </m:sSubPr>
          <m:e>
            <m:r>
              <w:rPr>
                <w:rFonts w:ascii="Cambria Math"/>
                <w:sz w:val="24"/>
                <w:vertAlign w:val="subscript"/>
              </w:rPr>
              <m:t>σ</m:t>
            </m:r>
          </m:e>
          <m:sub>
            <m:r>
              <w:rPr>
                <w:rFonts w:ascii="Cambria Math"/>
                <w:sz w:val="24"/>
                <w:vertAlign w:val="subscript"/>
              </w:rPr>
              <m:t>bm</m:t>
            </m:r>
          </m:sub>
        </m:sSub>
        <m:r>
          <w:rPr>
            <w:rFonts w:ascii="Cambria Math"/>
            <w:sz w:val="24"/>
            <w:vertAlign w:val="subscript"/>
          </w:rPr>
          <m:t>+</m:t>
        </m:r>
        <m:sSub>
          <m:sSubPr>
            <m:ctrlPr>
              <w:rPr>
                <w:rFonts w:ascii="Cambria Math" w:hAnsi="Cambria Math"/>
                <w:i/>
                <w:sz w:val="24"/>
                <w:vertAlign w:val="subscript"/>
              </w:rPr>
            </m:ctrlPr>
          </m:sSubPr>
          <m:e>
            <m:r>
              <w:rPr>
                <w:rFonts w:ascii="Cambria Math"/>
                <w:sz w:val="24"/>
                <w:vertAlign w:val="subscript"/>
              </w:rPr>
              <m:t>σ</m:t>
            </m:r>
          </m:e>
          <m:sub>
            <m:r>
              <w:rPr>
                <w:rFonts w:ascii="Cambria Math"/>
                <w:sz w:val="24"/>
                <w:vertAlign w:val="subscript"/>
              </w:rPr>
              <m:t>be</m:t>
            </m:r>
          </m:sub>
        </m:sSub>
      </m:oMath>
      <w:r w:rsidR="000F09B4" w:rsidRPr="00C561E7">
        <w:rPr>
          <w:rFonts w:hint="eastAsia"/>
          <w:szCs w:val="21"/>
        </w:rPr>
        <w:t xml:space="preserve">                 </w:t>
      </w:r>
      <w:r w:rsidR="008556A7" w:rsidRPr="00C561E7">
        <w:rPr>
          <w:szCs w:val="21"/>
        </w:rPr>
        <w:t>（</w:t>
      </w:r>
      <w:r w:rsidR="005D7A99" w:rsidRPr="00C561E7">
        <w:rPr>
          <w:szCs w:val="21"/>
        </w:rPr>
        <w:t>3.2.6</w:t>
      </w:r>
      <w:r w:rsidR="008556A7" w:rsidRPr="00C561E7">
        <w:rPr>
          <w:szCs w:val="21"/>
        </w:rPr>
        <w:t>-10</w:t>
      </w:r>
      <w:r w:rsidR="008556A7" w:rsidRPr="00C561E7">
        <w:rPr>
          <w:szCs w:val="21"/>
        </w:rPr>
        <w:t>）</w:t>
      </w:r>
    </w:p>
    <w:p w14:paraId="75B682A9" w14:textId="77777777" w:rsidR="008556A7" w:rsidRPr="00C561E7" w:rsidRDefault="008556A7" w:rsidP="001E3B81">
      <w:pPr>
        <w:adjustRightInd w:val="0"/>
        <w:snapToGrid w:val="0"/>
        <w:spacing w:line="360" w:lineRule="auto"/>
        <w:ind w:firstLineChars="450" w:firstLine="945"/>
        <w:rPr>
          <w:szCs w:val="21"/>
        </w:rPr>
      </w:pPr>
      <w:proofErr w:type="spellStart"/>
      <w:r w:rsidRPr="00C561E7">
        <w:rPr>
          <w:i/>
          <w:szCs w:val="21"/>
        </w:rPr>
        <w:t>σ</w:t>
      </w:r>
      <w:r w:rsidRPr="00C561E7">
        <w:rPr>
          <w:i/>
          <w:szCs w:val="21"/>
          <w:vertAlign w:val="subscript"/>
        </w:rPr>
        <w:t>a</w:t>
      </w:r>
      <w:proofErr w:type="spellEnd"/>
      <w:r w:rsidRPr="00C561E7">
        <w:rPr>
          <w:szCs w:val="21"/>
        </w:rPr>
        <w:t>应按不同作用组合的代数和进行计算。</w:t>
      </w:r>
    </w:p>
    <w:p w14:paraId="75BF850D" w14:textId="77777777" w:rsidR="008556A7" w:rsidRPr="00C561E7" w:rsidRDefault="008556A7" w:rsidP="00434FC7">
      <w:pPr>
        <w:numPr>
          <w:ilvl w:val="0"/>
          <w:numId w:val="5"/>
        </w:numPr>
        <w:adjustRightInd w:val="0"/>
        <w:snapToGrid w:val="0"/>
        <w:spacing w:line="360" w:lineRule="auto"/>
        <w:rPr>
          <w:szCs w:val="21"/>
        </w:rPr>
      </w:pPr>
      <w:r w:rsidRPr="00C561E7">
        <w:rPr>
          <w:szCs w:val="21"/>
        </w:rPr>
        <w:t>各作用组合下的当量应力应</w:t>
      </w:r>
      <w:r w:rsidR="00A270A5" w:rsidRPr="00C561E7">
        <w:rPr>
          <w:szCs w:val="21"/>
        </w:rPr>
        <w:t>符合下列规定</w:t>
      </w:r>
      <w:r w:rsidRPr="00C561E7">
        <w:rPr>
          <w:szCs w:val="21"/>
        </w:rPr>
        <w:t>：</w:t>
      </w:r>
    </w:p>
    <w:p w14:paraId="4F604712" w14:textId="77777777" w:rsidR="008556A7" w:rsidRPr="00C561E7" w:rsidRDefault="008556A7" w:rsidP="00434FC7">
      <w:pPr>
        <w:numPr>
          <w:ilvl w:val="0"/>
          <w:numId w:val="8"/>
        </w:numPr>
        <w:adjustRightInd w:val="0"/>
        <w:snapToGrid w:val="0"/>
        <w:spacing w:line="360" w:lineRule="auto"/>
        <w:ind w:leftChars="300" w:left="945" w:hangingChars="150" w:hanging="315"/>
        <w:rPr>
          <w:szCs w:val="21"/>
        </w:rPr>
      </w:pPr>
      <w:r w:rsidRPr="00C561E7">
        <w:rPr>
          <w:szCs w:val="21"/>
        </w:rPr>
        <w:t>当管段轴向变形受约束时：</w:t>
      </w:r>
    </w:p>
    <w:p w14:paraId="3B93676A" w14:textId="77777777" w:rsidR="008556A7" w:rsidRPr="00C561E7" w:rsidRDefault="00A270A5" w:rsidP="008556A7">
      <w:pPr>
        <w:adjustRightInd w:val="0"/>
        <w:snapToGrid w:val="0"/>
        <w:spacing w:line="360" w:lineRule="auto"/>
        <w:jc w:val="right"/>
        <w:rPr>
          <w:szCs w:val="21"/>
        </w:rPr>
      </w:pPr>
      <w:r w:rsidRPr="00C561E7">
        <w:rPr>
          <w:position w:val="-16"/>
          <w:sz w:val="24"/>
          <w:vertAlign w:val="subscript"/>
        </w:rPr>
        <w:object w:dxaOrig="1600" w:dyaOrig="440" w14:anchorId="3FB91D78">
          <v:shape id="_x0000_i1043" type="#_x0000_t75" style="width:74pt;height:22pt" o:ole="">
            <v:imagedata r:id="rId52" o:title=""/>
          </v:shape>
          <o:OLEObject Type="Embed" ProgID="Equation.3" ShapeID="_x0000_i1043" DrawAspect="Content" ObjectID="_1711201937" r:id="rId53"/>
        </w:object>
      </w:r>
      <w:r w:rsidR="000F09B4" w:rsidRPr="00C561E7">
        <w:rPr>
          <w:rFonts w:hint="eastAsia"/>
          <w:szCs w:val="21"/>
        </w:rPr>
        <w:t xml:space="preserve">                               </w:t>
      </w:r>
      <w:r w:rsidR="008556A7" w:rsidRPr="00C561E7">
        <w:rPr>
          <w:szCs w:val="21"/>
        </w:rPr>
        <w:t>（</w:t>
      </w:r>
      <w:r w:rsidR="005D7A99" w:rsidRPr="00C561E7">
        <w:rPr>
          <w:szCs w:val="21"/>
        </w:rPr>
        <w:t>3.2.6</w:t>
      </w:r>
      <w:r w:rsidR="008556A7" w:rsidRPr="00C561E7">
        <w:rPr>
          <w:szCs w:val="21"/>
        </w:rPr>
        <w:t>-1</w:t>
      </w:r>
      <w:r w:rsidR="00513FFC" w:rsidRPr="00C561E7">
        <w:rPr>
          <w:szCs w:val="21"/>
        </w:rPr>
        <w:t>1</w:t>
      </w:r>
      <w:r w:rsidR="008556A7" w:rsidRPr="00C561E7">
        <w:rPr>
          <w:szCs w:val="21"/>
        </w:rPr>
        <w:t>）</w:t>
      </w:r>
    </w:p>
    <w:p w14:paraId="20F31A3D" w14:textId="77777777" w:rsidR="008556A7" w:rsidRPr="00C561E7" w:rsidRDefault="008556A7" w:rsidP="00434FC7">
      <w:pPr>
        <w:numPr>
          <w:ilvl w:val="0"/>
          <w:numId w:val="8"/>
        </w:numPr>
        <w:adjustRightInd w:val="0"/>
        <w:snapToGrid w:val="0"/>
        <w:spacing w:line="360" w:lineRule="auto"/>
        <w:ind w:leftChars="300" w:left="945" w:hangingChars="150" w:hanging="315"/>
        <w:rPr>
          <w:szCs w:val="21"/>
        </w:rPr>
      </w:pPr>
      <w:r w:rsidRPr="00C561E7">
        <w:rPr>
          <w:szCs w:val="21"/>
        </w:rPr>
        <w:t>当管段轴向变形不受约束时：</w:t>
      </w:r>
    </w:p>
    <w:p w14:paraId="294249A3" w14:textId="77777777" w:rsidR="008556A7" w:rsidRPr="00C561E7" w:rsidRDefault="00A270A5" w:rsidP="008556A7">
      <w:pPr>
        <w:tabs>
          <w:tab w:val="left" w:pos="1276"/>
        </w:tabs>
        <w:adjustRightInd w:val="0"/>
        <w:snapToGrid w:val="0"/>
        <w:spacing w:line="360" w:lineRule="auto"/>
        <w:jc w:val="right"/>
        <w:rPr>
          <w:szCs w:val="21"/>
        </w:rPr>
      </w:pPr>
      <w:r w:rsidRPr="00C561E7">
        <w:rPr>
          <w:rFonts w:ascii="宋体"/>
          <w:position w:val="-14"/>
        </w:rPr>
        <w:object w:dxaOrig="3340" w:dyaOrig="460" w14:anchorId="3BAC5A50">
          <v:shape id="_x0000_i1044" type="#_x0000_t75" style="width:159pt;height:22pt" o:ole="" fillcolor="window">
            <v:imagedata r:id="rId54" o:title=""/>
          </v:shape>
          <o:OLEObject Type="Embed" ProgID="Equation.3" ShapeID="_x0000_i1044" DrawAspect="Content" ObjectID="_1711201938" r:id="rId55"/>
        </w:object>
      </w:r>
      <w:r w:rsidR="000F09B4" w:rsidRPr="00C561E7">
        <w:rPr>
          <w:rFonts w:hint="eastAsia"/>
          <w:szCs w:val="21"/>
        </w:rPr>
        <w:t xml:space="preserve">                         </w:t>
      </w:r>
      <w:r w:rsidR="008556A7" w:rsidRPr="00C561E7">
        <w:rPr>
          <w:szCs w:val="21"/>
        </w:rPr>
        <w:t>（</w:t>
      </w:r>
      <w:r w:rsidR="005D7A99" w:rsidRPr="00C561E7">
        <w:rPr>
          <w:szCs w:val="21"/>
        </w:rPr>
        <w:t>3.2.6</w:t>
      </w:r>
      <w:r w:rsidR="008556A7" w:rsidRPr="00C561E7">
        <w:rPr>
          <w:szCs w:val="21"/>
        </w:rPr>
        <w:t>-1</w:t>
      </w:r>
      <w:r w:rsidR="001E3B81" w:rsidRPr="00C561E7">
        <w:rPr>
          <w:szCs w:val="21"/>
        </w:rPr>
        <w:t>2</w:t>
      </w:r>
      <w:r w:rsidR="008556A7" w:rsidRPr="00C561E7">
        <w:rPr>
          <w:szCs w:val="21"/>
        </w:rPr>
        <w:t>）</w:t>
      </w:r>
    </w:p>
    <w:p w14:paraId="6F0FC3E2" w14:textId="77777777" w:rsidR="00DA6DDE" w:rsidRPr="00C561E7" w:rsidRDefault="00DA6DDE" w:rsidP="00DA6DDE">
      <w:pPr>
        <w:numPr>
          <w:ilvl w:val="2"/>
          <w:numId w:val="13"/>
        </w:numPr>
        <w:tabs>
          <w:tab w:val="clear" w:pos="1134"/>
          <w:tab w:val="left" w:pos="709"/>
          <w:tab w:val="num" w:pos="993"/>
        </w:tabs>
        <w:spacing w:line="360" w:lineRule="auto"/>
        <w:rPr>
          <w:szCs w:val="21"/>
        </w:rPr>
      </w:pPr>
      <w:r w:rsidRPr="00C561E7">
        <w:rPr>
          <w:szCs w:val="21"/>
        </w:rPr>
        <w:t>穿越管段强度校核（不包括地震作用组合）应符合下列规定</w:t>
      </w:r>
      <w:r w:rsidRPr="00C561E7">
        <w:rPr>
          <w:rFonts w:hint="eastAsia"/>
          <w:szCs w:val="21"/>
        </w:rPr>
        <w:t>：</w:t>
      </w:r>
    </w:p>
    <w:p w14:paraId="4ADAB4DB" w14:textId="77777777" w:rsidR="00DA6DDE" w:rsidRPr="00C561E7" w:rsidRDefault="00DA6DDE" w:rsidP="00DA6DDE">
      <w:pPr>
        <w:numPr>
          <w:ilvl w:val="0"/>
          <w:numId w:val="20"/>
        </w:numPr>
        <w:adjustRightInd w:val="0"/>
        <w:snapToGrid w:val="0"/>
        <w:spacing w:line="360" w:lineRule="auto"/>
        <w:rPr>
          <w:szCs w:val="21"/>
        </w:rPr>
      </w:pPr>
      <w:r w:rsidRPr="00C561E7">
        <w:rPr>
          <w:szCs w:val="21"/>
        </w:rPr>
        <w:t>当管段轴向变形受约束时各作用组合下的各单项总应力及当量应力应符合下列规定</w:t>
      </w:r>
      <w:r w:rsidRPr="00C561E7">
        <w:rPr>
          <w:rFonts w:hint="eastAsia"/>
          <w:szCs w:val="21"/>
        </w:rPr>
        <w:t>：</w:t>
      </w:r>
    </w:p>
    <w:p w14:paraId="435903DC" w14:textId="77777777" w:rsidR="00DA6DDE" w:rsidRPr="00C561E7" w:rsidRDefault="00DA6DDE" w:rsidP="00DA6DDE">
      <w:pPr>
        <w:numPr>
          <w:ilvl w:val="0"/>
          <w:numId w:val="21"/>
        </w:numPr>
        <w:adjustRightInd w:val="0"/>
        <w:snapToGrid w:val="0"/>
        <w:spacing w:line="360" w:lineRule="auto"/>
        <w:rPr>
          <w:szCs w:val="21"/>
        </w:rPr>
      </w:pPr>
      <w:r w:rsidRPr="00C561E7">
        <w:rPr>
          <w:szCs w:val="21"/>
        </w:rPr>
        <w:t>各作用组合下的总轴向应力</w:t>
      </w:r>
      <w:r w:rsidRPr="00C561E7">
        <w:rPr>
          <w:rFonts w:hint="eastAsia"/>
          <w:szCs w:val="21"/>
        </w:rPr>
        <w:t>应满足下式要求：</w:t>
      </w:r>
    </w:p>
    <w:p w14:paraId="48F5E1A4" w14:textId="77777777" w:rsidR="00DA6DDE" w:rsidRPr="00C561E7" w:rsidRDefault="00DA6DDE" w:rsidP="00DA6DDE">
      <w:pPr>
        <w:adjustRightInd w:val="0"/>
        <w:snapToGrid w:val="0"/>
        <w:spacing w:line="360" w:lineRule="auto"/>
        <w:jc w:val="right"/>
        <w:rPr>
          <w:szCs w:val="21"/>
        </w:rPr>
      </w:pPr>
      <w:r w:rsidRPr="00C561E7">
        <w:rPr>
          <w:position w:val="-16"/>
          <w:sz w:val="24"/>
          <w:vertAlign w:val="subscript"/>
        </w:rPr>
        <w:object w:dxaOrig="1180" w:dyaOrig="440" w14:anchorId="5E11811C">
          <v:shape id="_x0000_i1045" type="#_x0000_t75" style="width:53.5pt;height:22pt" o:ole="">
            <v:imagedata r:id="rId56" o:title=""/>
          </v:shape>
          <o:OLEObject Type="Embed" ProgID="Equation.3" ShapeID="_x0000_i1045" DrawAspect="Content" ObjectID="_1711201939" r:id="rId57"/>
        </w:object>
      </w:r>
      <w:r w:rsidRPr="00C561E7">
        <w:rPr>
          <w:rFonts w:hint="eastAsia"/>
          <w:position w:val="-16"/>
          <w:sz w:val="24"/>
          <w:vertAlign w:val="subscript"/>
        </w:rPr>
        <w:t xml:space="preserve">                                         </w:t>
      </w:r>
      <w:r w:rsidRPr="00C561E7">
        <w:rPr>
          <w:szCs w:val="21"/>
        </w:rPr>
        <w:t>（</w:t>
      </w:r>
      <w:r w:rsidRPr="00C561E7">
        <w:rPr>
          <w:szCs w:val="21"/>
        </w:rPr>
        <w:t>3.2.7-1</w:t>
      </w:r>
      <w:r w:rsidRPr="00C561E7">
        <w:rPr>
          <w:szCs w:val="21"/>
        </w:rPr>
        <w:t>）</w:t>
      </w:r>
    </w:p>
    <w:p w14:paraId="1BDE3ECD" w14:textId="77777777" w:rsidR="00DA6DDE" w:rsidRPr="00C561E7" w:rsidRDefault="00DA6DDE" w:rsidP="00DA6DDE">
      <w:pPr>
        <w:numPr>
          <w:ilvl w:val="0"/>
          <w:numId w:val="21"/>
        </w:numPr>
        <w:adjustRightInd w:val="0"/>
        <w:snapToGrid w:val="0"/>
        <w:spacing w:line="360" w:lineRule="auto"/>
        <w:rPr>
          <w:szCs w:val="21"/>
        </w:rPr>
      </w:pPr>
      <w:r>
        <w:rPr>
          <w:szCs w:val="21"/>
        </w:rPr>
        <w:t>管段内压</w:t>
      </w:r>
      <w:r w:rsidRPr="00C561E7">
        <w:rPr>
          <w:szCs w:val="21"/>
        </w:rPr>
        <w:t>产生的环向应力</w:t>
      </w:r>
      <w:r w:rsidRPr="00C561E7">
        <w:rPr>
          <w:rFonts w:hint="eastAsia"/>
          <w:szCs w:val="21"/>
        </w:rPr>
        <w:t>应满足下式要求：</w:t>
      </w:r>
    </w:p>
    <w:p w14:paraId="381BF95E" w14:textId="77777777" w:rsidR="00DA6DDE" w:rsidRPr="00C561E7" w:rsidRDefault="00DA6DDE" w:rsidP="00DA6DDE">
      <w:pPr>
        <w:adjustRightInd w:val="0"/>
        <w:snapToGrid w:val="0"/>
        <w:spacing w:line="360" w:lineRule="auto"/>
        <w:ind w:firstLineChars="400" w:firstLine="840"/>
        <w:rPr>
          <w:szCs w:val="21"/>
        </w:rPr>
      </w:pPr>
      <w:r w:rsidRPr="00C561E7">
        <w:rPr>
          <w:szCs w:val="21"/>
        </w:rPr>
        <w:t>除试压以外的工况：</w:t>
      </w:r>
    </w:p>
    <w:p w14:paraId="243A5C26" w14:textId="77777777" w:rsidR="00DA6DDE" w:rsidRPr="00C561E7" w:rsidRDefault="00DA6DDE" w:rsidP="00DA6DDE">
      <w:pPr>
        <w:adjustRightInd w:val="0"/>
        <w:snapToGrid w:val="0"/>
        <w:spacing w:line="360" w:lineRule="auto"/>
        <w:jc w:val="right"/>
        <w:rPr>
          <w:szCs w:val="21"/>
        </w:rPr>
      </w:pPr>
      <w:r w:rsidRPr="00C561E7">
        <w:rPr>
          <w:position w:val="-16"/>
          <w:szCs w:val="21"/>
          <w:vertAlign w:val="subscript"/>
        </w:rPr>
        <w:object w:dxaOrig="1200" w:dyaOrig="440" w14:anchorId="6092E50A">
          <v:shape id="_x0000_i1046" type="#_x0000_t75" style="width:56.5pt;height:22pt" o:ole="">
            <v:imagedata r:id="rId58" o:title=""/>
          </v:shape>
          <o:OLEObject Type="Embed" ProgID="Equation.3" ShapeID="_x0000_i1046" DrawAspect="Content" ObjectID="_1711201940" r:id="rId59"/>
        </w:object>
      </w:r>
      <w:r w:rsidRPr="00C561E7">
        <w:rPr>
          <w:rFonts w:hint="eastAsia"/>
          <w:position w:val="-16"/>
          <w:szCs w:val="21"/>
          <w:vertAlign w:val="subscript"/>
        </w:rPr>
        <w:t xml:space="preserve">                                             </w:t>
      </w:r>
      <w:r w:rsidRPr="00C561E7">
        <w:rPr>
          <w:szCs w:val="21"/>
        </w:rPr>
        <w:t>（</w:t>
      </w:r>
      <w:r w:rsidRPr="00C561E7">
        <w:rPr>
          <w:szCs w:val="21"/>
        </w:rPr>
        <w:t>3.2.7-2</w:t>
      </w:r>
      <w:r w:rsidRPr="00C561E7">
        <w:rPr>
          <w:szCs w:val="21"/>
        </w:rPr>
        <w:t>）</w:t>
      </w:r>
    </w:p>
    <w:p w14:paraId="6DEDDED7" w14:textId="77777777" w:rsidR="00DA6DDE" w:rsidRPr="00C561E7" w:rsidRDefault="00DA6DDE" w:rsidP="00DA6DDE">
      <w:pPr>
        <w:adjustRightInd w:val="0"/>
        <w:snapToGrid w:val="0"/>
        <w:spacing w:line="360" w:lineRule="auto"/>
        <w:ind w:firstLineChars="400" w:firstLine="840"/>
        <w:rPr>
          <w:szCs w:val="21"/>
        </w:rPr>
      </w:pPr>
      <w:r w:rsidRPr="00C561E7">
        <w:rPr>
          <w:szCs w:val="21"/>
        </w:rPr>
        <w:t>试压工况：</w:t>
      </w:r>
    </w:p>
    <w:p w14:paraId="598AD16B" w14:textId="77777777" w:rsidR="00DA6DDE" w:rsidRPr="00C561E7" w:rsidRDefault="009F1EFC" w:rsidP="00DA6DDE">
      <w:pPr>
        <w:adjustRightInd w:val="0"/>
        <w:snapToGrid w:val="0"/>
        <w:spacing w:line="360" w:lineRule="auto"/>
        <w:jc w:val="right"/>
        <w:rPr>
          <w:szCs w:val="21"/>
        </w:rPr>
      </w:pPr>
      <w:r>
        <w:rPr>
          <w:noProof/>
          <w:position w:val="-16"/>
          <w:szCs w:val="21"/>
          <w:vertAlign w:val="subscript"/>
        </w:rPr>
        <w:lastRenderedPageBreak/>
        <w:drawing>
          <wp:inline distT="0" distB="0" distL="0" distR="0" wp14:anchorId="7E69909D" wp14:editId="32DDCB06">
            <wp:extent cx="800100" cy="247650"/>
            <wp:effectExtent l="19050" t="0" r="0" b="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60"/>
                    <a:srcRect/>
                    <a:stretch>
                      <a:fillRect/>
                    </a:stretch>
                  </pic:blipFill>
                  <pic:spPr bwMode="auto">
                    <a:xfrm>
                      <a:off x="0" y="0"/>
                      <a:ext cx="800100" cy="247650"/>
                    </a:xfrm>
                    <a:prstGeom prst="rect">
                      <a:avLst/>
                    </a:prstGeom>
                    <a:noFill/>
                    <a:ln w="9525">
                      <a:noFill/>
                      <a:miter lim="800000"/>
                      <a:headEnd/>
                      <a:tailEnd/>
                    </a:ln>
                  </pic:spPr>
                </pic:pic>
              </a:graphicData>
            </a:graphic>
          </wp:inline>
        </w:drawing>
      </w:r>
      <w:r w:rsidR="00DA6DDE" w:rsidRPr="00C561E7">
        <w:rPr>
          <w:rFonts w:hint="eastAsia"/>
          <w:szCs w:val="21"/>
        </w:rPr>
        <w:t xml:space="preserve">               </w:t>
      </w:r>
      <w:r w:rsidR="00DA6DDE" w:rsidRPr="00C561E7">
        <w:rPr>
          <w:szCs w:val="21"/>
        </w:rPr>
        <w:t xml:space="preserve">  </w:t>
      </w:r>
      <w:r w:rsidR="00DA6DDE" w:rsidRPr="00C561E7">
        <w:rPr>
          <w:rFonts w:hint="eastAsia"/>
          <w:szCs w:val="21"/>
        </w:rPr>
        <w:t xml:space="preserve">           </w:t>
      </w:r>
      <w:r w:rsidR="00DA6DDE" w:rsidRPr="00C561E7">
        <w:rPr>
          <w:szCs w:val="21"/>
        </w:rPr>
        <w:t>（</w:t>
      </w:r>
      <w:r w:rsidR="00DA6DDE" w:rsidRPr="00C561E7">
        <w:rPr>
          <w:szCs w:val="21"/>
        </w:rPr>
        <w:t>3.2.7-3</w:t>
      </w:r>
      <w:r w:rsidR="00DA6DDE" w:rsidRPr="00C561E7">
        <w:rPr>
          <w:szCs w:val="21"/>
        </w:rPr>
        <w:t>）</w:t>
      </w:r>
    </w:p>
    <w:p w14:paraId="3D90E4B1" w14:textId="77777777" w:rsidR="00DA6DDE" w:rsidRPr="008329C1" w:rsidRDefault="00DA6DDE" w:rsidP="00DA6DDE">
      <w:pPr>
        <w:pStyle w:val="afc"/>
        <w:numPr>
          <w:ilvl w:val="0"/>
          <w:numId w:val="21"/>
        </w:numPr>
        <w:ind w:firstLineChars="0"/>
        <w:rPr>
          <w:szCs w:val="21"/>
        </w:rPr>
      </w:pPr>
      <w:r w:rsidRPr="008329C1">
        <w:rPr>
          <w:rFonts w:hint="eastAsia"/>
          <w:szCs w:val="21"/>
        </w:rPr>
        <w:t>各作用组合下的当量应力应满足下式要求：</w:t>
      </w:r>
    </w:p>
    <w:p w14:paraId="7AA22693" w14:textId="77777777" w:rsidR="00DA6DDE" w:rsidRPr="00C561E7" w:rsidRDefault="00DA6DDE" w:rsidP="00DA6DDE">
      <w:pPr>
        <w:adjustRightInd w:val="0"/>
        <w:snapToGrid w:val="0"/>
        <w:spacing w:line="360" w:lineRule="auto"/>
        <w:jc w:val="right"/>
        <w:rPr>
          <w:szCs w:val="21"/>
        </w:rPr>
      </w:pPr>
      <w:r w:rsidRPr="008329C1">
        <w:rPr>
          <w:position w:val="-10"/>
          <w:szCs w:val="21"/>
          <w:vertAlign w:val="subscript"/>
        </w:rPr>
        <w:object w:dxaOrig="1280" w:dyaOrig="360" w14:anchorId="01C285EB">
          <v:shape id="_x0000_i1047" type="#_x0000_t75" style="width:60pt;height:17pt" o:ole="">
            <v:imagedata r:id="rId61" o:title=""/>
          </v:shape>
          <o:OLEObject Type="Embed" ProgID="Equation.3" ShapeID="_x0000_i1047" DrawAspect="Content" ObjectID="_1711201941" r:id="rId62"/>
        </w:object>
      </w:r>
      <w:r w:rsidRPr="00C561E7">
        <w:rPr>
          <w:rFonts w:hint="eastAsia"/>
          <w:szCs w:val="21"/>
        </w:rPr>
        <w:t xml:space="preserve">              </w:t>
      </w:r>
      <w:r>
        <w:rPr>
          <w:szCs w:val="21"/>
        </w:rPr>
        <w:t xml:space="preserve"> </w:t>
      </w:r>
      <w:r w:rsidRPr="00C561E7">
        <w:rPr>
          <w:rFonts w:hint="eastAsia"/>
          <w:szCs w:val="21"/>
        </w:rPr>
        <w:t xml:space="preserve">     </w:t>
      </w:r>
      <w:r>
        <w:rPr>
          <w:szCs w:val="21"/>
        </w:rPr>
        <w:t xml:space="preserve">  </w:t>
      </w:r>
      <w:r w:rsidRPr="00C561E7">
        <w:rPr>
          <w:rFonts w:hint="eastAsia"/>
          <w:szCs w:val="21"/>
        </w:rPr>
        <w:t xml:space="preserve">       </w:t>
      </w:r>
      <w:r w:rsidRPr="00C561E7">
        <w:rPr>
          <w:szCs w:val="21"/>
        </w:rPr>
        <w:t>（</w:t>
      </w:r>
      <w:r w:rsidRPr="00C561E7">
        <w:rPr>
          <w:szCs w:val="21"/>
        </w:rPr>
        <w:t>3.2.7-4</w:t>
      </w:r>
      <w:r w:rsidRPr="00C561E7">
        <w:rPr>
          <w:szCs w:val="21"/>
        </w:rPr>
        <w:t>）</w:t>
      </w:r>
    </w:p>
    <w:p w14:paraId="39AED229" w14:textId="77777777" w:rsidR="00DA6DDE" w:rsidRPr="00C561E7" w:rsidRDefault="00DA6DDE" w:rsidP="00DA6DDE">
      <w:pPr>
        <w:numPr>
          <w:ilvl w:val="0"/>
          <w:numId w:val="20"/>
        </w:numPr>
        <w:adjustRightInd w:val="0"/>
        <w:snapToGrid w:val="0"/>
        <w:spacing w:line="360" w:lineRule="auto"/>
        <w:ind w:left="0" w:firstLineChars="200" w:firstLine="420"/>
        <w:rPr>
          <w:szCs w:val="21"/>
        </w:rPr>
      </w:pPr>
      <w:r w:rsidRPr="00C561E7">
        <w:rPr>
          <w:szCs w:val="21"/>
        </w:rPr>
        <w:t>当管段轴向变形不受约束时</w:t>
      </w:r>
      <w:r w:rsidRPr="00C561E7">
        <w:rPr>
          <w:rFonts w:hint="eastAsia"/>
          <w:szCs w:val="21"/>
        </w:rPr>
        <w:t>，</w:t>
      </w:r>
      <w:r w:rsidRPr="00C561E7">
        <w:rPr>
          <w:szCs w:val="21"/>
        </w:rPr>
        <w:t>各作用组合下的当量应力</w:t>
      </w:r>
      <w:r w:rsidRPr="00C561E7">
        <w:rPr>
          <w:rFonts w:hint="eastAsia"/>
          <w:szCs w:val="21"/>
        </w:rPr>
        <w:t>应满足下式要求</w:t>
      </w:r>
      <w:r w:rsidRPr="00C561E7">
        <w:rPr>
          <w:szCs w:val="21"/>
        </w:rPr>
        <w:t>：</w:t>
      </w:r>
    </w:p>
    <w:p w14:paraId="02C13302" w14:textId="77777777" w:rsidR="00DA6DDE" w:rsidRPr="00C561E7" w:rsidRDefault="00DA6DDE" w:rsidP="00DA6DDE">
      <w:pPr>
        <w:adjustRightInd w:val="0"/>
        <w:snapToGrid w:val="0"/>
        <w:spacing w:line="360" w:lineRule="auto"/>
        <w:jc w:val="right"/>
        <w:rPr>
          <w:szCs w:val="21"/>
        </w:rPr>
      </w:pPr>
      <w:r w:rsidRPr="00C561E7">
        <w:rPr>
          <w:position w:val="-10"/>
          <w:szCs w:val="21"/>
          <w:vertAlign w:val="subscript"/>
        </w:rPr>
        <w:object w:dxaOrig="1100" w:dyaOrig="360" w14:anchorId="1E982898">
          <v:shape id="_x0000_i1048" type="#_x0000_t75" style="width:50.5pt;height:16.5pt" o:ole="">
            <v:imagedata r:id="rId63" o:title=""/>
          </v:shape>
          <o:OLEObject Type="Embed" ProgID="Equation.3" ShapeID="_x0000_i1048" DrawAspect="Content" ObjectID="_1711201942" r:id="rId64"/>
        </w:object>
      </w:r>
      <w:r w:rsidRPr="00C561E7">
        <w:rPr>
          <w:rFonts w:hint="eastAsia"/>
          <w:szCs w:val="21"/>
        </w:rPr>
        <w:t xml:space="preserve">                             </w:t>
      </w:r>
      <w:r w:rsidRPr="00C561E7">
        <w:rPr>
          <w:szCs w:val="21"/>
        </w:rPr>
        <w:t>（</w:t>
      </w:r>
      <w:r w:rsidRPr="00C561E7">
        <w:rPr>
          <w:szCs w:val="21"/>
        </w:rPr>
        <w:t>3.2.7-5</w:t>
      </w:r>
      <w:r w:rsidRPr="00C561E7">
        <w:rPr>
          <w:szCs w:val="21"/>
        </w:rPr>
        <w:t>）</w:t>
      </w:r>
    </w:p>
    <w:p w14:paraId="48CE8B79" w14:textId="77777777" w:rsidR="00DA6DDE" w:rsidRPr="00C561E7" w:rsidRDefault="00DA6DDE" w:rsidP="00DA6DDE">
      <w:pPr>
        <w:adjustRightInd w:val="0"/>
        <w:snapToGrid w:val="0"/>
        <w:spacing w:line="360" w:lineRule="auto"/>
        <w:rPr>
          <w:szCs w:val="21"/>
        </w:rPr>
      </w:pPr>
      <w:r w:rsidRPr="00C561E7">
        <w:rPr>
          <w:szCs w:val="21"/>
        </w:rPr>
        <w:t>式中：</w:t>
      </w:r>
      <w:proofErr w:type="spellStart"/>
      <w:r w:rsidRPr="00C561E7">
        <w:rPr>
          <w:i/>
          <w:szCs w:val="21"/>
        </w:rPr>
        <w:t>σ</w:t>
      </w:r>
      <w:r w:rsidRPr="00C561E7">
        <w:rPr>
          <w:i/>
          <w:szCs w:val="21"/>
          <w:vertAlign w:val="subscript"/>
        </w:rPr>
        <w:t>a</w:t>
      </w:r>
      <w:proofErr w:type="spellEnd"/>
      <w:r w:rsidRPr="00C561E7">
        <w:rPr>
          <w:szCs w:val="21"/>
        </w:rPr>
        <w:t xml:space="preserve"> ——</w:t>
      </w:r>
      <w:r w:rsidRPr="00C561E7">
        <w:rPr>
          <w:szCs w:val="21"/>
        </w:rPr>
        <w:t>各作用组合下的总轴向应力（</w:t>
      </w:r>
      <w:r w:rsidRPr="00C561E7">
        <w:rPr>
          <w:szCs w:val="21"/>
        </w:rPr>
        <w:t>MPa</w:t>
      </w:r>
      <w:r w:rsidRPr="00C561E7">
        <w:rPr>
          <w:szCs w:val="21"/>
        </w:rPr>
        <w:t>）；</w:t>
      </w:r>
    </w:p>
    <w:p w14:paraId="36C98032" w14:textId="77777777" w:rsidR="00DA6DDE" w:rsidRPr="00C561E7" w:rsidRDefault="00DA6DDE" w:rsidP="00DA6DDE">
      <w:pPr>
        <w:adjustRightInd w:val="0"/>
        <w:snapToGrid w:val="0"/>
        <w:spacing w:line="360" w:lineRule="auto"/>
        <w:ind w:leftChars="300" w:left="1291" w:hangingChars="315" w:hanging="661"/>
        <w:rPr>
          <w:szCs w:val="21"/>
        </w:rPr>
      </w:pPr>
      <w:proofErr w:type="spellStart"/>
      <w:r w:rsidRPr="00C561E7">
        <w:rPr>
          <w:i/>
          <w:szCs w:val="21"/>
        </w:rPr>
        <w:t>σ</w:t>
      </w:r>
      <w:r w:rsidRPr="00C561E7">
        <w:rPr>
          <w:i/>
          <w:szCs w:val="21"/>
          <w:vertAlign w:val="subscript"/>
        </w:rPr>
        <w:t>h</w:t>
      </w:r>
      <w:proofErr w:type="spellEnd"/>
      <w:r w:rsidRPr="00C561E7">
        <w:rPr>
          <w:szCs w:val="21"/>
        </w:rPr>
        <w:t xml:space="preserve"> ——</w:t>
      </w:r>
      <w:r w:rsidRPr="00C561E7">
        <w:rPr>
          <w:szCs w:val="21"/>
        </w:rPr>
        <w:t>管段内压（或外压）产生的环向应力，试压工况</w:t>
      </w:r>
      <w:proofErr w:type="spellStart"/>
      <w:r w:rsidRPr="00C561E7">
        <w:rPr>
          <w:i/>
          <w:szCs w:val="21"/>
        </w:rPr>
        <w:t>σ</w:t>
      </w:r>
      <w:r w:rsidRPr="00C561E7">
        <w:rPr>
          <w:i/>
          <w:szCs w:val="21"/>
          <w:vertAlign w:val="subscript"/>
        </w:rPr>
        <w:t>h</w:t>
      </w:r>
      <w:proofErr w:type="spellEnd"/>
      <w:r w:rsidRPr="00C561E7">
        <w:rPr>
          <w:szCs w:val="21"/>
        </w:rPr>
        <w:t>为试验压力与静水压力之和所产生的环向应力（</w:t>
      </w:r>
      <w:r w:rsidRPr="00C561E7">
        <w:rPr>
          <w:szCs w:val="21"/>
        </w:rPr>
        <w:t>MPa</w:t>
      </w:r>
      <w:r w:rsidRPr="00C561E7">
        <w:rPr>
          <w:szCs w:val="21"/>
        </w:rPr>
        <w:t>）；</w:t>
      </w:r>
    </w:p>
    <w:p w14:paraId="6B47C378" w14:textId="77777777" w:rsidR="00DA6DDE" w:rsidRPr="00C561E7" w:rsidRDefault="00DA6DDE" w:rsidP="00DA6DDE">
      <w:pPr>
        <w:adjustRightInd w:val="0"/>
        <w:snapToGrid w:val="0"/>
        <w:spacing w:line="360" w:lineRule="auto"/>
        <w:ind w:leftChars="300" w:left="1050" w:hangingChars="200" w:hanging="420"/>
        <w:rPr>
          <w:szCs w:val="21"/>
        </w:rPr>
      </w:pPr>
      <w:proofErr w:type="spellStart"/>
      <w:r w:rsidRPr="00C561E7">
        <w:rPr>
          <w:i/>
          <w:szCs w:val="21"/>
        </w:rPr>
        <w:t>σ</w:t>
      </w:r>
      <w:r w:rsidRPr="00C561E7">
        <w:rPr>
          <w:i/>
          <w:szCs w:val="21"/>
          <w:vertAlign w:val="subscript"/>
        </w:rPr>
        <w:t>e</w:t>
      </w:r>
      <w:proofErr w:type="spellEnd"/>
      <w:r w:rsidRPr="00C561E7">
        <w:rPr>
          <w:szCs w:val="21"/>
        </w:rPr>
        <w:t xml:space="preserve"> ——</w:t>
      </w:r>
      <w:r w:rsidRPr="00C561E7">
        <w:rPr>
          <w:szCs w:val="21"/>
        </w:rPr>
        <w:t>穿越管段的当量应力（</w:t>
      </w:r>
      <w:r w:rsidRPr="00C561E7">
        <w:rPr>
          <w:szCs w:val="21"/>
        </w:rPr>
        <w:t>MPa</w:t>
      </w:r>
      <w:r w:rsidRPr="00C561E7">
        <w:rPr>
          <w:szCs w:val="21"/>
        </w:rPr>
        <w:t>）；</w:t>
      </w:r>
    </w:p>
    <w:p w14:paraId="3B22D379" w14:textId="77777777" w:rsidR="00DA6DDE" w:rsidRPr="00C561E7" w:rsidRDefault="00DA6DDE" w:rsidP="00DA6DDE">
      <w:pPr>
        <w:adjustRightInd w:val="0"/>
        <w:snapToGrid w:val="0"/>
        <w:spacing w:line="360" w:lineRule="auto"/>
        <w:ind w:leftChars="300" w:left="1050" w:hangingChars="200" w:hanging="420"/>
        <w:rPr>
          <w:szCs w:val="21"/>
        </w:rPr>
      </w:pPr>
      <w:proofErr w:type="spellStart"/>
      <w:r w:rsidRPr="00C561E7">
        <w:rPr>
          <w:i/>
          <w:szCs w:val="21"/>
        </w:rPr>
        <w:t>σ</w:t>
      </w:r>
      <w:r w:rsidRPr="00C561E7">
        <w:rPr>
          <w:szCs w:val="21"/>
          <w:vertAlign w:val="subscript"/>
        </w:rPr>
        <w:t>s</w:t>
      </w:r>
      <w:proofErr w:type="spellEnd"/>
      <w:r w:rsidRPr="00C561E7">
        <w:rPr>
          <w:szCs w:val="21"/>
          <w:vertAlign w:val="subscript"/>
        </w:rPr>
        <w:t xml:space="preserve"> </w:t>
      </w:r>
      <w:r w:rsidRPr="00C561E7">
        <w:rPr>
          <w:szCs w:val="21"/>
        </w:rPr>
        <w:t>——</w:t>
      </w:r>
      <w:r w:rsidRPr="00C561E7">
        <w:rPr>
          <w:szCs w:val="21"/>
        </w:rPr>
        <w:t>穿越段</w:t>
      </w:r>
      <w:r w:rsidRPr="001C5624">
        <w:rPr>
          <w:rFonts w:hint="eastAsia"/>
          <w:szCs w:val="21"/>
        </w:rPr>
        <w:t>钢管的规定最小屈服强度</w:t>
      </w:r>
      <w:r w:rsidRPr="00C561E7">
        <w:rPr>
          <w:szCs w:val="21"/>
        </w:rPr>
        <w:t>（</w:t>
      </w:r>
      <w:r w:rsidRPr="00C561E7">
        <w:rPr>
          <w:szCs w:val="21"/>
        </w:rPr>
        <w:t>MPa</w:t>
      </w:r>
      <w:r w:rsidRPr="00C561E7">
        <w:rPr>
          <w:szCs w:val="21"/>
        </w:rPr>
        <w:t>）；</w:t>
      </w:r>
    </w:p>
    <w:p w14:paraId="42178C9E" w14:textId="77777777" w:rsidR="00DA6DDE" w:rsidRPr="00C561E7" w:rsidRDefault="00DA6DDE" w:rsidP="00DA6DDE">
      <w:pPr>
        <w:adjustRightInd w:val="0"/>
        <w:snapToGrid w:val="0"/>
        <w:spacing w:line="360" w:lineRule="auto"/>
        <w:ind w:leftChars="300" w:left="1050" w:hangingChars="200" w:hanging="420"/>
        <w:rPr>
          <w:szCs w:val="21"/>
        </w:rPr>
      </w:pPr>
      <w:r w:rsidRPr="00C561E7">
        <w:rPr>
          <w:i/>
          <w:szCs w:val="21"/>
        </w:rPr>
        <w:t>η</w:t>
      </w:r>
      <w:r w:rsidRPr="00C561E7">
        <w:rPr>
          <w:szCs w:val="21"/>
        </w:rPr>
        <w:t>——</w:t>
      </w:r>
      <w:r w:rsidRPr="00C561E7">
        <w:rPr>
          <w:szCs w:val="21"/>
        </w:rPr>
        <w:t>穿越段钢管许用应力提高系数；</w:t>
      </w:r>
    </w:p>
    <w:p w14:paraId="1C7A6410" w14:textId="77777777" w:rsidR="00DA6DDE" w:rsidRPr="00C561E7" w:rsidRDefault="00DA6DDE" w:rsidP="00DA6DDE">
      <w:pPr>
        <w:adjustRightInd w:val="0"/>
        <w:snapToGrid w:val="0"/>
        <w:spacing w:line="360" w:lineRule="auto"/>
        <w:ind w:leftChars="300" w:left="1050" w:hangingChars="200" w:hanging="420"/>
        <w:rPr>
          <w:szCs w:val="21"/>
        </w:rPr>
      </w:pPr>
      <w:r w:rsidRPr="00C561E7">
        <w:rPr>
          <w:szCs w:val="21"/>
        </w:rPr>
        <w:t>[</w:t>
      </w:r>
      <w:r w:rsidRPr="00C561E7">
        <w:rPr>
          <w:i/>
          <w:szCs w:val="21"/>
        </w:rPr>
        <w:t>σ</w:t>
      </w:r>
      <w:r w:rsidRPr="00C561E7">
        <w:rPr>
          <w:szCs w:val="21"/>
        </w:rPr>
        <w:t>] ——</w:t>
      </w:r>
      <w:r w:rsidRPr="00C561E7">
        <w:rPr>
          <w:szCs w:val="21"/>
        </w:rPr>
        <w:t>穿越段钢管许用应力，按本标准第</w:t>
      </w:r>
      <w:r w:rsidRPr="00C561E7">
        <w:rPr>
          <w:szCs w:val="21"/>
        </w:rPr>
        <w:t>3.2.2</w:t>
      </w:r>
      <w:r w:rsidRPr="00C561E7">
        <w:rPr>
          <w:szCs w:val="21"/>
        </w:rPr>
        <w:t>条取用（</w:t>
      </w:r>
      <w:r w:rsidRPr="00C561E7">
        <w:rPr>
          <w:szCs w:val="21"/>
        </w:rPr>
        <w:t>MPa</w:t>
      </w:r>
      <w:r w:rsidRPr="00C561E7">
        <w:rPr>
          <w:szCs w:val="21"/>
        </w:rPr>
        <w:t>）。</w:t>
      </w:r>
    </w:p>
    <w:p w14:paraId="1E5D8B69" w14:textId="77777777" w:rsidR="00DA6DDE" w:rsidRPr="00C561E7" w:rsidRDefault="00DA6DDE" w:rsidP="00DA6DDE">
      <w:pPr>
        <w:numPr>
          <w:ilvl w:val="0"/>
          <w:numId w:val="20"/>
        </w:numPr>
        <w:adjustRightInd w:val="0"/>
        <w:snapToGrid w:val="0"/>
        <w:spacing w:line="360" w:lineRule="auto"/>
        <w:ind w:left="0" w:firstLineChars="200" w:firstLine="420"/>
        <w:rPr>
          <w:szCs w:val="21"/>
        </w:rPr>
      </w:pPr>
      <w:r w:rsidRPr="00C561E7">
        <w:rPr>
          <w:szCs w:val="21"/>
        </w:rPr>
        <w:t>钢管许用应力提高系数应按表</w:t>
      </w:r>
      <w:r w:rsidRPr="00C561E7">
        <w:rPr>
          <w:szCs w:val="21"/>
        </w:rPr>
        <w:t>3.2.7</w:t>
      </w:r>
      <w:r w:rsidRPr="00C561E7">
        <w:rPr>
          <w:szCs w:val="21"/>
        </w:rPr>
        <w:t>确定，且提高后的许用应力附加组合不应大于</w:t>
      </w:r>
      <w:r w:rsidRPr="00C561E7">
        <w:rPr>
          <w:szCs w:val="21"/>
        </w:rPr>
        <w:t>0.8σ</w:t>
      </w:r>
      <w:r w:rsidRPr="00C561E7">
        <w:rPr>
          <w:szCs w:val="21"/>
          <w:vertAlign w:val="subscript"/>
        </w:rPr>
        <w:t>s</w:t>
      </w:r>
      <w:r w:rsidRPr="00C561E7">
        <w:rPr>
          <w:szCs w:val="21"/>
        </w:rPr>
        <w:t>，特殊组合不应大于</w:t>
      </w:r>
      <w:r w:rsidRPr="00C561E7">
        <w:rPr>
          <w:szCs w:val="21"/>
        </w:rPr>
        <w:t>1.0σ</w:t>
      </w:r>
      <w:r w:rsidRPr="00C561E7">
        <w:rPr>
          <w:szCs w:val="21"/>
          <w:vertAlign w:val="subscript"/>
        </w:rPr>
        <w:t>s</w:t>
      </w:r>
      <w:r w:rsidRPr="00C561E7">
        <w:rPr>
          <w:szCs w:val="21"/>
        </w:rPr>
        <w:t>。</w:t>
      </w:r>
    </w:p>
    <w:p w14:paraId="05BA0D92" w14:textId="77777777" w:rsidR="00DA6DDE" w:rsidRPr="00C561E7" w:rsidRDefault="00DA6DDE" w:rsidP="00DA6DDE">
      <w:pPr>
        <w:adjustRightInd w:val="0"/>
        <w:snapToGrid w:val="0"/>
        <w:spacing w:line="360" w:lineRule="auto"/>
        <w:jc w:val="center"/>
        <w:rPr>
          <w:b/>
          <w:bCs/>
          <w:sz w:val="18"/>
          <w:szCs w:val="18"/>
        </w:rPr>
      </w:pPr>
      <w:r w:rsidRPr="00C561E7">
        <w:rPr>
          <w:b/>
          <w:bCs/>
          <w:sz w:val="18"/>
          <w:szCs w:val="18"/>
        </w:rPr>
        <w:t>表</w:t>
      </w:r>
      <w:r w:rsidRPr="00C561E7">
        <w:rPr>
          <w:b/>
          <w:bCs/>
          <w:sz w:val="18"/>
          <w:szCs w:val="18"/>
        </w:rPr>
        <w:t xml:space="preserve">3.2.7  </w:t>
      </w:r>
      <w:r w:rsidRPr="00C561E7">
        <w:rPr>
          <w:b/>
          <w:bCs/>
          <w:sz w:val="18"/>
          <w:szCs w:val="18"/>
        </w:rPr>
        <w:t>许用应力提高系数</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71"/>
        <w:gridCol w:w="4475"/>
      </w:tblGrid>
      <w:tr w:rsidR="00DA6DDE" w:rsidRPr="00C561E7" w14:paraId="28658073" w14:textId="77777777" w:rsidTr="00A71749">
        <w:trPr>
          <w:trHeight w:val="340"/>
          <w:jc w:val="center"/>
        </w:trPr>
        <w:tc>
          <w:tcPr>
            <w:tcW w:w="3967" w:type="dxa"/>
            <w:vAlign w:val="center"/>
          </w:tcPr>
          <w:p w14:paraId="4DA74605" w14:textId="77777777" w:rsidR="00DA6DDE" w:rsidRPr="00C561E7" w:rsidRDefault="00DA6DDE" w:rsidP="00A71749">
            <w:pPr>
              <w:adjustRightInd w:val="0"/>
              <w:snapToGrid w:val="0"/>
              <w:jc w:val="center"/>
              <w:rPr>
                <w:b/>
                <w:sz w:val="18"/>
                <w:szCs w:val="18"/>
              </w:rPr>
            </w:pPr>
            <w:r w:rsidRPr="00C561E7">
              <w:rPr>
                <w:sz w:val="18"/>
                <w:szCs w:val="18"/>
              </w:rPr>
              <w:t>荷载组合</w:t>
            </w:r>
          </w:p>
        </w:tc>
        <w:tc>
          <w:tcPr>
            <w:tcW w:w="3971" w:type="dxa"/>
            <w:vAlign w:val="center"/>
          </w:tcPr>
          <w:p w14:paraId="25361F8F" w14:textId="77777777" w:rsidR="00DA6DDE" w:rsidRPr="00C561E7" w:rsidRDefault="00DA6DDE" w:rsidP="00A71749">
            <w:pPr>
              <w:adjustRightInd w:val="0"/>
              <w:snapToGrid w:val="0"/>
              <w:jc w:val="center"/>
              <w:rPr>
                <w:b/>
                <w:sz w:val="18"/>
                <w:szCs w:val="18"/>
              </w:rPr>
            </w:pPr>
            <w:r w:rsidRPr="00C561E7">
              <w:rPr>
                <w:sz w:val="18"/>
                <w:szCs w:val="18"/>
              </w:rPr>
              <w:t>提高系数</w:t>
            </w:r>
          </w:p>
        </w:tc>
      </w:tr>
      <w:tr w:rsidR="00DA6DDE" w:rsidRPr="00C561E7" w14:paraId="09F18591" w14:textId="77777777" w:rsidTr="00A71749">
        <w:trPr>
          <w:trHeight w:val="340"/>
          <w:jc w:val="center"/>
        </w:trPr>
        <w:tc>
          <w:tcPr>
            <w:tcW w:w="3967" w:type="dxa"/>
            <w:vAlign w:val="center"/>
          </w:tcPr>
          <w:p w14:paraId="58FD8AE7" w14:textId="77777777" w:rsidR="00DA6DDE" w:rsidRPr="00C561E7" w:rsidRDefault="00DA6DDE" w:rsidP="00A71749">
            <w:pPr>
              <w:adjustRightInd w:val="0"/>
              <w:snapToGrid w:val="0"/>
              <w:jc w:val="center"/>
              <w:rPr>
                <w:b/>
                <w:sz w:val="18"/>
                <w:szCs w:val="18"/>
              </w:rPr>
            </w:pPr>
            <w:r w:rsidRPr="00C561E7">
              <w:rPr>
                <w:sz w:val="18"/>
                <w:szCs w:val="18"/>
              </w:rPr>
              <w:t>主要组合</w:t>
            </w:r>
          </w:p>
        </w:tc>
        <w:tc>
          <w:tcPr>
            <w:tcW w:w="3971" w:type="dxa"/>
            <w:vAlign w:val="center"/>
          </w:tcPr>
          <w:p w14:paraId="11C69291" w14:textId="77777777" w:rsidR="00DA6DDE" w:rsidRPr="00C561E7" w:rsidRDefault="00DA6DDE" w:rsidP="00A71749">
            <w:pPr>
              <w:adjustRightInd w:val="0"/>
              <w:snapToGrid w:val="0"/>
              <w:jc w:val="center"/>
              <w:rPr>
                <w:b/>
                <w:sz w:val="18"/>
                <w:szCs w:val="18"/>
              </w:rPr>
            </w:pPr>
            <w:r w:rsidRPr="00C561E7">
              <w:rPr>
                <w:sz w:val="18"/>
                <w:szCs w:val="18"/>
              </w:rPr>
              <w:t>1.0</w:t>
            </w:r>
          </w:p>
        </w:tc>
      </w:tr>
      <w:tr w:rsidR="00DA6DDE" w:rsidRPr="00C561E7" w14:paraId="584420A8" w14:textId="77777777" w:rsidTr="00A71749">
        <w:trPr>
          <w:trHeight w:val="340"/>
          <w:jc w:val="center"/>
        </w:trPr>
        <w:tc>
          <w:tcPr>
            <w:tcW w:w="3967" w:type="dxa"/>
            <w:vAlign w:val="center"/>
          </w:tcPr>
          <w:p w14:paraId="119DCAB2" w14:textId="77777777" w:rsidR="00DA6DDE" w:rsidRPr="00C561E7" w:rsidRDefault="00DA6DDE" w:rsidP="00A71749">
            <w:pPr>
              <w:adjustRightInd w:val="0"/>
              <w:snapToGrid w:val="0"/>
              <w:jc w:val="center"/>
              <w:rPr>
                <w:b/>
                <w:sz w:val="18"/>
                <w:szCs w:val="18"/>
              </w:rPr>
            </w:pPr>
            <w:r w:rsidRPr="00C561E7">
              <w:rPr>
                <w:sz w:val="18"/>
                <w:szCs w:val="18"/>
              </w:rPr>
              <w:t>附加组合</w:t>
            </w:r>
          </w:p>
        </w:tc>
        <w:tc>
          <w:tcPr>
            <w:tcW w:w="3971" w:type="dxa"/>
            <w:vAlign w:val="center"/>
          </w:tcPr>
          <w:p w14:paraId="6D75B8EC" w14:textId="77777777" w:rsidR="00DA6DDE" w:rsidRPr="00C561E7" w:rsidRDefault="00DA6DDE" w:rsidP="00A71749">
            <w:pPr>
              <w:adjustRightInd w:val="0"/>
              <w:snapToGrid w:val="0"/>
              <w:jc w:val="center"/>
              <w:rPr>
                <w:b/>
                <w:sz w:val="18"/>
                <w:szCs w:val="18"/>
              </w:rPr>
            </w:pPr>
            <w:r w:rsidRPr="00C561E7">
              <w:rPr>
                <w:sz w:val="18"/>
                <w:szCs w:val="18"/>
              </w:rPr>
              <w:t>1.4</w:t>
            </w:r>
          </w:p>
        </w:tc>
      </w:tr>
      <w:tr w:rsidR="00DA6DDE" w:rsidRPr="00C561E7" w14:paraId="54133997" w14:textId="77777777" w:rsidTr="00A71749">
        <w:trPr>
          <w:trHeight w:val="340"/>
          <w:jc w:val="center"/>
        </w:trPr>
        <w:tc>
          <w:tcPr>
            <w:tcW w:w="3967" w:type="dxa"/>
            <w:vAlign w:val="center"/>
          </w:tcPr>
          <w:p w14:paraId="48A5AEAA" w14:textId="77777777" w:rsidR="00DA6DDE" w:rsidRPr="00C561E7" w:rsidRDefault="00DA6DDE" w:rsidP="00A71749">
            <w:pPr>
              <w:adjustRightInd w:val="0"/>
              <w:snapToGrid w:val="0"/>
              <w:jc w:val="center"/>
              <w:rPr>
                <w:b/>
                <w:sz w:val="18"/>
                <w:szCs w:val="18"/>
              </w:rPr>
            </w:pPr>
            <w:r w:rsidRPr="00C561E7">
              <w:rPr>
                <w:sz w:val="18"/>
                <w:szCs w:val="18"/>
              </w:rPr>
              <w:t>特殊组合</w:t>
            </w:r>
          </w:p>
        </w:tc>
        <w:tc>
          <w:tcPr>
            <w:tcW w:w="3971" w:type="dxa"/>
            <w:vAlign w:val="center"/>
          </w:tcPr>
          <w:p w14:paraId="172A7D3D" w14:textId="77777777" w:rsidR="00DA6DDE" w:rsidRPr="00C561E7" w:rsidRDefault="00DA6DDE" w:rsidP="00A71749">
            <w:pPr>
              <w:adjustRightInd w:val="0"/>
              <w:snapToGrid w:val="0"/>
              <w:jc w:val="center"/>
              <w:rPr>
                <w:b/>
                <w:sz w:val="18"/>
                <w:szCs w:val="18"/>
              </w:rPr>
            </w:pPr>
            <w:r w:rsidRPr="00C561E7">
              <w:rPr>
                <w:sz w:val="18"/>
                <w:szCs w:val="18"/>
              </w:rPr>
              <w:t>1.5</w:t>
            </w:r>
          </w:p>
        </w:tc>
      </w:tr>
    </w:tbl>
    <w:p w14:paraId="00954B0C" w14:textId="77777777" w:rsidR="00DA6DDE" w:rsidRPr="00C561E7" w:rsidRDefault="00DA6DDE" w:rsidP="00DA6DDE">
      <w:pPr>
        <w:adjustRightInd w:val="0"/>
        <w:snapToGrid w:val="0"/>
        <w:spacing w:line="360" w:lineRule="auto"/>
        <w:rPr>
          <w:szCs w:val="21"/>
        </w:rPr>
      </w:pPr>
    </w:p>
    <w:p w14:paraId="7A6CC221" w14:textId="77777777" w:rsidR="00C27C26" w:rsidRPr="00C561E7" w:rsidRDefault="00C27C26" w:rsidP="00434FC7">
      <w:pPr>
        <w:numPr>
          <w:ilvl w:val="2"/>
          <w:numId w:val="13"/>
        </w:numPr>
        <w:tabs>
          <w:tab w:val="clear" w:pos="1134"/>
          <w:tab w:val="left" w:pos="709"/>
          <w:tab w:val="num" w:pos="993"/>
        </w:tabs>
        <w:spacing w:line="360" w:lineRule="auto"/>
        <w:rPr>
          <w:szCs w:val="21"/>
        </w:rPr>
      </w:pPr>
      <w:r w:rsidRPr="00C561E7">
        <w:rPr>
          <w:szCs w:val="21"/>
        </w:rPr>
        <w:t>穿越管段</w:t>
      </w:r>
      <w:r w:rsidR="00A624DE" w:rsidRPr="00C561E7">
        <w:rPr>
          <w:szCs w:val="21"/>
        </w:rPr>
        <w:t>抗震设计和</w:t>
      </w:r>
      <w:r w:rsidRPr="00C561E7">
        <w:rPr>
          <w:szCs w:val="21"/>
        </w:rPr>
        <w:t>校核应符合现行国家标准《油气输送管道线路工程抗震技术规范》</w:t>
      </w:r>
      <w:r w:rsidRPr="00C561E7">
        <w:rPr>
          <w:szCs w:val="21"/>
        </w:rPr>
        <w:t>GB/T 50470</w:t>
      </w:r>
      <w:r w:rsidRPr="00C561E7">
        <w:rPr>
          <w:szCs w:val="21"/>
        </w:rPr>
        <w:t>的有关规定</w:t>
      </w:r>
      <w:r w:rsidR="008100DE" w:rsidRPr="00C561E7">
        <w:rPr>
          <w:szCs w:val="21"/>
        </w:rPr>
        <w:t>。</w:t>
      </w:r>
    </w:p>
    <w:p w14:paraId="396063BA" w14:textId="77777777" w:rsidR="008556A7" w:rsidRPr="00C561E7" w:rsidRDefault="008556A7" w:rsidP="00434FC7">
      <w:pPr>
        <w:numPr>
          <w:ilvl w:val="2"/>
          <w:numId w:val="13"/>
        </w:numPr>
        <w:tabs>
          <w:tab w:val="clear" w:pos="1134"/>
          <w:tab w:val="left" w:pos="709"/>
          <w:tab w:val="num" w:pos="993"/>
        </w:tabs>
        <w:spacing w:line="360" w:lineRule="auto"/>
        <w:rPr>
          <w:szCs w:val="21"/>
        </w:rPr>
      </w:pPr>
      <w:r w:rsidRPr="00C561E7">
        <w:rPr>
          <w:szCs w:val="21"/>
        </w:rPr>
        <w:t>当按</w:t>
      </w:r>
      <w:r w:rsidR="00100CD4" w:rsidRPr="00C561E7">
        <w:rPr>
          <w:szCs w:val="21"/>
        </w:rPr>
        <w:t>本标准</w:t>
      </w:r>
      <w:r w:rsidRPr="00C561E7">
        <w:rPr>
          <w:szCs w:val="21"/>
        </w:rPr>
        <w:t>第</w:t>
      </w:r>
      <w:r w:rsidRPr="00C561E7">
        <w:rPr>
          <w:szCs w:val="21"/>
        </w:rPr>
        <w:t>3.</w:t>
      </w:r>
      <w:r w:rsidR="005D7A99" w:rsidRPr="00C561E7">
        <w:rPr>
          <w:szCs w:val="21"/>
        </w:rPr>
        <w:t>2</w:t>
      </w:r>
      <w:r w:rsidRPr="00C561E7">
        <w:rPr>
          <w:szCs w:val="21"/>
        </w:rPr>
        <w:t>.</w:t>
      </w:r>
      <w:r w:rsidR="005D7A99" w:rsidRPr="00C561E7">
        <w:rPr>
          <w:szCs w:val="21"/>
        </w:rPr>
        <w:t>6</w:t>
      </w:r>
      <w:r w:rsidRPr="00C561E7">
        <w:rPr>
          <w:szCs w:val="21"/>
        </w:rPr>
        <w:t>条计算出穿越管段承受轴向压应力时，应按下列公式核算管段的轴向稳定。</w:t>
      </w:r>
    </w:p>
    <w:p w14:paraId="41DE9FA0" w14:textId="77777777" w:rsidR="008556A7" w:rsidRPr="00C561E7" w:rsidRDefault="00A270A5" w:rsidP="008556A7">
      <w:pPr>
        <w:adjustRightInd w:val="0"/>
        <w:snapToGrid w:val="0"/>
        <w:spacing w:line="360" w:lineRule="auto"/>
        <w:ind w:leftChars="-67" w:hangingChars="67" w:hanging="141"/>
        <w:jc w:val="right"/>
        <w:rPr>
          <w:szCs w:val="21"/>
        </w:rPr>
      </w:pPr>
      <w:r w:rsidRPr="00C561E7">
        <w:rPr>
          <w:color w:val="000000"/>
          <w:position w:val="-6"/>
          <w:szCs w:val="21"/>
        </w:rPr>
        <w:object w:dxaOrig="240" w:dyaOrig="260" w14:anchorId="4E5A06BE">
          <v:shape id="_x0000_i1049" type="#_x0000_t75" style="width:13pt;height:14pt" o:ole="">
            <v:imagedata r:id="rId65" o:title=""/>
          </v:shape>
          <o:OLEObject Type="Embed" ProgID="Equation.DSMT4" ShapeID="_x0000_i1049" DrawAspect="Content" ObjectID="_1711201943" r:id="rId66"/>
        </w:object>
      </w:r>
      <w:r w:rsidRPr="00C561E7">
        <w:rPr>
          <w:color w:val="000000"/>
          <w:szCs w:val="21"/>
        </w:rPr>
        <w:t>≤</w:t>
      </w:r>
      <w:r w:rsidRPr="00C561E7">
        <w:rPr>
          <w:color w:val="000000"/>
          <w:position w:val="-10"/>
          <w:szCs w:val="21"/>
        </w:rPr>
        <w:object w:dxaOrig="520" w:dyaOrig="320" w14:anchorId="6EC1885A">
          <v:shape id="_x0000_i1050" type="#_x0000_t75" style="width:26.5pt;height:15.5pt" o:ole="">
            <v:imagedata r:id="rId67" o:title=""/>
          </v:shape>
          <o:OLEObject Type="Embed" ProgID="Equation.DSMT4" ShapeID="_x0000_i1050" DrawAspect="Content" ObjectID="_1711201944" r:id="rId68"/>
        </w:object>
      </w:r>
      <w:r w:rsidRPr="00C561E7">
        <w:rPr>
          <w:color w:val="000000"/>
          <w:szCs w:val="21"/>
          <w:vertAlign w:val="subscript"/>
        </w:rPr>
        <w:t xml:space="preserve"> </w:t>
      </w:r>
      <w:r w:rsidR="000F09B4" w:rsidRPr="00C561E7">
        <w:rPr>
          <w:rFonts w:hint="eastAsia"/>
          <w:szCs w:val="21"/>
        </w:rPr>
        <w:t xml:space="preserve">                                 </w:t>
      </w:r>
      <w:r w:rsidR="008556A7" w:rsidRPr="00C561E7">
        <w:rPr>
          <w:szCs w:val="21"/>
        </w:rPr>
        <w:t>（</w:t>
      </w:r>
      <w:r w:rsidR="008556A7" w:rsidRPr="00C561E7">
        <w:rPr>
          <w:szCs w:val="21"/>
        </w:rPr>
        <w:t>3.</w:t>
      </w:r>
      <w:r w:rsidR="005D7A99" w:rsidRPr="00C561E7">
        <w:rPr>
          <w:szCs w:val="21"/>
        </w:rPr>
        <w:t>2</w:t>
      </w:r>
      <w:r w:rsidR="008556A7" w:rsidRPr="00C561E7">
        <w:rPr>
          <w:szCs w:val="21"/>
        </w:rPr>
        <w:t>.</w:t>
      </w:r>
      <w:r w:rsidR="005D7A99" w:rsidRPr="00C561E7">
        <w:rPr>
          <w:szCs w:val="21"/>
        </w:rPr>
        <w:t>9</w:t>
      </w:r>
      <w:r w:rsidR="008556A7" w:rsidRPr="00C561E7">
        <w:rPr>
          <w:szCs w:val="21"/>
        </w:rPr>
        <w:t>-1</w:t>
      </w:r>
      <w:r w:rsidR="008556A7" w:rsidRPr="00C561E7">
        <w:rPr>
          <w:szCs w:val="21"/>
        </w:rPr>
        <w:t>）</w:t>
      </w:r>
    </w:p>
    <w:p w14:paraId="149E9ACA" w14:textId="77777777" w:rsidR="008556A7" w:rsidRPr="00C561E7" w:rsidRDefault="000F09B4" w:rsidP="008556A7">
      <w:pPr>
        <w:adjustRightInd w:val="0"/>
        <w:snapToGrid w:val="0"/>
        <w:spacing w:line="360" w:lineRule="auto"/>
        <w:jc w:val="right"/>
        <w:rPr>
          <w:szCs w:val="21"/>
        </w:rPr>
      </w:pPr>
      <w:r w:rsidRPr="00C561E7">
        <w:rPr>
          <w:rFonts w:hint="eastAsia"/>
          <w:szCs w:val="21"/>
        </w:rPr>
        <w:t xml:space="preserve">  </w:t>
      </w:r>
      <w:r w:rsidR="00A270A5" w:rsidRPr="00C561E7">
        <w:rPr>
          <w:color w:val="000000"/>
          <w:position w:val="-10"/>
          <w:szCs w:val="21"/>
        </w:rPr>
        <w:object w:dxaOrig="3019" w:dyaOrig="320" w14:anchorId="1198E307">
          <v:shape id="_x0000_i1051" type="#_x0000_t75" style="width:151pt;height:15.5pt" o:ole="">
            <v:imagedata r:id="rId69" o:title=""/>
          </v:shape>
          <o:OLEObject Type="Embed" ProgID="Equation.DSMT4" ShapeID="_x0000_i1051" DrawAspect="Content" ObjectID="_1711201945" r:id="rId70"/>
        </w:object>
      </w:r>
      <w:r w:rsidR="00A270A5" w:rsidRPr="00C561E7">
        <w:rPr>
          <w:color w:val="000000"/>
          <w:szCs w:val="21"/>
        </w:rPr>
        <w:t xml:space="preserve">   </w:t>
      </w:r>
      <w:r w:rsidRPr="00C561E7">
        <w:rPr>
          <w:rFonts w:hint="eastAsia"/>
          <w:szCs w:val="21"/>
        </w:rPr>
        <w:t xml:space="preserve">                   </w:t>
      </w:r>
      <w:r w:rsidR="008556A7" w:rsidRPr="00C561E7">
        <w:rPr>
          <w:szCs w:val="21"/>
        </w:rPr>
        <w:t>（</w:t>
      </w:r>
      <w:r w:rsidR="008556A7" w:rsidRPr="00C561E7">
        <w:rPr>
          <w:szCs w:val="21"/>
        </w:rPr>
        <w:t>3.</w:t>
      </w:r>
      <w:r w:rsidR="005D7A99" w:rsidRPr="00C561E7">
        <w:rPr>
          <w:szCs w:val="21"/>
        </w:rPr>
        <w:t>2</w:t>
      </w:r>
      <w:r w:rsidR="008556A7" w:rsidRPr="00C561E7">
        <w:rPr>
          <w:szCs w:val="21"/>
        </w:rPr>
        <w:t>.</w:t>
      </w:r>
      <w:r w:rsidR="005D7A99" w:rsidRPr="00C561E7">
        <w:rPr>
          <w:szCs w:val="21"/>
        </w:rPr>
        <w:t>9</w:t>
      </w:r>
      <w:r w:rsidR="008556A7" w:rsidRPr="00C561E7">
        <w:rPr>
          <w:szCs w:val="21"/>
        </w:rPr>
        <w:t>-2</w:t>
      </w:r>
      <w:r w:rsidR="008556A7" w:rsidRPr="00C561E7">
        <w:rPr>
          <w:szCs w:val="21"/>
        </w:rPr>
        <w:t>）</w:t>
      </w:r>
    </w:p>
    <w:p w14:paraId="23A4ECCF" w14:textId="77777777" w:rsidR="00976740" w:rsidRPr="00C561E7" w:rsidRDefault="008556A7">
      <w:pPr>
        <w:adjustRightInd w:val="0"/>
        <w:snapToGrid w:val="0"/>
        <w:spacing w:line="360" w:lineRule="auto"/>
        <w:jc w:val="left"/>
        <w:textAlignment w:val="center"/>
        <w:rPr>
          <w:szCs w:val="21"/>
        </w:rPr>
      </w:pPr>
      <w:r w:rsidRPr="00C561E7">
        <w:rPr>
          <w:szCs w:val="21"/>
        </w:rPr>
        <w:t>式中：</w:t>
      </w:r>
      <w:r w:rsidR="009F1EFC">
        <w:rPr>
          <w:noProof/>
          <w:position w:val="-6"/>
          <w:szCs w:val="21"/>
        </w:rPr>
        <w:drawing>
          <wp:inline distT="0" distB="0" distL="0" distR="0" wp14:anchorId="314A409C" wp14:editId="089D7BF0">
            <wp:extent cx="152400" cy="161925"/>
            <wp:effectExtent l="0" t="0" r="0" b="0"/>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71"/>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C561E7">
        <w:rPr>
          <w:szCs w:val="21"/>
        </w:rPr>
        <w:t xml:space="preserve"> ——</w:t>
      </w:r>
      <w:r w:rsidRPr="00C561E7">
        <w:rPr>
          <w:szCs w:val="21"/>
        </w:rPr>
        <w:t>由温度和内压产生的轴向压力（</w:t>
      </w:r>
      <w:r w:rsidRPr="00C561E7">
        <w:rPr>
          <w:szCs w:val="21"/>
        </w:rPr>
        <w:t>MN</w:t>
      </w:r>
      <w:r w:rsidRPr="00C561E7">
        <w:rPr>
          <w:szCs w:val="21"/>
        </w:rPr>
        <w:t>），</w:t>
      </w:r>
    </w:p>
    <w:p w14:paraId="091D883C" w14:textId="77777777" w:rsidR="00976740" w:rsidRPr="00C561E7" w:rsidRDefault="009F1EFC">
      <w:pPr>
        <w:adjustRightInd w:val="0"/>
        <w:snapToGrid w:val="0"/>
        <w:spacing w:line="360" w:lineRule="auto"/>
        <w:ind w:leftChars="300" w:left="1558" w:hangingChars="442" w:hanging="928"/>
        <w:jc w:val="left"/>
        <w:textAlignment w:val="center"/>
        <w:rPr>
          <w:szCs w:val="21"/>
        </w:rPr>
      </w:pPr>
      <w:r>
        <w:rPr>
          <w:noProof/>
          <w:position w:val="-10"/>
          <w:szCs w:val="21"/>
        </w:rPr>
        <w:drawing>
          <wp:inline distT="0" distB="0" distL="0" distR="0" wp14:anchorId="1CA862CF" wp14:editId="02E350A8">
            <wp:extent cx="228600" cy="200025"/>
            <wp:effectExtent l="0" t="0" r="0" b="0"/>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72"/>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008556A7" w:rsidRPr="00C561E7">
        <w:rPr>
          <w:szCs w:val="21"/>
        </w:rPr>
        <w:t>——</w:t>
      </w:r>
      <w:r w:rsidR="008556A7" w:rsidRPr="00C561E7">
        <w:rPr>
          <w:szCs w:val="21"/>
        </w:rPr>
        <w:t>管段开始失稳时的临界轴向力（</w:t>
      </w:r>
      <w:r w:rsidR="008556A7" w:rsidRPr="00C561E7">
        <w:rPr>
          <w:szCs w:val="21"/>
        </w:rPr>
        <w:t>MN</w:t>
      </w:r>
      <w:r w:rsidR="008556A7" w:rsidRPr="00C561E7">
        <w:rPr>
          <w:szCs w:val="21"/>
        </w:rPr>
        <w:t>），按现行国家标准《输油管道工程设计规范》</w:t>
      </w:r>
      <w:r w:rsidR="008556A7" w:rsidRPr="00C561E7">
        <w:rPr>
          <w:szCs w:val="21"/>
        </w:rPr>
        <w:t>GB50253</w:t>
      </w:r>
      <w:r w:rsidR="00DC6CAB" w:rsidRPr="00C561E7">
        <w:rPr>
          <w:szCs w:val="21"/>
        </w:rPr>
        <w:t>-</w:t>
      </w:r>
      <w:r w:rsidR="00766557" w:rsidRPr="00C561E7">
        <w:rPr>
          <w:szCs w:val="21"/>
        </w:rPr>
        <w:t>2014</w:t>
      </w:r>
      <w:r w:rsidR="008556A7" w:rsidRPr="00C561E7">
        <w:rPr>
          <w:szCs w:val="21"/>
        </w:rPr>
        <w:t>附录</w:t>
      </w:r>
      <w:r w:rsidR="008556A7" w:rsidRPr="00C561E7">
        <w:rPr>
          <w:szCs w:val="21"/>
        </w:rPr>
        <w:t>K</w:t>
      </w:r>
      <w:r w:rsidR="008556A7" w:rsidRPr="00C561E7">
        <w:rPr>
          <w:szCs w:val="21"/>
        </w:rPr>
        <w:t>的规定计算；</w:t>
      </w:r>
    </w:p>
    <w:p w14:paraId="4D0020C4" w14:textId="77777777" w:rsidR="00976740" w:rsidRPr="00C561E7" w:rsidRDefault="009F1EFC">
      <w:pPr>
        <w:adjustRightInd w:val="0"/>
        <w:snapToGrid w:val="0"/>
        <w:spacing w:line="360" w:lineRule="auto"/>
        <w:ind w:leftChars="299" w:left="1369" w:hangingChars="353" w:hanging="741"/>
        <w:jc w:val="left"/>
        <w:textAlignment w:val="center"/>
        <w:rPr>
          <w:position w:val="-10"/>
          <w:szCs w:val="21"/>
        </w:rPr>
      </w:pPr>
      <w:r>
        <w:rPr>
          <w:noProof/>
          <w:position w:val="-10"/>
          <w:szCs w:val="21"/>
        </w:rPr>
        <w:drawing>
          <wp:inline distT="0" distB="0" distL="0" distR="0" wp14:anchorId="6599EC02" wp14:editId="5D0004A9">
            <wp:extent cx="114300" cy="133350"/>
            <wp:effectExtent l="19050" t="0" r="0" b="0"/>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73"/>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008556A7" w:rsidRPr="00C561E7">
        <w:rPr>
          <w:position w:val="-10"/>
          <w:szCs w:val="21"/>
        </w:rPr>
        <w:t xml:space="preserve"> ——</w:t>
      </w:r>
      <w:r w:rsidR="008556A7" w:rsidRPr="00C561E7">
        <w:rPr>
          <w:rFonts w:hint="eastAsia"/>
          <w:position w:val="-10"/>
          <w:szCs w:val="21"/>
        </w:rPr>
        <w:t>安全</w:t>
      </w:r>
      <w:r w:rsidR="008556A7" w:rsidRPr="00C561E7">
        <w:rPr>
          <w:position w:val="-10"/>
          <w:szCs w:val="21"/>
        </w:rPr>
        <w:t>系数，对于大型穿越工程，</w:t>
      </w:r>
      <w:r w:rsidR="008556A7" w:rsidRPr="00C561E7">
        <w:rPr>
          <w:i/>
          <w:position w:val="-10"/>
          <w:szCs w:val="21"/>
        </w:rPr>
        <w:t>n</w:t>
      </w:r>
      <w:r w:rsidR="008556A7" w:rsidRPr="00C561E7">
        <w:rPr>
          <w:position w:val="-10"/>
          <w:szCs w:val="21"/>
        </w:rPr>
        <w:t xml:space="preserve"> =0.7</w:t>
      </w:r>
      <w:r w:rsidR="008556A7" w:rsidRPr="00C561E7">
        <w:rPr>
          <w:position w:val="-10"/>
          <w:szCs w:val="21"/>
        </w:rPr>
        <w:t>；中型穿越工程，</w:t>
      </w:r>
      <w:r w:rsidR="008556A7" w:rsidRPr="00C561E7">
        <w:rPr>
          <w:i/>
          <w:position w:val="-10"/>
          <w:szCs w:val="21"/>
        </w:rPr>
        <w:t>n</w:t>
      </w:r>
      <w:r w:rsidR="008556A7" w:rsidRPr="00C561E7">
        <w:rPr>
          <w:position w:val="-10"/>
          <w:szCs w:val="21"/>
        </w:rPr>
        <w:t xml:space="preserve"> =0.8</w:t>
      </w:r>
      <w:r w:rsidR="008556A7" w:rsidRPr="00C561E7">
        <w:rPr>
          <w:position w:val="-10"/>
          <w:szCs w:val="21"/>
        </w:rPr>
        <w:t>；小型穿越工程，</w:t>
      </w:r>
      <w:r w:rsidR="008556A7" w:rsidRPr="00C561E7">
        <w:rPr>
          <w:i/>
          <w:position w:val="-10"/>
          <w:szCs w:val="21"/>
        </w:rPr>
        <w:t>n</w:t>
      </w:r>
      <w:r w:rsidR="008556A7" w:rsidRPr="00C561E7">
        <w:rPr>
          <w:position w:val="-10"/>
          <w:szCs w:val="21"/>
        </w:rPr>
        <w:t xml:space="preserve"> =0.9</w:t>
      </w:r>
      <w:r w:rsidR="008556A7" w:rsidRPr="00C561E7">
        <w:rPr>
          <w:position w:val="-10"/>
          <w:szCs w:val="21"/>
        </w:rPr>
        <w:t>；</w:t>
      </w:r>
    </w:p>
    <w:p w14:paraId="18F5D72C" w14:textId="77777777" w:rsidR="00976740" w:rsidRPr="00C561E7" w:rsidRDefault="009F1EFC">
      <w:pPr>
        <w:adjustRightInd w:val="0"/>
        <w:snapToGrid w:val="0"/>
        <w:spacing w:line="360" w:lineRule="auto"/>
        <w:ind w:leftChars="300" w:left="1050" w:hangingChars="200" w:hanging="420"/>
        <w:jc w:val="left"/>
        <w:textAlignment w:val="center"/>
        <w:rPr>
          <w:szCs w:val="21"/>
        </w:rPr>
      </w:pPr>
      <w:r>
        <w:rPr>
          <w:noProof/>
          <w:position w:val="-6"/>
          <w:szCs w:val="21"/>
        </w:rPr>
        <w:drawing>
          <wp:inline distT="0" distB="0" distL="0" distR="0" wp14:anchorId="64BFA281" wp14:editId="26CA2A46">
            <wp:extent cx="133350" cy="133350"/>
            <wp:effectExtent l="19050" t="0" r="0" b="0"/>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74"/>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8556A7" w:rsidRPr="00C561E7">
        <w:rPr>
          <w:szCs w:val="21"/>
        </w:rPr>
        <w:t xml:space="preserve"> ——</w:t>
      </w:r>
      <w:r w:rsidR="008556A7" w:rsidRPr="00C561E7">
        <w:rPr>
          <w:szCs w:val="21"/>
        </w:rPr>
        <w:t>钢材的线膨胀系数，取</w:t>
      </w:r>
      <w:r w:rsidR="008556A7" w:rsidRPr="00C561E7">
        <w:rPr>
          <w:szCs w:val="21"/>
        </w:rPr>
        <w:t>1.2×10</w:t>
      </w:r>
      <w:r w:rsidR="008556A7" w:rsidRPr="00C561E7">
        <w:rPr>
          <w:szCs w:val="21"/>
          <w:vertAlign w:val="superscript"/>
        </w:rPr>
        <w:t>-5</w:t>
      </w:r>
      <w:r w:rsidR="008556A7" w:rsidRPr="00C561E7">
        <w:rPr>
          <w:szCs w:val="21"/>
        </w:rPr>
        <w:t>[m/</w:t>
      </w:r>
      <w:r w:rsidR="008556A7" w:rsidRPr="00C561E7">
        <w:rPr>
          <w:szCs w:val="21"/>
        </w:rPr>
        <w:t>（</w:t>
      </w:r>
      <w:r w:rsidR="008556A7" w:rsidRPr="00C561E7">
        <w:rPr>
          <w:szCs w:val="21"/>
        </w:rPr>
        <w:t>m·℃</w:t>
      </w:r>
      <w:r w:rsidR="008556A7" w:rsidRPr="00C561E7">
        <w:rPr>
          <w:szCs w:val="21"/>
        </w:rPr>
        <w:t>）</w:t>
      </w:r>
      <w:r w:rsidR="008556A7" w:rsidRPr="00C561E7">
        <w:rPr>
          <w:szCs w:val="21"/>
        </w:rPr>
        <w:t>]</w:t>
      </w:r>
      <w:r w:rsidR="008556A7" w:rsidRPr="00C561E7">
        <w:rPr>
          <w:szCs w:val="21"/>
        </w:rPr>
        <w:t>；</w:t>
      </w:r>
    </w:p>
    <w:p w14:paraId="2A4C6FE7" w14:textId="77777777" w:rsidR="00976740" w:rsidRPr="00C561E7" w:rsidRDefault="009F1EFC">
      <w:pPr>
        <w:adjustRightInd w:val="0"/>
        <w:snapToGrid w:val="0"/>
        <w:spacing w:line="360" w:lineRule="auto"/>
        <w:ind w:leftChars="300" w:left="1050" w:hangingChars="200" w:hanging="420"/>
        <w:jc w:val="left"/>
        <w:textAlignment w:val="center"/>
        <w:rPr>
          <w:szCs w:val="21"/>
        </w:rPr>
      </w:pPr>
      <w:r>
        <w:rPr>
          <w:noProof/>
          <w:position w:val="-10"/>
          <w:szCs w:val="21"/>
        </w:rPr>
        <w:drawing>
          <wp:inline distT="0" distB="0" distL="0" distR="0" wp14:anchorId="34C47920" wp14:editId="70679537">
            <wp:extent cx="133350" cy="152400"/>
            <wp:effectExtent l="19050" t="0" r="0" b="0"/>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75"/>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008556A7" w:rsidRPr="00C561E7">
        <w:rPr>
          <w:szCs w:val="21"/>
        </w:rPr>
        <w:t xml:space="preserve"> ——</w:t>
      </w:r>
      <w:r w:rsidR="008556A7" w:rsidRPr="00C561E7">
        <w:rPr>
          <w:szCs w:val="21"/>
        </w:rPr>
        <w:t>钢材的泊桑比，取</w:t>
      </w:r>
      <w:r w:rsidR="008556A7" w:rsidRPr="00C561E7">
        <w:rPr>
          <w:szCs w:val="21"/>
        </w:rPr>
        <w:t>0.3</w:t>
      </w:r>
      <w:r w:rsidR="008556A7" w:rsidRPr="00C561E7">
        <w:rPr>
          <w:szCs w:val="21"/>
        </w:rPr>
        <w:t>；</w:t>
      </w:r>
    </w:p>
    <w:p w14:paraId="516DBE3E" w14:textId="77777777" w:rsidR="00976740" w:rsidRPr="00C561E7" w:rsidRDefault="009F1EFC">
      <w:pPr>
        <w:adjustRightInd w:val="0"/>
        <w:snapToGrid w:val="0"/>
        <w:spacing w:line="360" w:lineRule="auto"/>
        <w:ind w:leftChars="300" w:left="1050" w:hangingChars="200" w:hanging="420"/>
        <w:jc w:val="left"/>
        <w:textAlignment w:val="center"/>
        <w:rPr>
          <w:szCs w:val="21"/>
        </w:rPr>
      </w:pPr>
      <w:r>
        <w:rPr>
          <w:noProof/>
          <w:position w:val="-4"/>
          <w:szCs w:val="21"/>
        </w:rPr>
        <w:lastRenderedPageBreak/>
        <w:drawing>
          <wp:inline distT="0" distB="0" distL="0" distR="0" wp14:anchorId="50D461F4" wp14:editId="7EBEBAF5">
            <wp:extent cx="133350" cy="152400"/>
            <wp:effectExtent l="19050" t="0" r="0" b="0"/>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76"/>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008556A7" w:rsidRPr="00C561E7">
        <w:rPr>
          <w:szCs w:val="21"/>
        </w:rPr>
        <w:t xml:space="preserve"> ——</w:t>
      </w:r>
      <w:r w:rsidR="008556A7" w:rsidRPr="00C561E7">
        <w:rPr>
          <w:szCs w:val="21"/>
        </w:rPr>
        <w:t>穿越管段钢管的截</w:t>
      </w:r>
      <w:r w:rsidR="008329C1">
        <w:rPr>
          <w:rFonts w:hint="eastAsia"/>
          <w:szCs w:val="21"/>
        </w:rPr>
        <w:t>面</w:t>
      </w:r>
      <w:r w:rsidR="008556A7" w:rsidRPr="00C561E7">
        <w:rPr>
          <w:szCs w:val="21"/>
        </w:rPr>
        <w:t>面积（</w:t>
      </w:r>
      <w:r w:rsidR="008556A7" w:rsidRPr="00C561E7">
        <w:rPr>
          <w:szCs w:val="21"/>
        </w:rPr>
        <w:t>m</w:t>
      </w:r>
      <w:r w:rsidR="008556A7" w:rsidRPr="00C561E7">
        <w:rPr>
          <w:szCs w:val="21"/>
          <w:vertAlign w:val="superscript"/>
        </w:rPr>
        <w:t>2</w:t>
      </w:r>
      <w:r w:rsidR="008556A7" w:rsidRPr="00C561E7">
        <w:rPr>
          <w:szCs w:val="21"/>
        </w:rPr>
        <w:t>）。</w:t>
      </w:r>
    </w:p>
    <w:p w14:paraId="7A283BBE" w14:textId="77777777" w:rsidR="00BE3587" w:rsidRPr="00C561E7" w:rsidRDefault="00BE3587" w:rsidP="0040759A">
      <w:pPr>
        <w:pStyle w:val="2"/>
        <w:numPr>
          <w:ilvl w:val="1"/>
          <w:numId w:val="12"/>
        </w:numPr>
        <w:spacing w:beforeLines="50" w:before="156" w:afterLines="50" w:after="156" w:line="360" w:lineRule="auto"/>
        <w:ind w:left="539" w:hanging="539"/>
        <w:jc w:val="center"/>
        <w:rPr>
          <w:rFonts w:ascii="Times New Roman" w:eastAsia="宋体" w:hAnsi="Times New Roman"/>
          <w:sz w:val="24"/>
        </w:rPr>
      </w:pPr>
      <w:bookmarkStart w:id="73" w:name="_Toc155756099"/>
      <w:bookmarkStart w:id="74" w:name="_Toc295286350"/>
      <w:bookmarkStart w:id="75" w:name="_Toc295923950"/>
      <w:bookmarkStart w:id="76" w:name="_Toc304451824"/>
      <w:bookmarkStart w:id="77" w:name="_Toc338542119"/>
      <w:bookmarkStart w:id="78" w:name="_Toc71209247"/>
      <w:r w:rsidRPr="00C561E7">
        <w:rPr>
          <w:rFonts w:ascii="Times New Roman" w:eastAsia="宋体" w:hAnsi="Times New Roman"/>
          <w:sz w:val="24"/>
        </w:rPr>
        <w:t>水域穿越</w:t>
      </w:r>
      <w:bookmarkEnd w:id="73"/>
      <w:bookmarkEnd w:id="74"/>
      <w:bookmarkEnd w:id="75"/>
      <w:bookmarkEnd w:id="76"/>
      <w:bookmarkEnd w:id="77"/>
      <w:bookmarkEnd w:id="78"/>
    </w:p>
    <w:p w14:paraId="7488E573" w14:textId="77777777" w:rsidR="00704EB6" w:rsidRPr="00C561E7" w:rsidRDefault="00704EB6" w:rsidP="00704EB6"/>
    <w:p w14:paraId="42D76FAD" w14:textId="77777777" w:rsidR="00B16640" w:rsidRPr="00C561E7" w:rsidRDefault="00106DEE" w:rsidP="00434FC7">
      <w:pPr>
        <w:numPr>
          <w:ilvl w:val="2"/>
          <w:numId w:val="13"/>
        </w:numPr>
        <w:tabs>
          <w:tab w:val="clear" w:pos="1134"/>
          <w:tab w:val="left" w:pos="709"/>
          <w:tab w:val="num" w:pos="993"/>
        </w:tabs>
        <w:spacing w:line="360" w:lineRule="auto"/>
        <w:rPr>
          <w:szCs w:val="21"/>
        </w:rPr>
      </w:pPr>
      <w:r w:rsidRPr="00C561E7">
        <w:rPr>
          <w:szCs w:val="21"/>
        </w:rPr>
        <w:t>穿越工程应</w:t>
      </w:r>
      <w:r w:rsidR="00BE3587" w:rsidRPr="00C561E7">
        <w:rPr>
          <w:szCs w:val="21"/>
        </w:rPr>
        <w:t>获得设计所必需的水文资料；</w:t>
      </w:r>
      <w:r w:rsidR="00A54FF7" w:rsidRPr="00C561E7">
        <w:rPr>
          <w:szCs w:val="21"/>
        </w:rPr>
        <w:t>穿越水域</w:t>
      </w:r>
      <w:r w:rsidR="00BE3587" w:rsidRPr="00C561E7">
        <w:rPr>
          <w:szCs w:val="21"/>
        </w:rPr>
        <w:t>上</w:t>
      </w:r>
      <w:r w:rsidR="006E37FB" w:rsidRPr="00C561E7">
        <w:rPr>
          <w:szCs w:val="21"/>
        </w:rPr>
        <w:t>、</w:t>
      </w:r>
      <w:r w:rsidR="00286DAE" w:rsidRPr="00C561E7">
        <w:rPr>
          <w:szCs w:val="21"/>
        </w:rPr>
        <w:t>下</w:t>
      </w:r>
      <w:r w:rsidR="00BE3587" w:rsidRPr="00C561E7">
        <w:rPr>
          <w:szCs w:val="21"/>
        </w:rPr>
        <w:t>游建有对工程有影响的水库时，应取得通过水库防洪调度</w:t>
      </w:r>
      <w:r w:rsidR="00822F6C" w:rsidRPr="00C561E7">
        <w:rPr>
          <w:szCs w:val="21"/>
        </w:rPr>
        <w:t>后</w:t>
      </w:r>
      <w:r w:rsidR="00BE3587" w:rsidRPr="00C561E7">
        <w:rPr>
          <w:szCs w:val="21"/>
        </w:rPr>
        <w:t>的设</w:t>
      </w:r>
      <w:r w:rsidR="00822F6C" w:rsidRPr="00C561E7">
        <w:rPr>
          <w:szCs w:val="21"/>
        </w:rPr>
        <w:t>防</w:t>
      </w:r>
      <w:r w:rsidR="00BE3587" w:rsidRPr="00C561E7">
        <w:rPr>
          <w:szCs w:val="21"/>
        </w:rPr>
        <w:t>洪水及冲</w:t>
      </w:r>
      <w:r w:rsidR="00286DAE" w:rsidRPr="00C561E7">
        <w:rPr>
          <w:szCs w:val="21"/>
        </w:rPr>
        <w:t>淤</w:t>
      </w:r>
      <w:r w:rsidR="00BE3587" w:rsidRPr="00C561E7">
        <w:rPr>
          <w:szCs w:val="21"/>
        </w:rPr>
        <w:t>资料</w:t>
      </w:r>
      <w:r w:rsidR="00B16640" w:rsidRPr="00C561E7">
        <w:rPr>
          <w:szCs w:val="21"/>
        </w:rPr>
        <w:t>；位于库区</w:t>
      </w:r>
      <w:r w:rsidR="002D629C" w:rsidRPr="00C561E7">
        <w:rPr>
          <w:szCs w:val="21"/>
        </w:rPr>
        <w:t>的</w:t>
      </w:r>
      <w:r w:rsidR="00B16640" w:rsidRPr="00C561E7">
        <w:rPr>
          <w:szCs w:val="21"/>
        </w:rPr>
        <w:t>工程，还应取得库岸再造影响范围资料。</w:t>
      </w:r>
    </w:p>
    <w:p w14:paraId="5DE42646" w14:textId="77777777" w:rsidR="006713FB" w:rsidRPr="00C561E7" w:rsidRDefault="006713FB" w:rsidP="00434FC7">
      <w:pPr>
        <w:numPr>
          <w:ilvl w:val="2"/>
          <w:numId w:val="13"/>
        </w:numPr>
        <w:tabs>
          <w:tab w:val="clear" w:pos="1134"/>
          <w:tab w:val="left" w:pos="709"/>
          <w:tab w:val="num" w:pos="993"/>
        </w:tabs>
        <w:spacing w:line="360" w:lineRule="auto"/>
        <w:rPr>
          <w:szCs w:val="21"/>
        </w:rPr>
      </w:pPr>
      <w:r w:rsidRPr="00C561E7">
        <w:rPr>
          <w:szCs w:val="21"/>
        </w:rPr>
        <w:t>选择的穿越位置应符合线路总体走向</w:t>
      </w:r>
      <w:r w:rsidR="008E6547" w:rsidRPr="00C561E7">
        <w:rPr>
          <w:szCs w:val="21"/>
        </w:rPr>
        <w:t>，</w:t>
      </w:r>
      <w:r w:rsidRPr="00C561E7">
        <w:rPr>
          <w:szCs w:val="21"/>
        </w:rPr>
        <w:t>对于大、中型穿越工程，线路局部走向应按所选穿越位置进行调整，并应符合</w:t>
      </w:r>
      <w:r w:rsidR="000F728D" w:rsidRPr="00C561E7">
        <w:rPr>
          <w:szCs w:val="21"/>
        </w:rPr>
        <w:t>下列规定</w:t>
      </w:r>
      <w:r w:rsidRPr="00C561E7">
        <w:rPr>
          <w:szCs w:val="21"/>
        </w:rPr>
        <w:t>：</w:t>
      </w:r>
    </w:p>
    <w:p w14:paraId="149D30E3" w14:textId="77777777" w:rsidR="006713FB" w:rsidRPr="00C561E7" w:rsidRDefault="006713FB" w:rsidP="00AD3E07">
      <w:pPr>
        <w:widowControl/>
        <w:spacing w:line="360" w:lineRule="auto"/>
        <w:ind w:firstLineChars="200" w:firstLine="420"/>
        <w:rPr>
          <w:szCs w:val="21"/>
        </w:rPr>
      </w:pPr>
      <w:r w:rsidRPr="00C561E7">
        <w:rPr>
          <w:szCs w:val="21"/>
        </w:rPr>
        <w:t xml:space="preserve">1  </w:t>
      </w:r>
      <w:r w:rsidRPr="00C561E7">
        <w:rPr>
          <w:szCs w:val="21"/>
        </w:rPr>
        <w:t>穿越位置宜选在岸坡稳定地段</w:t>
      </w:r>
      <w:r w:rsidR="00A270A5" w:rsidRPr="00C561E7">
        <w:rPr>
          <w:rFonts w:hint="eastAsia"/>
          <w:szCs w:val="21"/>
        </w:rPr>
        <w:t>。</w:t>
      </w:r>
    </w:p>
    <w:p w14:paraId="6D6925B1" w14:textId="77777777" w:rsidR="006713FB" w:rsidRPr="00C561E7" w:rsidRDefault="006713FB" w:rsidP="00AD3E07">
      <w:pPr>
        <w:spacing w:line="360" w:lineRule="auto"/>
        <w:ind w:firstLineChars="200" w:firstLine="420"/>
        <w:rPr>
          <w:szCs w:val="21"/>
        </w:rPr>
      </w:pPr>
      <w:r w:rsidRPr="00C561E7">
        <w:rPr>
          <w:szCs w:val="21"/>
        </w:rPr>
        <w:t xml:space="preserve">2  </w:t>
      </w:r>
      <w:r w:rsidRPr="00C561E7">
        <w:rPr>
          <w:szCs w:val="21"/>
        </w:rPr>
        <w:t>穿越位置不宜选择在全新世活动断裂带及影响范围内；</w:t>
      </w:r>
    </w:p>
    <w:p w14:paraId="75D7DE19" w14:textId="77777777" w:rsidR="006713FB" w:rsidRPr="00C561E7" w:rsidRDefault="00134DB6" w:rsidP="00AD3E07">
      <w:pPr>
        <w:spacing w:line="360" w:lineRule="auto"/>
        <w:ind w:firstLineChars="200" w:firstLine="420"/>
        <w:rPr>
          <w:szCs w:val="21"/>
        </w:rPr>
      </w:pPr>
      <w:r w:rsidRPr="00C561E7">
        <w:rPr>
          <w:szCs w:val="21"/>
        </w:rPr>
        <w:t>3</w:t>
      </w:r>
      <w:r w:rsidR="00644CD3" w:rsidRPr="00C561E7">
        <w:rPr>
          <w:szCs w:val="21"/>
        </w:rPr>
        <w:t xml:space="preserve">  </w:t>
      </w:r>
      <w:r w:rsidR="006713FB" w:rsidRPr="00C561E7">
        <w:rPr>
          <w:szCs w:val="21"/>
        </w:rPr>
        <w:t>穿越</w:t>
      </w:r>
      <w:r w:rsidRPr="00C561E7">
        <w:rPr>
          <w:szCs w:val="21"/>
        </w:rPr>
        <w:t>轴线</w:t>
      </w:r>
      <w:r w:rsidR="006713FB" w:rsidRPr="00C561E7">
        <w:rPr>
          <w:szCs w:val="21"/>
        </w:rPr>
        <w:t>宜与</w:t>
      </w:r>
      <w:r w:rsidR="00FC3C2B" w:rsidRPr="00C561E7">
        <w:rPr>
          <w:szCs w:val="21"/>
        </w:rPr>
        <w:t>河流</w:t>
      </w:r>
      <w:r w:rsidR="006713FB" w:rsidRPr="00C561E7">
        <w:rPr>
          <w:szCs w:val="21"/>
        </w:rPr>
        <w:t>正交通过</w:t>
      </w:r>
      <w:r w:rsidR="00160524" w:rsidRPr="00C561E7">
        <w:rPr>
          <w:szCs w:val="21"/>
        </w:rPr>
        <w:t>，若遇特殊情况可斜交</w:t>
      </w:r>
      <w:r w:rsidR="00353B70" w:rsidRPr="00C561E7">
        <w:rPr>
          <w:szCs w:val="21"/>
        </w:rPr>
        <w:t>。斜交时，采用定向钻穿越方式不宜小于</w:t>
      </w:r>
      <w:r w:rsidR="00353B70" w:rsidRPr="00C561E7">
        <w:rPr>
          <w:szCs w:val="21"/>
        </w:rPr>
        <w:t>30°</w:t>
      </w:r>
      <w:r w:rsidR="00353B70" w:rsidRPr="00C561E7">
        <w:rPr>
          <w:szCs w:val="21"/>
        </w:rPr>
        <w:t>，采用其他方式</w:t>
      </w:r>
      <w:r w:rsidR="006713FB" w:rsidRPr="00C561E7">
        <w:rPr>
          <w:szCs w:val="21"/>
        </w:rPr>
        <w:t>交角不宜小于</w:t>
      </w:r>
      <w:r w:rsidR="006713FB" w:rsidRPr="00C561E7">
        <w:rPr>
          <w:szCs w:val="21"/>
        </w:rPr>
        <w:t>60°</w:t>
      </w:r>
      <w:r w:rsidR="00353B70" w:rsidRPr="00C561E7">
        <w:rPr>
          <w:szCs w:val="21"/>
        </w:rPr>
        <w:t>。</w:t>
      </w:r>
    </w:p>
    <w:p w14:paraId="75706D60" w14:textId="77777777" w:rsidR="001F768E" w:rsidRPr="00C561E7" w:rsidRDefault="00286C2B" w:rsidP="00434FC7">
      <w:pPr>
        <w:numPr>
          <w:ilvl w:val="2"/>
          <w:numId w:val="13"/>
        </w:numPr>
        <w:tabs>
          <w:tab w:val="clear" w:pos="1134"/>
          <w:tab w:val="left" w:pos="709"/>
          <w:tab w:val="num" w:pos="993"/>
        </w:tabs>
        <w:spacing w:line="360" w:lineRule="auto"/>
        <w:rPr>
          <w:bCs/>
          <w:szCs w:val="21"/>
        </w:rPr>
      </w:pPr>
      <w:r w:rsidRPr="00C561E7">
        <w:rPr>
          <w:rFonts w:hint="eastAsia"/>
          <w:bCs/>
          <w:szCs w:val="21"/>
        </w:rPr>
        <w:t>水域</w:t>
      </w:r>
      <w:r w:rsidR="001F768E" w:rsidRPr="00C561E7">
        <w:rPr>
          <w:bCs/>
          <w:szCs w:val="21"/>
        </w:rPr>
        <w:t>穿越工程应按表</w:t>
      </w:r>
      <w:r w:rsidR="001F768E" w:rsidRPr="00C561E7">
        <w:rPr>
          <w:bCs/>
          <w:szCs w:val="21"/>
        </w:rPr>
        <w:t>3.</w:t>
      </w:r>
      <w:r w:rsidR="00566349" w:rsidRPr="00C561E7">
        <w:rPr>
          <w:bCs/>
          <w:szCs w:val="21"/>
        </w:rPr>
        <w:t>3</w:t>
      </w:r>
      <w:r w:rsidR="001F768E" w:rsidRPr="00C561E7">
        <w:rPr>
          <w:bCs/>
          <w:szCs w:val="21"/>
        </w:rPr>
        <w:t>.3</w:t>
      </w:r>
      <w:r w:rsidR="001F768E" w:rsidRPr="00C561E7">
        <w:rPr>
          <w:bCs/>
          <w:szCs w:val="21"/>
        </w:rPr>
        <w:t>划分工程等级，并应采用与工程等级相应的设计洪水频率。桥梁上游</w:t>
      </w:r>
      <w:smartTag w:uri="urn:schemas-microsoft-com:office:smarttags" w:element="chmetcnv">
        <w:smartTagPr>
          <w:attr w:name="UnitName" w:val="m"/>
          <w:attr w:name="SourceValue" w:val="300"/>
          <w:attr w:name="HasSpace" w:val="False"/>
          <w:attr w:name="Negative" w:val="False"/>
          <w:attr w:name="NumberType" w:val="1"/>
          <w:attr w:name="TCSC" w:val="0"/>
        </w:smartTagPr>
        <w:r w:rsidR="001F768E" w:rsidRPr="00C561E7">
          <w:rPr>
            <w:bCs/>
            <w:szCs w:val="21"/>
          </w:rPr>
          <w:t>300m</w:t>
        </w:r>
      </w:smartTag>
      <w:r w:rsidR="001F768E" w:rsidRPr="00C561E7">
        <w:rPr>
          <w:bCs/>
          <w:szCs w:val="21"/>
        </w:rPr>
        <w:t>范围内的穿越工程，设计洪水频率不应低于该桥梁的设计洪水频率。</w:t>
      </w:r>
    </w:p>
    <w:p w14:paraId="7520E54C" w14:textId="77777777" w:rsidR="001F768E" w:rsidRPr="00C561E7" w:rsidRDefault="001F768E" w:rsidP="001F768E">
      <w:pPr>
        <w:adjustRightInd w:val="0"/>
        <w:snapToGrid w:val="0"/>
        <w:spacing w:line="360" w:lineRule="auto"/>
        <w:ind w:firstLine="2"/>
        <w:jc w:val="center"/>
        <w:rPr>
          <w:b/>
          <w:sz w:val="18"/>
          <w:szCs w:val="18"/>
        </w:rPr>
      </w:pPr>
      <w:r w:rsidRPr="00C561E7">
        <w:rPr>
          <w:b/>
          <w:sz w:val="18"/>
          <w:szCs w:val="18"/>
        </w:rPr>
        <w:t>表</w:t>
      </w:r>
      <w:r w:rsidRPr="00C561E7">
        <w:rPr>
          <w:b/>
          <w:sz w:val="18"/>
          <w:szCs w:val="18"/>
        </w:rPr>
        <w:t>3.</w:t>
      </w:r>
      <w:r w:rsidR="00566349" w:rsidRPr="00C561E7">
        <w:rPr>
          <w:b/>
          <w:sz w:val="18"/>
          <w:szCs w:val="18"/>
        </w:rPr>
        <w:t>3</w:t>
      </w:r>
      <w:r w:rsidRPr="00C561E7">
        <w:rPr>
          <w:b/>
          <w:sz w:val="18"/>
          <w:szCs w:val="18"/>
        </w:rPr>
        <w:t xml:space="preserve">.3  </w:t>
      </w:r>
      <w:r w:rsidR="00286C2B" w:rsidRPr="00C561E7">
        <w:rPr>
          <w:rFonts w:hint="eastAsia"/>
          <w:b/>
          <w:sz w:val="18"/>
          <w:szCs w:val="18"/>
        </w:rPr>
        <w:t>水域</w:t>
      </w:r>
      <w:r w:rsidRPr="00C561E7">
        <w:rPr>
          <w:b/>
          <w:sz w:val="18"/>
          <w:szCs w:val="18"/>
        </w:rPr>
        <w:t>穿越工程等级与设计洪水频率</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1378"/>
        <w:gridCol w:w="3408"/>
        <w:gridCol w:w="2247"/>
        <w:gridCol w:w="1913"/>
      </w:tblGrid>
      <w:tr w:rsidR="003E462F" w:rsidRPr="00C561E7" w14:paraId="04C120F3" w14:textId="77777777" w:rsidTr="00501238">
        <w:trPr>
          <w:trHeight w:val="340"/>
          <w:jc w:val="center"/>
        </w:trPr>
        <w:tc>
          <w:tcPr>
            <w:tcW w:w="1378" w:type="dxa"/>
            <w:vMerge w:val="restart"/>
            <w:vAlign w:val="center"/>
          </w:tcPr>
          <w:p w14:paraId="0A098455" w14:textId="77777777" w:rsidR="003E462F" w:rsidRPr="00C561E7" w:rsidRDefault="003E462F" w:rsidP="00B97C53">
            <w:pPr>
              <w:adjustRightInd w:val="0"/>
              <w:snapToGrid w:val="0"/>
              <w:jc w:val="center"/>
              <w:rPr>
                <w:bCs/>
                <w:sz w:val="18"/>
                <w:szCs w:val="18"/>
              </w:rPr>
            </w:pPr>
            <w:r w:rsidRPr="00C561E7">
              <w:rPr>
                <w:bCs/>
                <w:sz w:val="18"/>
                <w:szCs w:val="18"/>
              </w:rPr>
              <w:t>工程等级</w:t>
            </w:r>
          </w:p>
        </w:tc>
        <w:tc>
          <w:tcPr>
            <w:tcW w:w="5655" w:type="dxa"/>
            <w:gridSpan w:val="2"/>
            <w:vAlign w:val="center"/>
          </w:tcPr>
          <w:p w14:paraId="2A265DC3" w14:textId="77777777" w:rsidR="003E462F" w:rsidRPr="00C561E7" w:rsidRDefault="003E462F" w:rsidP="000136B4">
            <w:pPr>
              <w:adjustRightInd w:val="0"/>
              <w:snapToGrid w:val="0"/>
              <w:jc w:val="center"/>
              <w:rPr>
                <w:bCs/>
                <w:sz w:val="18"/>
                <w:szCs w:val="18"/>
              </w:rPr>
            </w:pPr>
            <w:r w:rsidRPr="00C561E7">
              <w:rPr>
                <w:bCs/>
                <w:sz w:val="18"/>
                <w:szCs w:val="18"/>
              </w:rPr>
              <w:t>穿越</w:t>
            </w:r>
            <w:r w:rsidR="008329C1">
              <w:rPr>
                <w:rFonts w:hint="eastAsia"/>
                <w:bCs/>
                <w:sz w:val="18"/>
                <w:szCs w:val="18"/>
              </w:rPr>
              <w:t>水域</w:t>
            </w:r>
            <w:r w:rsidRPr="00C561E7">
              <w:rPr>
                <w:bCs/>
                <w:sz w:val="18"/>
                <w:szCs w:val="18"/>
              </w:rPr>
              <w:t>的水文特征</w:t>
            </w:r>
          </w:p>
        </w:tc>
        <w:tc>
          <w:tcPr>
            <w:tcW w:w="1913" w:type="dxa"/>
            <w:vMerge w:val="restart"/>
            <w:vAlign w:val="center"/>
          </w:tcPr>
          <w:p w14:paraId="1CE7D41D" w14:textId="77777777" w:rsidR="003E462F" w:rsidRPr="00C561E7" w:rsidRDefault="003E462F" w:rsidP="00B97C53">
            <w:pPr>
              <w:adjustRightInd w:val="0"/>
              <w:snapToGrid w:val="0"/>
              <w:jc w:val="center"/>
              <w:rPr>
                <w:bCs/>
                <w:sz w:val="18"/>
                <w:szCs w:val="18"/>
              </w:rPr>
            </w:pPr>
            <w:r w:rsidRPr="00C561E7">
              <w:rPr>
                <w:bCs/>
                <w:sz w:val="18"/>
                <w:szCs w:val="18"/>
              </w:rPr>
              <w:t>设计洪水频率</w:t>
            </w:r>
          </w:p>
        </w:tc>
      </w:tr>
      <w:tr w:rsidR="003E462F" w:rsidRPr="00C561E7" w14:paraId="1D3BF4D9" w14:textId="77777777" w:rsidTr="00501238">
        <w:trPr>
          <w:trHeight w:val="340"/>
          <w:jc w:val="center"/>
        </w:trPr>
        <w:tc>
          <w:tcPr>
            <w:tcW w:w="1378" w:type="dxa"/>
            <w:vMerge/>
            <w:vAlign w:val="center"/>
          </w:tcPr>
          <w:p w14:paraId="0019B78A" w14:textId="77777777" w:rsidR="003E462F" w:rsidRPr="00C561E7" w:rsidRDefault="003E462F" w:rsidP="00B97C53">
            <w:pPr>
              <w:adjustRightInd w:val="0"/>
              <w:snapToGrid w:val="0"/>
              <w:jc w:val="center"/>
              <w:rPr>
                <w:bCs/>
                <w:sz w:val="18"/>
                <w:szCs w:val="18"/>
              </w:rPr>
            </w:pPr>
          </w:p>
        </w:tc>
        <w:tc>
          <w:tcPr>
            <w:tcW w:w="3408" w:type="dxa"/>
            <w:vAlign w:val="center"/>
          </w:tcPr>
          <w:p w14:paraId="75A2D184" w14:textId="77777777" w:rsidR="003E462F" w:rsidRPr="00C561E7" w:rsidRDefault="003E462F" w:rsidP="00B97C53">
            <w:pPr>
              <w:adjustRightInd w:val="0"/>
              <w:snapToGrid w:val="0"/>
              <w:jc w:val="center"/>
              <w:rPr>
                <w:bCs/>
                <w:sz w:val="18"/>
                <w:szCs w:val="18"/>
              </w:rPr>
            </w:pPr>
            <w:r w:rsidRPr="00C561E7">
              <w:rPr>
                <w:bCs/>
                <w:sz w:val="18"/>
                <w:szCs w:val="18"/>
              </w:rPr>
              <w:t>多年平均水位的水面宽度（</w:t>
            </w:r>
            <w:r w:rsidRPr="00C561E7">
              <w:rPr>
                <w:bCs/>
                <w:sz w:val="18"/>
                <w:szCs w:val="18"/>
              </w:rPr>
              <w:t>m</w:t>
            </w:r>
            <w:r w:rsidRPr="00C561E7">
              <w:rPr>
                <w:bCs/>
                <w:sz w:val="18"/>
                <w:szCs w:val="18"/>
              </w:rPr>
              <w:t>）</w:t>
            </w:r>
          </w:p>
        </w:tc>
        <w:tc>
          <w:tcPr>
            <w:tcW w:w="2247" w:type="dxa"/>
            <w:vAlign w:val="center"/>
          </w:tcPr>
          <w:p w14:paraId="024CB17D" w14:textId="77777777" w:rsidR="003E462F" w:rsidRPr="00C561E7" w:rsidRDefault="003E462F" w:rsidP="00B97C53">
            <w:pPr>
              <w:adjustRightInd w:val="0"/>
              <w:snapToGrid w:val="0"/>
              <w:jc w:val="center"/>
              <w:rPr>
                <w:bCs/>
                <w:sz w:val="18"/>
                <w:szCs w:val="18"/>
              </w:rPr>
            </w:pPr>
            <w:r w:rsidRPr="00C561E7">
              <w:rPr>
                <w:bCs/>
                <w:sz w:val="18"/>
                <w:szCs w:val="18"/>
              </w:rPr>
              <w:t>相应水深（</w:t>
            </w:r>
            <w:r w:rsidRPr="00C561E7">
              <w:rPr>
                <w:bCs/>
                <w:sz w:val="18"/>
                <w:szCs w:val="18"/>
              </w:rPr>
              <w:t>m</w:t>
            </w:r>
            <w:r w:rsidRPr="00C561E7">
              <w:rPr>
                <w:bCs/>
                <w:sz w:val="18"/>
                <w:szCs w:val="18"/>
              </w:rPr>
              <w:t>）</w:t>
            </w:r>
          </w:p>
        </w:tc>
        <w:tc>
          <w:tcPr>
            <w:tcW w:w="1913" w:type="dxa"/>
            <w:vMerge/>
            <w:vAlign w:val="center"/>
          </w:tcPr>
          <w:p w14:paraId="5341C553" w14:textId="77777777" w:rsidR="003E462F" w:rsidRPr="00C561E7" w:rsidRDefault="003E462F" w:rsidP="00B97C53">
            <w:pPr>
              <w:adjustRightInd w:val="0"/>
              <w:snapToGrid w:val="0"/>
              <w:jc w:val="center"/>
              <w:rPr>
                <w:bCs/>
                <w:sz w:val="18"/>
                <w:szCs w:val="18"/>
              </w:rPr>
            </w:pPr>
          </w:p>
        </w:tc>
      </w:tr>
      <w:tr w:rsidR="003E462F" w:rsidRPr="00C561E7" w14:paraId="3DEEAB28" w14:textId="77777777" w:rsidTr="00501238">
        <w:trPr>
          <w:trHeight w:val="340"/>
          <w:jc w:val="center"/>
        </w:trPr>
        <w:tc>
          <w:tcPr>
            <w:tcW w:w="1378" w:type="dxa"/>
            <w:vMerge w:val="restart"/>
            <w:vAlign w:val="center"/>
          </w:tcPr>
          <w:p w14:paraId="202CDE55" w14:textId="77777777" w:rsidR="003E462F" w:rsidRPr="00C561E7" w:rsidRDefault="003E462F" w:rsidP="00B97C53">
            <w:pPr>
              <w:adjustRightInd w:val="0"/>
              <w:snapToGrid w:val="0"/>
              <w:jc w:val="center"/>
              <w:rPr>
                <w:bCs/>
                <w:sz w:val="18"/>
                <w:szCs w:val="18"/>
              </w:rPr>
            </w:pPr>
            <w:r w:rsidRPr="00C561E7">
              <w:rPr>
                <w:bCs/>
                <w:sz w:val="18"/>
                <w:szCs w:val="18"/>
              </w:rPr>
              <w:t>大型</w:t>
            </w:r>
          </w:p>
        </w:tc>
        <w:tc>
          <w:tcPr>
            <w:tcW w:w="3408" w:type="dxa"/>
            <w:vAlign w:val="center"/>
          </w:tcPr>
          <w:p w14:paraId="745A30E0" w14:textId="77777777" w:rsidR="003E462F" w:rsidRPr="00C561E7" w:rsidRDefault="003E462F" w:rsidP="00B97C53">
            <w:pPr>
              <w:adjustRightInd w:val="0"/>
              <w:snapToGrid w:val="0"/>
              <w:jc w:val="center"/>
              <w:rPr>
                <w:bCs/>
                <w:sz w:val="18"/>
                <w:szCs w:val="18"/>
              </w:rPr>
            </w:pPr>
            <w:r w:rsidRPr="00C561E7">
              <w:rPr>
                <w:bCs/>
                <w:sz w:val="18"/>
                <w:szCs w:val="18"/>
              </w:rPr>
              <w:t>≥200</w:t>
            </w:r>
          </w:p>
        </w:tc>
        <w:tc>
          <w:tcPr>
            <w:tcW w:w="2247" w:type="dxa"/>
            <w:vAlign w:val="center"/>
          </w:tcPr>
          <w:p w14:paraId="431204F3" w14:textId="77777777" w:rsidR="003E462F" w:rsidRPr="00C561E7" w:rsidRDefault="003E462F" w:rsidP="00B97C53">
            <w:pPr>
              <w:adjustRightInd w:val="0"/>
              <w:snapToGrid w:val="0"/>
              <w:jc w:val="center"/>
              <w:rPr>
                <w:bCs/>
                <w:sz w:val="18"/>
                <w:szCs w:val="18"/>
              </w:rPr>
            </w:pPr>
            <w:r w:rsidRPr="00C561E7">
              <w:rPr>
                <w:bCs/>
                <w:sz w:val="18"/>
                <w:szCs w:val="18"/>
              </w:rPr>
              <w:t>不计水深</w:t>
            </w:r>
          </w:p>
        </w:tc>
        <w:tc>
          <w:tcPr>
            <w:tcW w:w="1913" w:type="dxa"/>
            <w:vMerge/>
            <w:vAlign w:val="center"/>
          </w:tcPr>
          <w:p w14:paraId="2554B69F" w14:textId="77777777" w:rsidR="003E462F" w:rsidRPr="00C561E7" w:rsidRDefault="003E462F" w:rsidP="00B97C53">
            <w:pPr>
              <w:adjustRightInd w:val="0"/>
              <w:snapToGrid w:val="0"/>
              <w:jc w:val="center"/>
              <w:rPr>
                <w:bCs/>
                <w:sz w:val="18"/>
                <w:szCs w:val="18"/>
              </w:rPr>
            </w:pPr>
          </w:p>
        </w:tc>
      </w:tr>
      <w:tr w:rsidR="001F768E" w:rsidRPr="00C561E7" w14:paraId="0E7B0768" w14:textId="77777777" w:rsidTr="00501238">
        <w:trPr>
          <w:trHeight w:val="340"/>
          <w:jc w:val="center"/>
        </w:trPr>
        <w:tc>
          <w:tcPr>
            <w:tcW w:w="1378" w:type="dxa"/>
            <w:vMerge/>
            <w:vAlign w:val="center"/>
          </w:tcPr>
          <w:p w14:paraId="0828FC9E" w14:textId="77777777" w:rsidR="001F768E" w:rsidRPr="00C561E7" w:rsidRDefault="001F768E" w:rsidP="00B97C53">
            <w:pPr>
              <w:adjustRightInd w:val="0"/>
              <w:snapToGrid w:val="0"/>
              <w:jc w:val="center"/>
              <w:rPr>
                <w:bCs/>
                <w:sz w:val="18"/>
                <w:szCs w:val="18"/>
              </w:rPr>
            </w:pPr>
          </w:p>
        </w:tc>
        <w:tc>
          <w:tcPr>
            <w:tcW w:w="3408" w:type="dxa"/>
            <w:vAlign w:val="center"/>
          </w:tcPr>
          <w:p w14:paraId="27700022" w14:textId="77777777" w:rsidR="001F768E" w:rsidRPr="00C561E7" w:rsidRDefault="001F768E" w:rsidP="00B97C53">
            <w:pPr>
              <w:adjustRightInd w:val="0"/>
              <w:snapToGrid w:val="0"/>
              <w:jc w:val="center"/>
              <w:rPr>
                <w:bCs/>
                <w:sz w:val="18"/>
                <w:szCs w:val="18"/>
              </w:rPr>
            </w:pPr>
            <w:r w:rsidRPr="00C561E7">
              <w:rPr>
                <w:bCs/>
                <w:sz w:val="18"/>
                <w:szCs w:val="18"/>
              </w:rPr>
              <w:t>≥100</w:t>
            </w:r>
            <w:r w:rsidRPr="00C561E7">
              <w:rPr>
                <w:bCs/>
                <w:sz w:val="18"/>
                <w:szCs w:val="18"/>
              </w:rPr>
              <w:t>～＜</w:t>
            </w:r>
            <w:r w:rsidRPr="00C561E7">
              <w:rPr>
                <w:bCs/>
                <w:sz w:val="18"/>
                <w:szCs w:val="18"/>
              </w:rPr>
              <w:t>200</w:t>
            </w:r>
          </w:p>
        </w:tc>
        <w:tc>
          <w:tcPr>
            <w:tcW w:w="2247" w:type="dxa"/>
            <w:vAlign w:val="center"/>
          </w:tcPr>
          <w:p w14:paraId="0EC1DDD0" w14:textId="77777777" w:rsidR="001F768E" w:rsidRPr="00C561E7" w:rsidRDefault="001F768E" w:rsidP="00B97C53">
            <w:pPr>
              <w:adjustRightInd w:val="0"/>
              <w:snapToGrid w:val="0"/>
              <w:jc w:val="center"/>
              <w:rPr>
                <w:bCs/>
                <w:sz w:val="18"/>
                <w:szCs w:val="18"/>
              </w:rPr>
            </w:pPr>
            <w:r w:rsidRPr="00C561E7">
              <w:rPr>
                <w:bCs/>
                <w:sz w:val="18"/>
                <w:szCs w:val="18"/>
              </w:rPr>
              <w:t>≥5</w:t>
            </w:r>
          </w:p>
        </w:tc>
        <w:tc>
          <w:tcPr>
            <w:tcW w:w="1913" w:type="dxa"/>
            <w:vAlign w:val="center"/>
          </w:tcPr>
          <w:p w14:paraId="3E6736A6" w14:textId="77777777" w:rsidR="003E462F" w:rsidRPr="00C561E7" w:rsidRDefault="003E462F" w:rsidP="003E462F">
            <w:pPr>
              <w:adjustRightInd w:val="0"/>
              <w:snapToGrid w:val="0"/>
              <w:jc w:val="center"/>
              <w:rPr>
                <w:bCs/>
                <w:sz w:val="18"/>
                <w:szCs w:val="18"/>
              </w:rPr>
            </w:pPr>
            <w:r w:rsidRPr="00C561E7">
              <w:rPr>
                <w:bCs/>
                <w:sz w:val="18"/>
                <w:szCs w:val="18"/>
              </w:rPr>
              <w:t>1</w:t>
            </w:r>
            <w:r w:rsidRPr="00C561E7">
              <w:rPr>
                <w:bCs/>
                <w:sz w:val="18"/>
                <w:szCs w:val="18"/>
              </w:rPr>
              <w:t>％</w:t>
            </w:r>
          </w:p>
          <w:p w14:paraId="18A86017" w14:textId="77777777" w:rsidR="001F768E" w:rsidRPr="00C561E7" w:rsidRDefault="003E462F" w:rsidP="003E462F">
            <w:pPr>
              <w:adjustRightInd w:val="0"/>
              <w:snapToGrid w:val="0"/>
              <w:jc w:val="center"/>
              <w:rPr>
                <w:bCs/>
                <w:sz w:val="18"/>
                <w:szCs w:val="18"/>
              </w:rPr>
            </w:pPr>
            <w:r w:rsidRPr="00C561E7">
              <w:rPr>
                <w:bCs/>
                <w:sz w:val="18"/>
                <w:szCs w:val="18"/>
              </w:rPr>
              <w:t>（</w:t>
            </w:r>
            <w:r w:rsidRPr="00C561E7">
              <w:rPr>
                <w:bCs/>
                <w:sz w:val="18"/>
                <w:szCs w:val="18"/>
              </w:rPr>
              <w:t>100</w:t>
            </w:r>
            <w:r w:rsidRPr="00C561E7">
              <w:rPr>
                <w:bCs/>
                <w:sz w:val="18"/>
                <w:szCs w:val="18"/>
              </w:rPr>
              <w:t>年一遇）</w:t>
            </w:r>
          </w:p>
        </w:tc>
      </w:tr>
      <w:tr w:rsidR="001F768E" w:rsidRPr="00C561E7" w14:paraId="66F06D4A" w14:textId="77777777" w:rsidTr="00501238">
        <w:trPr>
          <w:trHeight w:val="340"/>
          <w:jc w:val="center"/>
        </w:trPr>
        <w:tc>
          <w:tcPr>
            <w:tcW w:w="1378" w:type="dxa"/>
            <w:vMerge w:val="restart"/>
            <w:vAlign w:val="center"/>
          </w:tcPr>
          <w:p w14:paraId="20D7EB56" w14:textId="77777777" w:rsidR="001F768E" w:rsidRPr="00C561E7" w:rsidRDefault="001F768E" w:rsidP="00B97C53">
            <w:pPr>
              <w:adjustRightInd w:val="0"/>
              <w:snapToGrid w:val="0"/>
              <w:jc w:val="center"/>
              <w:rPr>
                <w:bCs/>
                <w:sz w:val="18"/>
                <w:szCs w:val="18"/>
              </w:rPr>
            </w:pPr>
            <w:r w:rsidRPr="00C561E7">
              <w:rPr>
                <w:bCs/>
                <w:sz w:val="18"/>
                <w:szCs w:val="18"/>
              </w:rPr>
              <w:t>中型</w:t>
            </w:r>
          </w:p>
        </w:tc>
        <w:tc>
          <w:tcPr>
            <w:tcW w:w="3408" w:type="dxa"/>
            <w:vAlign w:val="center"/>
          </w:tcPr>
          <w:p w14:paraId="166C11D2" w14:textId="77777777" w:rsidR="001F768E" w:rsidRPr="00C561E7" w:rsidRDefault="001F768E" w:rsidP="00B97C53">
            <w:pPr>
              <w:adjustRightInd w:val="0"/>
              <w:snapToGrid w:val="0"/>
              <w:jc w:val="center"/>
              <w:rPr>
                <w:bCs/>
                <w:sz w:val="18"/>
                <w:szCs w:val="18"/>
              </w:rPr>
            </w:pPr>
            <w:r w:rsidRPr="00C561E7">
              <w:rPr>
                <w:bCs/>
                <w:sz w:val="18"/>
                <w:szCs w:val="18"/>
              </w:rPr>
              <w:t>≥100</w:t>
            </w:r>
            <w:r w:rsidRPr="00C561E7">
              <w:rPr>
                <w:bCs/>
                <w:sz w:val="18"/>
                <w:szCs w:val="18"/>
              </w:rPr>
              <w:t>～＜</w:t>
            </w:r>
            <w:r w:rsidRPr="00C561E7">
              <w:rPr>
                <w:bCs/>
                <w:sz w:val="18"/>
                <w:szCs w:val="18"/>
              </w:rPr>
              <w:t>200</w:t>
            </w:r>
          </w:p>
        </w:tc>
        <w:tc>
          <w:tcPr>
            <w:tcW w:w="2247" w:type="dxa"/>
            <w:vAlign w:val="center"/>
          </w:tcPr>
          <w:p w14:paraId="4AF45505" w14:textId="77777777" w:rsidR="001F768E" w:rsidRPr="00C561E7" w:rsidRDefault="001F768E" w:rsidP="00B97C53">
            <w:pPr>
              <w:adjustRightInd w:val="0"/>
              <w:snapToGrid w:val="0"/>
              <w:jc w:val="center"/>
              <w:rPr>
                <w:bCs/>
                <w:sz w:val="18"/>
                <w:szCs w:val="18"/>
              </w:rPr>
            </w:pPr>
            <w:r w:rsidRPr="00C561E7">
              <w:rPr>
                <w:bCs/>
                <w:sz w:val="18"/>
                <w:szCs w:val="18"/>
              </w:rPr>
              <w:t>＜</w:t>
            </w:r>
            <w:r w:rsidRPr="00C561E7">
              <w:rPr>
                <w:bCs/>
                <w:sz w:val="18"/>
                <w:szCs w:val="18"/>
              </w:rPr>
              <w:t>5</w:t>
            </w:r>
          </w:p>
        </w:tc>
        <w:tc>
          <w:tcPr>
            <w:tcW w:w="1913" w:type="dxa"/>
            <w:vMerge w:val="restart"/>
            <w:vAlign w:val="center"/>
          </w:tcPr>
          <w:p w14:paraId="1A6E6F58" w14:textId="77777777" w:rsidR="001F768E" w:rsidRPr="00C561E7" w:rsidRDefault="001F768E" w:rsidP="00B97C53">
            <w:pPr>
              <w:adjustRightInd w:val="0"/>
              <w:snapToGrid w:val="0"/>
              <w:jc w:val="center"/>
              <w:rPr>
                <w:bCs/>
                <w:sz w:val="18"/>
                <w:szCs w:val="18"/>
              </w:rPr>
            </w:pPr>
            <w:r w:rsidRPr="00C561E7">
              <w:rPr>
                <w:bCs/>
                <w:sz w:val="18"/>
                <w:szCs w:val="18"/>
              </w:rPr>
              <w:t>2</w:t>
            </w:r>
            <w:r w:rsidRPr="00C561E7">
              <w:rPr>
                <w:bCs/>
                <w:sz w:val="18"/>
                <w:szCs w:val="18"/>
              </w:rPr>
              <w:t>％</w:t>
            </w:r>
          </w:p>
          <w:p w14:paraId="19B2443C" w14:textId="77777777" w:rsidR="001F768E" w:rsidRPr="00C561E7" w:rsidRDefault="001F768E" w:rsidP="00B97C53">
            <w:pPr>
              <w:adjustRightInd w:val="0"/>
              <w:snapToGrid w:val="0"/>
              <w:jc w:val="center"/>
              <w:rPr>
                <w:bCs/>
                <w:sz w:val="18"/>
                <w:szCs w:val="18"/>
              </w:rPr>
            </w:pPr>
            <w:r w:rsidRPr="00C561E7">
              <w:rPr>
                <w:bCs/>
                <w:sz w:val="18"/>
                <w:szCs w:val="18"/>
              </w:rPr>
              <w:t>（</w:t>
            </w:r>
            <w:r w:rsidRPr="00C561E7">
              <w:rPr>
                <w:bCs/>
                <w:sz w:val="18"/>
                <w:szCs w:val="18"/>
              </w:rPr>
              <w:t>50</w:t>
            </w:r>
            <w:r w:rsidRPr="00C561E7">
              <w:rPr>
                <w:bCs/>
                <w:sz w:val="18"/>
                <w:szCs w:val="18"/>
              </w:rPr>
              <w:t>年一遇）</w:t>
            </w:r>
          </w:p>
        </w:tc>
      </w:tr>
      <w:tr w:rsidR="001F768E" w:rsidRPr="00C561E7" w14:paraId="129B15CD" w14:textId="77777777" w:rsidTr="00501238">
        <w:trPr>
          <w:trHeight w:val="340"/>
          <w:jc w:val="center"/>
        </w:trPr>
        <w:tc>
          <w:tcPr>
            <w:tcW w:w="1378" w:type="dxa"/>
            <w:vMerge/>
            <w:vAlign w:val="center"/>
          </w:tcPr>
          <w:p w14:paraId="309D9244" w14:textId="77777777" w:rsidR="001F768E" w:rsidRPr="00C561E7" w:rsidRDefault="001F768E" w:rsidP="00B97C53">
            <w:pPr>
              <w:adjustRightInd w:val="0"/>
              <w:snapToGrid w:val="0"/>
              <w:jc w:val="center"/>
              <w:rPr>
                <w:bCs/>
                <w:sz w:val="18"/>
                <w:szCs w:val="18"/>
              </w:rPr>
            </w:pPr>
          </w:p>
        </w:tc>
        <w:tc>
          <w:tcPr>
            <w:tcW w:w="3408" w:type="dxa"/>
            <w:vAlign w:val="center"/>
          </w:tcPr>
          <w:p w14:paraId="28010123" w14:textId="77777777" w:rsidR="001F768E" w:rsidRPr="00C561E7" w:rsidRDefault="001F768E" w:rsidP="00B97C53">
            <w:pPr>
              <w:adjustRightInd w:val="0"/>
              <w:snapToGrid w:val="0"/>
              <w:jc w:val="center"/>
              <w:rPr>
                <w:bCs/>
                <w:sz w:val="18"/>
                <w:szCs w:val="18"/>
              </w:rPr>
            </w:pPr>
            <w:r w:rsidRPr="00C561E7">
              <w:rPr>
                <w:bCs/>
                <w:sz w:val="18"/>
                <w:szCs w:val="18"/>
              </w:rPr>
              <w:t>≥40</w:t>
            </w:r>
            <w:r w:rsidRPr="00C561E7">
              <w:rPr>
                <w:bCs/>
                <w:sz w:val="18"/>
                <w:szCs w:val="18"/>
              </w:rPr>
              <w:t>～＜</w:t>
            </w:r>
            <w:r w:rsidRPr="00C561E7">
              <w:rPr>
                <w:bCs/>
                <w:sz w:val="18"/>
                <w:szCs w:val="18"/>
              </w:rPr>
              <w:t>100</w:t>
            </w:r>
          </w:p>
        </w:tc>
        <w:tc>
          <w:tcPr>
            <w:tcW w:w="2247" w:type="dxa"/>
            <w:vAlign w:val="center"/>
          </w:tcPr>
          <w:p w14:paraId="49956BAA" w14:textId="77777777" w:rsidR="001F768E" w:rsidRPr="00C561E7" w:rsidRDefault="001F768E" w:rsidP="00B97C53">
            <w:pPr>
              <w:adjustRightInd w:val="0"/>
              <w:snapToGrid w:val="0"/>
              <w:jc w:val="center"/>
              <w:rPr>
                <w:bCs/>
                <w:sz w:val="18"/>
                <w:szCs w:val="18"/>
              </w:rPr>
            </w:pPr>
            <w:r w:rsidRPr="00C561E7">
              <w:rPr>
                <w:bCs/>
                <w:sz w:val="18"/>
                <w:szCs w:val="18"/>
              </w:rPr>
              <w:t>不计水深</w:t>
            </w:r>
          </w:p>
        </w:tc>
        <w:tc>
          <w:tcPr>
            <w:tcW w:w="1913" w:type="dxa"/>
            <w:vMerge/>
            <w:vAlign w:val="center"/>
          </w:tcPr>
          <w:p w14:paraId="04502B55" w14:textId="77777777" w:rsidR="001F768E" w:rsidRPr="00C561E7" w:rsidRDefault="001F768E" w:rsidP="00B97C53">
            <w:pPr>
              <w:adjustRightInd w:val="0"/>
              <w:snapToGrid w:val="0"/>
              <w:jc w:val="center"/>
              <w:rPr>
                <w:bCs/>
                <w:sz w:val="18"/>
                <w:szCs w:val="18"/>
              </w:rPr>
            </w:pPr>
          </w:p>
        </w:tc>
      </w:tr>
      <w:tr w:rsidR="001F768E" w:rsidRPr="00C561E7" w14:paraId="50B1056A" w14:textId="77777777" w:rsidTr="00501238">
        <w:trPr>
          <w:trHeight w:val="340"/>
          <w:jc w:val="center"/>
        </w:trPr>
        <w:tc>
          <w:tcPr>
            <w:tcW w:w="1378" w:type="dxa"/>
            <w:vAlign w:val="center"/>
          </w:tcPr>
          <w:p w14:paraId="62A01C9B" w14:textId="77777777" w:rsidR="001F768E" w:rsidRPr="00C561E7" w:rsidRDefault="001F768E" w:rsidP="00B97C53">
            <w:pPr>
              <w:adjustRightInd w:val="0"/>
              <w:snapToGrid w:val="0"/>
              <w:jc w:val="center"/>
              <w:rPr>
                <w:bCs/>
                <w:sz w:val="18"/>
                <w:szCs w:val="18"/>
              </w:rPr>
            </w:pPr>
            <w:r w:rsidRPr="00C561E7">
              <w:rPr>
                <w:bCs/>
                <w:sz w:val="18"/>
                <w:szCs w:val="18"/>
              </w:rPr>
              <w:t>小型</w:t>
            </w:r>
          </w:p>
        </w:tc>
        <w:tc>
          <w:tcPr>
            <w:tcW w:w="3408" w:type="dxa"/>
            <w:vAlign w:val="center"/>
          </w:tcPr>
          <w:p w14:paraId="33765CEC" w14:textId="77777777" w:rsidR="001F768E" w:rsidRPr="00C561E7" w:rsidRDefault="001F768E" w:rsidP="00B97C53">
            <w:pPr>
              <w:adjustRightInd w:val="0"/>
              <w:snapToGrid w:val="0"/>
              <w:jc w:val="center"/>
              <w:rPr>
                <w:bCs/>
                <w:sz w:val="18"/>
                <w:szCs w:val="18"/>
              </w:rPr>
            </w:pPr>
            <w:r w:rsidRPr="00C561E7">
              <w:rPr>
                <w:bCs/>
                <w:sz w:val="18"/>
                <w:szCs w:val="18"/>
              </w:rPr>
              <w:t>＜</w:t>
            </w:r>
            <w:r w:rsidRPr="00C561E7">
              <w:rPr>
                <w:bCs/>
                <w:sz w:val="18"/>
                <w:szCs w:val="18"/>
              </w:rPr>
              <w:t>40</w:t>
            </w:r>
          </w:p>
        </w:tc>
        <w:tc>
          <w:tcPr>
            <w:tcW w:w="2247" w:type="dxa"/>
            <w:vAlign w:val="center"/>
          </w:tcPr>
          <w:p w14:paraId="5ED791D0" w14:textId="77777777" w:rsidR="001F768E" w:rsidRPr="00C561E7" w:rsidRDefault="001F768E" w:rsidP="00B97C53">
            <w:pPr>
              <w:adjustRightInd w:val="0"/>
              <w:snapToGrid w:val="0"/>
              <w:jc w:val="center"/>
              <w:rPr>
                <w:bCs/>
                <w:sz w:val="18"/>
                <w:szCs w:val="18"/>
              </w:rPr>
            </w:pPr>
            <w:r w:rsidRPr="00C561E7">
              <w:rPr>
                <w:bCs/>
                <w:sz w:val="18"/>
                <w:szCs w:val="18"/>
              </w:rPr>
              <w:t>不计水深</w:t>
            </w:r>
          </w:p>
        </w:tc>
        <w:tc>
          <w:tcPr>
            <w:tcW w:w="1913" w:type="dxa"/>
            <w:vAlign w:val="center"/>
          </w:tcPr>
          <w:p w14:paraId="0F01CEBA" w14:textId="77777777" w:rsidR="001F768E" w:rsidRPr="00C561E7" w:rsidRDefault="001F768E" w:rsidP="00B97C53">
            <w:pPr>
              <w:adjustRightInd w:val="0"/>
              <w:snapToGrid w:val="0"/>
              <w:jc w:val="center"/>
              <w:rPr>
                <w:bCs/>
                <w:sz w:val="18"/>
                <w:szCs w:val="18"/>
              </w:rPr>
            </w:pPr>
            <w:r w:rsidRPr="00C561E7">
              <w:rPr>
                <w:bCs/>
                <w:sz w:val="18"/>
                <w:szCs w:val="18"/>
              </w:rPr>
              <w:t>2</w:t>
            </w:r>
            <w:r w:rsidRPr="00C561E7">
              <w:rPr>
                <w:bCs/>
                <w:sz w:val="18"/>
                <w:szCs w:val="18"/>
              </w:rPr>
              <w:t>％</w:t>
            </w:r>
          </w:p>
          <w:p w14:paraId="53647A34" w14:textId="77777777" w:rsidR="001F768E" w:rsidRPr="00C561E7" w:rsidRDefault="001F768E" w:rsidP="00B97C53">
            <w:pPr>
              <w:adjustRightInd w:val="0"/>
              <w:snapToGrid w:val="0"/>
              <w:jc w:val="center"/>
              <w:rPr>
                <w:bCs/>
                <w:sz w:val="18"/>
                <w:szCs w:val="18"/>
              </w:rPr>
            </w:pPr>
            <w:r w:rsidRPr="00C561E7">
              <w:rPr>
                <w:bCs/>
                <w:sz w:val="18"/>
                <w:szCs w:val="18"/>
              </w:rPr>
              <w:t>（</w:t>
            </w:r>
            <w:r w:rsidRPr="00C561E7">
              <w:rPr>
                <w:bCs/>
                <w:sz w:val="18"/>
                <w:szCs w:val="18"/>
              </w:rPr>
              <w:t>50</w:t>
            </w:r>
            <w:r w:rsidRPr="00C561E7">
              <w:rPr>
                <w:bCs/>
                <w:sz w:val="18"/>
                <w:szCs w:val="18"/>
              </w:rPr>
              <w:t>年一遇）</w:t>
            </w:r>
          </w:p>
        </w:tc>
      </w:tr>
    </w:tbl>
    <w:p w14:paraId="32299C42" w14:textId="77777777" w:rsidR="000136B4" w:rsidRPr="00C561E7" w:rsidRDefault="000136B4" w:rsidP="0040759A">
      <w:pPr>
        <w:adjustRightInd w:val="0"/>
        <w:snapToGrid w:val="0"/>
        <w:spacing w:beforeLines="50" w:before="156" w:line="360" w:lineRule="auto"/>
        <w:ind w:firstLineChars="200" w:firstLine="360"/>
        <w:rPr>
          <w:bCs/>
          <w:sz w:val="18"/>
          <w:szCs w:val="18"/>
        </w:rPr>
      </w:pPr>
      <w:r w:rsidRPr="00C561E7">
        <w:rPr>
          <w:bCs/>
          <w:sz w:val="18"/>
          <w:szCs w:val="18"/>
        </w:rPr>
        <w:t>注：</w:t>
      </w:r>
      <w:r w:rsidRPr="00C561E7">
        <w:rPr>
          <w:bCs/>
          <w:sz w:val="18"/>
          <w:szCs w:val="18"/>
        </w:rPr>
        <w:t xml:space="preserve">1  </w:t>
      </w:r>
      <w:r w:rsidRPr="00C561E7">
        <w:rPr>
          <w:bCs/>
          <w:sz w:val="18"/>
          <w:szCs w:val="18"/>
        </w:rPr>
        <w:t>其他障碍物穿越可视其重要性参照</w:t>
      </w:r>
      <w:r w:rsidR="008329C1">
        <w:rPr>
          <w:rFonts w:hint="eastAsia"/>
          <w:bCs/>
          <w:sz w:val="18"/>
          <w:szCs w:val="18"/>
        </w:rPr>
        <w:t>水域</w:t>
      </w:r>
      <w:r w:rsidRPr="00C561E7">
        <w:rPr>
          <w:bCs/>
          <w:sz w:val="18"/>
          <w:szCs w:val="18"/>
        </w:rPr>
        <w:t>穿越确定工程等级</w:t>
      </w:r>
      <w:r w:rsidR="00986BC6" w:rsidRPr="00C561E7">
        <w:rPr>
          <w:bCs/>
          <w:sz w:val="18"/>
          <w:szCs w:val="18"/>
        </w:rPr>
        <w:t>。</w:t>
      </w:r>
    </w:p>
    <w:p w14:paraId="015C6746" w14:textId="77777777" w:rsidR="001F768E" w:rsidRPr="00C561E7" w:rsidRDefault="00233F5B" w:rsidP="00434FC7">
      <w:pPr>
        <w:numPr>
          <w:ilvl w:val="2"/>
          <w:numId w:val="13"/>
        </w:numPr>
        <w:tabs>
          <w:tab w:val="clear" w:pos="1134"/>
          <w:tab w:val="left" w:pos="709"/>
          <w:tab w:val="num" w:pos="993"/>
        </w:tabs>
        <w:spacing w:line="360" w:lineRule="auto"/>
        <w:rPr>
          <w:szCs w:val="21"/>
        </w:rPr>
      </w:pPr>
      <w:r w:rsidRPr="00C561E7">
        <w:rPr>
          <w:szCs w:val="21"/>
        </w:rPr>
        <w:t>对于季节性河流或无资料的河流，水面宽度可按不含滩地的主河槽宽度选取；对于游荡性河流，水面宽度应按深泓线摆动范围选取，若无资料，宜按两岸大堤间宽度选取；有特殊要求的工程，可提高工程等级。</w:t>
      </w:r>
    </w:p>
    <w:p w14:paraId="50F28CFE" w14:textId="77777777" w:rsidR="001F768E" w:rsidRPr="00C561E7" w:rsidRDefault="00233F5B" w:rsidP="00434FC7">
      <w:pPr>
        <w:numPr>
          <w:ilvl w:val="2"/>
          <w:numId w:val="13"/>
        </w:numPr>
        <w:tabs>
          <w:tab w:val="clear" w:pos="1134"/>
          <w:tab w:val="left" w:pos="709"/>
          <w:tab w:val="num" w:pos="993"/>
        </w:tabs>
        <w:spacing w:line="360" w:lineRule="auto"/>
        <w:rPr>
          <w:szCs w:val="21"/>
        </w:rPr>
      </w:pPr>
      <w:r w:rsidRPr="00C561E7">
        <w:rPr>
          <w:szCs w:val="21"/>
        </w:rPr>
        <w:t>穿越管段可采用开挖、</w:t>
      </w:r>
      <w:r w:rsidR="00AD3E07" w:rsidRPr="00C561E7">
        <w:rPr>
          <w:szCs w:val="21"/>
        </w:rPr>
        <w:t>定向钻</w:t>
      </w:r>
      <w:r w:rsidRPr="00C561E7">
        <w:rPr>
          <w:szCs w:val="21"/>
        </w:rPr>
        <w:t>、</w:t>
      </w:r>
      <w:r w:rsidR="00EF34E1" w:rsidRPr="00C561E7">
        <w:rPr>
          <w:szCs w:val="21"/>
        </w:rPr>
        <w:t>直铺管、</w:t>
      </w:r>
      <w:r w:rsidRPr="00C561E7">
        <w:rPr>
          <w:szCs w:val="21"/>
        </w:rPr>
        <w:t>隧道</w:t>
      </w:r>
      <w:r w:rsidR="00EF34E1" w:rsidRPr="00C561E7">
        <w:rPr>
          <w:szCs w:val="21"/>
        </w:rPr>
        <w:t>等穿越</w:t>
      </w:r>
      <w:r w:rsidR="0049147D" w:rsidRPr="00C561E7">
        <w:rPr>
          <w:szCs w:val="21"/>
        </w:rPr>
        <w:t>方式</w:t>
      </w:r>
      <w:r w:rsidRPr="00C561E7">
        <w:rPr>
          <w:szCs w:val="21"/>
        </w:rPr>
        <w:t>。大、中型穿越工程宜作方案比选。</w:t>
      </w:r>
    </w:p>
    <w:p w14:paraId="0417DEB2" w14:textId="77777777" w:rsidR="006269AD" w:rsidRPr="00C561E7" w:rsidRDefault="00E31ED3" w:rsidP="00434FC7">
      <w:pPr>
        <w:numPr>
          <w:ilvl w:val="2"/>
          <w:numId w:val="13"/>
        </w:numPr>
        <w:tabs>
          <w:tab w:val="clear" w:pos="1134"/>
          <w:tab w:val="left" w:pos="709"/>
          <w:tab w:val="num" w:pos="993"/>
        </w:tabs>
        <w:spacing w:line="360" w:lineRule="auto"/>
        <w:rPr>
          <w:szCs w:val="21"/>
        </w:rPr>
      </w:pPr>
      <w:r w:rsidRPr="00C561E7">
        <w:rPr>
          <w:szCs w:val="21"/>
        </w:rPr>
        <w:t>穿越</w:t>
      </w:r>
      <w:r w:rsidR="00BE3587" w:rsidRPr="00C561E7">
        <w:rPr>
          <w:szCs w:val="21"/>
        </w:rPr>
        <w:t>长度和埋深</w:t>
      </w:r>
      <w:r w:rsidR="00D40E8F" w:rsidRPr="00C561E7">
        <w:rPr>
          <w:szCs w:val="21"/>
        </w:rPr>
        <w:t>应</w:t>
      </w:r>
      <w:r w:rsidR="00145594" w:rsidRPr="00C561E7">
        <w:rPr>
          <w:szCs w:val="21"/>
        </w:rPr>
        <w:t>符合</w:t>
      </w:r>
      <w:r w:rsidR="000F728D" w:rsidRPr="00C561E7">
        <w:rPr>
          <w:szCs w:val="21"/>
        </w:rPr>
        <w:t>下列规定</w:t>
      </w:r>
      <w:r w:rsidR="00145594" w:rsidRPr="00C561E7">
        <w:rPr>
          <w:szCs w:val="21"/>
        </w:rPr>
        <w:t>：</w:t>
      </w:r>
    </w:p>
    <w:p w14:paraId="22C6F941" w14:textId="77777777" w:rsidR="00B62BA0" w:rsidRPr="00C561E7" w:rsidRDefault="00B62BA0" w:rsidP="00497461">
      <w:pPr>
        <w:spacing w:line="360" w:lineRule="auto"/>
        <w:ind w:firstLineChars="200" w:firstLine="420"/>
        <w:rPr>
          <w:szCs w:val="21"/>
        </w:rPr>
      </w:pPr>
      <w:r w:rsidRPr="00C561E7">
        <w:rPr>
          <w:szCs w:val="21"/>
        </w:rPr>
        <w:t xml:space="preserve">1  </w:t>
      </w:r>
      <w:r w:rsidRPr="00C561E7">
        <w:rPr>
          <w:szCs w:val="21"/>
        </w:rPr>
        <w:t>穿越长度</w:t>
      </w:r>
      <w:r w:rsidR="001B6638" w:rsidRPr="00C561E7">
        <w:rPr>
          <w:szCs w:val="21"/>
        </w:rPr>
        <w:t>宜</w:t>
      </w:r>
      <w:r w:rsidRPr="00C561E7">
        <w:rPr>
          <w:szCs w:val="21"/>
        </w:rPr>
        <w:t>涵盖设计洪水淹没范围。主河道的穿越长度应包括两岸</w:t>
      </w:r>
      <w:r w:rsidR="00203032" w:rsidRPr="00C561E7">
        <w:rPr>
          <w:szCs w:val="21"/>
        </w:rPr>
        <w:t>防洪堤</w:t>
      </w:r>
      <w:r w:rsidR="00994E32" w:rsidRPr="00C561E7">
        <w:rPr>
          <w:szCs w:val="21"/>
        </w:rPr>
        <w:t>，</w:t>
      </w:r>
      <w:r w:rsidRPr="00C561E7">
        <w:rPr>
          <w:szCs w:val="21"/>
        </w:rPr>
        <w:t>并满足堤</w:t>
      </w:r>
      <w:r w:rsidR="00203032" w:rsidRPr="00C561E7">
        <w:rPr>
          <w:szCs w:val="21"/>
        </w:rPr>
        <w:t>防保护</w:t>
      </w:r>
      <w:r w:rsidRPr="00C561E7">
        <w:rPr>
          <w:szCs w:val="21"/>
        </w:rPr>
        <w:t>的距离要求。</w:t>
      </w:r>
      <w:r w:rsidR="00D40E8F" w:rsidRPr="00C561E7">
        <w:rPr>
          <w:szCs w:val="21"/>
        </w:rPr>
        <w:t>当</w:t>
      </w:r>
      <w:r w:rsidRPr="00C561E7">
        <w:rPr>
          <w:szCs w:val="21"/>
        </w:rPr>
        <w:t>两岸无</w:t>
      </w:r>
      <w:r w:rsidR="00203032" w:rsidRPr="00C561E7">
        <w:rPr>
          <w:szCs w:val="21"/>
        </w:rPr>
        <w:t>防洪堤</w:t>
      </w:r>
      <w:r w:rsidRPr="00C561E7">
        <w:rPr>
          <w:szCs w:val="21"/>
        </w:rPr>
        <w:t>时，主河道的穿越长度应</w:t>
      </w:r>
      <w:r w:rsidR="00A8023B" w:rsidRPr="00C561E7">
        <w:rPr>
          <w:szCs w:val="21"/>
        </w:rPr>
        <w:t>根据</w:t>
      </w:r>
      <w:r w:rsidR="001B6638" w:rsidRPr="00C561E7">
        <w:rPr>
          <w:szCs w:val="21"/>
        </w:rPr>
        <w:t>管道使用期间</w:t>
      </w:r>
      <w:r w:rsidRPr="00C561E7">
        <w:rPr>
          <w:szCs w:val="21"/>
        </w:rPr>
        <w:t>可能的河床摆动范</w:t>
      </w:r>
      <w:r w:rsidRPr="00C561E7">
        <w:rPr>
          <w:szCs w:val="21"/>
        </w:rPr>
        <w:lastRenderedPageBreak/>
        <w:t>围</w:t>
      </w:r>
      <w:r w:rsidR="00A8023B" w:rsidRPr="00C561E7">
        <w:rPr>
          <w:szCs w:val="21"/>
        </w:rPr>
        <w:t>确定</w:t>
      </w:r>
      <w:r w:rsidR="00E1776C" w:rsidRPr="00C561E7">
        <w:rPr>
          <w:szCs w:val="21"/>
        </w:rPr>
        <w:t>；</w:t>
      </w:r>
    </w:p>
    <w:p w14:paraId="4654FAFE" w14:textId="77777777" w:rsidR="006269AD" w:rsidRPr="00C561E7" w:rsidRDefault="00B62BA0" w:rsidP="00497461">
      <w:pPr>
        <w:spacing w:line="360" w:lineRule="auto"/>
        <w:ind w:firstLineChars="200" w:firstLine="420"/>
        <w:rPr>
          <w:szCs w:val="21"/>
        </w:rPr>
      </w:pPr>
      <w:r w:rsidRPr="00C561E7">
        <w:rPr>
          <w:szCs w:val="21"/>
        </w:rPr>
        <w:t>2</w:t>
      </w:r>
      <w:r w:rsidR="00D40E8F" w:rsidRPr="00C561E7">
        <w:rPr>
          <w:szCs w:val="21"/>
        </w:rPr>
        <w:t>当</w:t>
      </w:r>
      <w:r w:rsidR="00D869E3" w:rsidRPr="00C561E7">
        <w:rPr>
          <w:szCs w:val="21"/>
        </w:rPr>
        <w:t>两岸设有防洪堤坝及规划防洪堤坝</w:t>
      </w:r>
      <w:r w:rsidR="00B16640" w:rsidRPr="00C561E7">
        <w:rPr>
          <w:szCs w:val="21"/>
        </w:rPr>
        <w:t>时</w:t>
      </w:r>
      <w:r w:rsidR="00D869E3" w:rsidRPr="00C561E7">
        <w:rPr>
          <w:szCs w:val="21"/>
        </w:rPr>
        <w:t>，穿越的</w:t>
      </w:r>
      <w:r w:rsidR="00B16640" w:rsidRPr="00C561E7">
        <w:rPr>
          <w:szCs w:val="21"/>
        </w:rPr>
        <w:t>起始</w:t>
      </w:r>
      <w:r w:rsidR="00F80E6A" w:rsidRPr="00C561E7">
        <w:rPr>
          <w:szCs w:val="21"/>
        </w:rPr>
        <w:t>位置</w:t>
      </w:r>
      <w:r w:rsidR="00D869E3" w:rsidRPr="00C561E7">
        <w:rPr>
          <w:szCs w:val="21"/>
        </w:rPr>
        <w:t>及堤下埋深应满足水利主管部门规定</w:t>
      </w:r>
      <w:r w:rsidR="00E1776C" w:rsidRPr="00C561E7">
        <w:rPr>
          <w:szCs w:val="21"/>
        </w:rPr>
        <w:t>；</w:t>
      </w:r>
    </w:p>
    <w:p w14:paraId="452DCDF2" w14:textId="77777777" w:rsidR="00BE3587" w:rsidRPr="00C561E7" w:rsidRDefault="00B16640" w:rsidP="00497461">
      <w:pPr>
        <w:spacing w:line="360" w:lineRule="auto"/>
        <w:ind w:firstLineChars="200" w:firstLine="420"/>
        <w:rPr>
          <w:szCs w:val="21"/>
        </w:rPr>
      </w:pPr>
      <w:r w:rsidRPr="00C561E7">
        <w:rPr>
          <w:szCs w:val="21"/>
        </w:rPr>
        <w:t>3</w:t>
      </w:r>
      <w:r w:rsidR="0019458A" w:rsidRPr="00C561E7">
        <w:rPr>
          <w:szCs w:val="21"/>
        </w:rPr>
        <w:t>当</w:t>
      </w:r>
      <w:r w:rsidR="00BE3587" w:rsidRPr="00C561E7">
        <w:rPr>
          <w:szCs w:val="21"/>
        </w:rPr>
        <w:t>工程建在水库泄洪影响范围内</w:t>
      </w:r>
      <w:r w:rsidR="0019458A" w:rsidRPr="00C561E7">
        <w:rPr>
          <w:szCs w:val="21"/>
        </w:rPr>
        <w:t>时</w:t>
      </w:r>
      <w:r w:rsidR="00BE3587" w:rsidRPr="00C561E7">
        <w:rPr>
          <w:szCs w:val="21"/>
        </w:rPr>
        <w:t>，穿越管段埋深</w:t>
      </w:r>
      <w:r w:rsidR="006269AD" w:rsidRPr="00C561E7">
        <w:rPr>
          <w:szCs w:val="21"/>
        </w:rPr>
        <w:t>应</w:t>
      </w:r>
      <w:r w:rsidR="00A8023B" w:rsidRPr="00C561E7">
        <w:rPr>
          <w:szCs w:val="21"/>
        </w:rPr>
        <w:t>综合</w:t>
      </w:r>
      <w:r w:rsidR="00BA6D85" w:rsidRPr="00C561E7">
        <w:rPr>
          <w:szCs w:val="21"/>
        </w:rPr>
        <w:t>泄洪时的局部冲刷及常规</w:t>
      </w:r>
      <w:r w:rsidR="00BE3587" w:rsidRPr="00C561E7">
        <w:rPr>
          <w:szCs w:val="21"/>
        </w:rPr>
        <w:t>泄水的清水冲刷</w:t>
      </w:r>
      <w:r w:rsidR="00A8023B" w:rsidRPr="00C561E7">
        <w:rPr>
          <w:szCs w:val="21"/>
        </w:rPr>
        <w:t>深度确定</w:t>
      </w:r>
      <w:r w:rsidR="00E1776C" w:rsidRPr="00C561E7">
        <w:rPr>
          <w:szCs w:val="21"/>
        </w:rPr>
        <w:t>；</w:t>
      </w:r>
    </w:p>
    <w:p w14:paraId="0942976E" w14:textId="77777777" w:rsidR="00B16640" w:rsidRPr="00C561E7" w:rsidRDefault="00B16640" w:rsidP="00497461">
      <w:pPr>
        <w:spacing w:line="360" w:lineRule="auto"/>
        <w:ind w:firstLineChars="200" w:firstLine="420"/>
        <w:rPr>
          <w:szCs w:val="21"/>
        </w:rPr>
      </w:pPr>
      <w:r w:rsidRPr="00C561E7">
        <w:rPr>
          <w:szCs w:val="21"/>
        </w:rPr>
        <w:t xml:space="preserve">4  </w:t>
      </w:r>
      <w:r w:rsidRPr="00C561E7">
        <w:rPr>
          <w:szCs w:val="21"/>
        </w:rPr>
        <w:t>新建或规划库区内的穿越工程，穿越长度和埋深应</w:t>
      </w:r>
      <w:r w:rsidR="00264501" w:rsidRPr="00C561E7">
        <w:rPr>
          <w:szCs w:val="21"/>
        </w:rPr>
        <w:t>满足</w:t>
      </w:r>
      <w:r w:rsidRPr="00C561E7">
        <w:rPr>
          <w:szCs w:val="21"/>
        </w:rPr>
        <w:t>库岸再造</w:t>
      </w:r>
      <w:r w:rsidR="00264501" w:rsidRPr="00C561E7">
        <w:rPr>
          <w:szCs w:val="21"/>
        </w:rPr>
        <w:t>作用</w:t>
      </w:r>
      <w:r w:rsidR="00DD1660" w:rsidRPr="00C561E7">
        <w:rPr>
          <w:szCs w:val="21"/>
        </w:rPr>
        <w:t>后的稳定性要求</w:t>
      </w:r>
      <w:r w:rsidRPr="00C561E7">
        <w:rPr>
          <w:szCs w:val="21"/>
        </w:rPr>
        <w:t>。</w:t>
      </w:r>
    </w:p>
    <w:p w14:paraId="5AB81A9F" w14:textId="77777777" w:rsidR="00233F5B" w:rsidRPr="00C561E7" w:rsidRDefault="00233F5B" w:rsidP="00434FC7">
      <w:pPr>
        <w:numPr>
          <w:ilvl w:val="2"/>
          <w:numId w:val="13"/>
        </w:numPr>
        <w:tabs>
          <w:tab w:val="clear" w:pos="1134"/>
          <w:tab w:val="left" w:pos="709"/>
          <w:tab w:val="num" w:pos="993"/>
        </w:tabs>
        <w:spacing w:line="360" w:lineRule="auto"/>
        <w:rPr>
          <w:szCs w:val="21"/>
        </w:rPr>
      </w:pPr>
      <w:r w:rsidRPr="00C561E7">
        <w:rPr>
          <w:szCs w:val="21"/>
        </w:rPr>
        <w:t>穿越管段与公路、铁路桥梁、水下隧道并行敷设的最小距离</w:t>
      </w:r>
      <w:r w:rsidR="000136B4" w:rsidRPr="00C561E7">
        <w:rPr>
          <w:szCs w:val="21"/>
        </w:rPr>
        <w:t>应</w:t>
      </w:r>
      <w:r w:rsidRPr="00C561E7">
        <w:rPr>
          <w:szCs w:val="21"/>
        </w:rPr>
        <w:t>根据穿越形式确定，并</w:t>
      </w:r>
      <w:r w:rsidR="00E95956" w:rsidRPr="00C561E7">
        <w:rPr>
          <w:szCs w:val="21"/>
        </w:rPr>
        <w:t>应</w:t>
      </w:r>
      <w:r w:rsidRPr="00C561E7">
        <w:rPr>
          <w:szCs w:val="21"/>
        </w:rPr>
        <w:t>符合</w:t>
      </w:r>
      <w:r w:rsidR="000F728D" w:rsidRPr="00C561E7">
        <w:rPr>
          <w:szCs w:val="21"/>
        </w:rPr>
        <w:t>下列规定</w:t>
      </w:r>
      <w:r w:rsidRPr="00C561E7">
        <w:rPr>
          <w:szCs w:val="21"/>
        </w:rPr>
        <w:t>：</w:t>
      </w:r>
    </w:p>
    <w:p w14:paraId="63E2206C" w14:textId="77777777" w:rsidR="00233F5B" w:rsidRPr="00C561E7" w:rsidRDefault="00233F5B" w:rsidP="000856FF">
      <w:pPr>
        <w:spacing w:line="360" w:lineRule="auto"/>
        <w:ind w:firstLineChars="200" w:firstLine="420"/>
        <w:rPr>
          <w:szCs w:val="21"/>
        </w:rPr>
      </w:pPr>
      <w:r w:rsidRPr="00C561E7">
        <w:rPr>
          <w:szCs w:val="21"/>
        </w:rPr>
        <w:t xml:space="preserve">1  </w:t>
      </w:r>
      <w:r w:rsidRPr="00C561E7">
        <w:rPr>
          <w:szCs w:val="21"/>
        </w:rPr>
        <w:t>当采用开挖管沟埋设时，管道中线</w:t>
      </w:r>
      <w:r w:rsidR="00071E77" w:rsidRPr="00C561E7">
        <w:rPr>
          <w:szCs w:val="21"/>
        </w:rPr>
        <w:t>与</w:t>
      </w:r>
      <w:r w:rsidRPr="00C561E7">
        <w:rPr>
          <w:szCs w:val="21"/>
        </w:rPr>
        <w:t>特大桥、大桥、中桥、水下隧道最</w:t>
      </w:r>
      <w:r w:rsidR="00071E77" w:rsidRPr="00C561E7">
        <w:rPr>
          <w:szCs w:val="21"/>
        </w:rPr>
        <w:t>小</w:t>
      </w:r>
      <w:r w:rsidR="009F685B" w:rsidRPr="00C561E7">
        <w:rPr>
          <w:szCs w:val="21"/>
        </w:rPr>
        <w:t>水平距离</w:t>
      </w:r>
      <w:r w:rsidRPr="00C561E7">
        <w:rPr>
          <w:szCs w:val="21"/>
        </w:rPr>
        <w:t>不宜小于</w:t>
      </w:r>
      <w:smartTag w:uri="urn:schemas-microsoft-com:office:smarttags" w:element="chmetcnv">
        <w:smartTagPr>
          <w:attr w:name="UnitName" w:val="m"/>
          <w:attr w:name="SourceValue" w:val="100"/>
          <w:attr w:name="HasSpace" w:val="False"/>
          <w:attr w:name="Negative" w:val="False"/>
          <w:attr w:name="NumberType" w:val="1"/>
          <w:attr w:name="TCSC" w:val="0"/>
        </w:smartTagPr>
        <w:r w:rsidRPr="00C561E7">
          <w:rPr>
            <w:szCs w:val="21"/>
          </w:rPr>
          <w:t>100m</w:t>
        </w:r>
      </w:smartTag>
      <w:r w:rsidRPr="00C561E7">
        <w:rPr>
          <w:szCs w:val="21"/>
        </w:rPr>
        <w:t>；</w:t>
      </w:r>
      <w:r w:rsidR="007F6195" w:rsidRPr="00C561E7">
        <w:rPr>
          <w:szCs w:val="21"/>
        </w:rPr>
        <w:t>距离小桥最近边缘不宜小于</w:t>
      </w:r>
      <w:r w:rsidR="007F6195" w:rsidRPr="00C561E7">
        <w:rPr>
          <w:szCs w:val="21"/>
        </w:rPr>
        <w:t>50m</w:t>
      </w:r>
      <w:r w:rsidR="007F6195" w:rsidRPr="00C561E7">
        <w:rPr>
          <w:szCs w:val="21"/>
        </w:rPr>
        <w:t>；</w:t>
      </w:r>
    </w:p>
    <w:p w14:paraId="7502C731" w14:textId="77777777" w:rsidR="00233F5B" w:rsidRPr="00C561E7" w:rsidRDefault="00233F5B" w:rsidP="000856FF">
      <w:pPr>
        <w:spacing w:line="360" w:lineRule="auto"/>
        <w:ind w:firstLineChars="200" w:firstLine="420"/>
        <w:rPr>
          <w:szCs w:val="21"/>
        </w:rPr>
      </w:pPr>
      <w:r w:rsidRPr="00C561E7">
        <w:rPr>
          <w:szCs w:val="21"/>
        </w:rPr>
        <w:t xml:space="preserve">2  </w:t>
      </w:r>
      <w:r w:rsidRPr="00C561E7">
        <w:rPr>
          <w:szCs w:val="21"/>
        </w:rPr>
        <w:t>当采用</w:t>
      </w:r>
      <w:r w:rsidR="00AD3E07" w:rsidRPr="00C561E7">
        <w:rPr>
          <w:szCs w:val="21"/>
        </w:rPr>
        <w:t>定向钻</w:t>
      </w:r>
      <w:r w:rsidRPr="00C561E7">
        <w:rPr>
          <w:szCs w:val="21"/>
        </w:rPr>
        <w:t>或直铺管穿越时，</w:t>
      </w:r>
      <w:r w:rsidR="009F685B" w:rsidRPr="00C561E7">
        <w:rPr>
          <w:szCs w:val="21"/>
        </w:rPr>
        <w:t>管道中线</w:t>
      </w:r>
      <w:r w:rsidRPr="00C561E7">
        <w:rPr>
          <w:szCs w:val="21"/>
        </w:rPr>
        <w:t>距离水下桥梁墩台外边缘不宜小于</w:t>
      </w:r>
      <w:smartTag w:uri="urn:schemas-microsoft-com:office:smarttags" w:element="chmetcnv">
        <w:smartTagPr>
          <w:attr w:name="UnitName" w:val="m"/>
          <w:attr w:name="SourceValue" w:val="10"/>
          <w:attr w:name="HasSpace" w:val="False"/>
          <w:attr w:name="Negative" w:val="False"/>
          <w:attr w:name="NumberType" w:val="1"/>
          <w:attr w:name="TCSC" w:val="0"/>
        </w:smartTagPr>
        <w:r w:rsidRPr="00C561E7">
          <w:rPr>
            <w:szCs w:val="21"/>
          </w:rPr>
          <w:t>10m</w:t>
        </w:r>
      </w:smartTag>
      <w:r w:rsidRPr="00C561E7">
        <w:rPr>
          <w:szCs w:val="21"/>
        </w:rPr>
        <w:t>，且不应影响桥梁墩台安全；距离水下隧道的净距不应小于</w:t>
      </w:r>
      <w:smartTag w:uri="urn:schemas-microsoft-com:office:smarttags" w:element="chmetcnv">
        <w:smartTagPr>
          <w:attr w:name="UnitName" w:val="m"/>
          <w:attr w:name="SourceValue" w:val="30"/>
          <w:attr w:name="HasSpace" w:val="False"/>
          <w:attr w:name="Negative" w:val="False"/>
          <w:attr w:name="NumberType" w:val="1"/>
          <w:attr w:name="TCSC" w:val="0"/>
        </w:smartTagPr>
        <w:r w:rsidRPr="00C561E7">
          <w:rPr>
            <w:szCs w:val="21"/>
          </w:rPr>
          <w:t>30m</w:t>
        </w:r>
      </w:smartTag>
      <w:r w:rsidRPr="00C561E7">
        <w:rPr>
          <w:szCs w:val="21"/>
        </w:rPr>
        <w:t>；</w:t>
      </w:r>
    </w:p>
    <w:p w14:paraId="06A09B97" w14:textId="77777777" w:rsidR="00233F5B" w:rsidRPr="00C561E7" w:rsidRDefault="00233F5B" w:rsidP="000856FF">
      <w:pPr>
        <w:spacing w:line="360" w:lineRule="auto"/>
        <w:ind w:firstLineChars="200" w:firstLine="420"/>
        <w:rPr>
          <w:szCs w:val="21"/>
        </w:rPr>
      </w:pPr>
      <w:r w:rsidRPr="00C561E7">
        <w:rPr>
          <w:szCs w:val="21"/>
        </w:rPr>
        <w:t xml:space="preserve">3  </w:t>
      </w:r>
      <w:r w:rsidRPr="00C561E7">
        <w:rPr>
          <w:szCs w:val="21"/>
        </w:rPr>
        <w:t>当采用隧道穿越时，</w:t>
      </w:r>
      <w:r w:rsidR="000856FF" w:rsidRPr="00C561E7">
        <w:rPr>
          <w:szCs w:val="21"/>
        </w:rPr>
        <w:t>隧道的埋深及边缘至墩台的距离不应影响桥梁墩台的安全</w:t>
      </w:r>
      <w:r w:rsidRPr="00C561E7">
        <w:rPr>
          <w:szCs w:val="21"/>
        </w:rPr>
        <w:t>；管道隧道与公路隧道、铁路隧道、水利隧道</w:t>
      </w:r>
      <w:r w:rsidR="006A1A03" w:rsidRPr="00C561E7">
        <w:rPr>
          <w:szCs w:val="21"/>
        </w:rPr>
        <w:t>的</w:t>
      </w:r>
      <w:r w:rsidRPr="00C561E7">
        <w:rPr>
          <w:szCs w:val="21"/>
        </w:rPr>
        <w:t>净距不宜小于</w:t>
      </w:r>
      <w:smartTag w:uri="urn:schemas-microsoft-com:office:smarttags" w:element="chmetcnv">
        <w:smartTagPr>
          <w:attr w:name="UnitName" w:val="m"/>
          <w:attr w:name="SourceValue" w:val="30"/>
          <w:attr w:name="HasSpace" w:val="False"/>
          <w:attr w:name="Negative" w:val="False"/>
          <w:attr w:name="NumberType" w:val="1"/>
          <w:attr w:name="TCSC" w:val="0"/>
        </w:smartTagPr>
        <w:r w:rsidRPr="00C561E7">
          <w:rPr>
            <w:szCs w:val="21"/>
          </w:rPr>
          <w:t>30m</w:t>
        </w:r>
      </w:smartTag>
      <w:r w:rsidRPr="00C561E7">
        <w:rPr>
          <w:szCs w:val="21"/>
        </w:rPr>
        <w:t>；</w:t>
      </w:r>
    </w:p>
    <w:p w14:paraId="5A7D9BD6" w14:textId="77777777" w:rsidR="001F768E" w:rsidRPr="00C561E7" w:rsidRDefault="00233F5B" w:rsidP="000856FF">
      <w:pPr>
        <w:spacing w:line="360" w:lineRule="auto"/>
        <w:ind w:firstLineChars="200" w:firstLine="420"/>
        <w:rPr>
          <w:szCs w:val="21"/>
        </w:rPr>
      </w:pPr>
      <w:r w:rsidRPr="00C561E7">
        <w:rPr>
          <w:szCs w:val="21"/>
        </w:rPr>
        <w:t xml:space="preserve">4  </w:t>
      </w:r>
      <w:r w:rsidRPr="00C561E7">
        <w:rPr>
          <w:szCs w:val="21"/>
        </w:rPr>
        <w:t>当不能满足上述要求时，应协商确定。</w:t>
      </w:r>
    </w:p>
    <w:p w14:paraId="1FD0527C" w14:textId="77777777" w:rsidR="001F768E" w:rsidRPr="00C561E7" w:rsidRDefault="00D948FD" w:rsidP="00434FC7">
      <w:pPr>
        <w:numPr>
          <w:ilvl w:val="2"/>
          <w:numId w:val="13"/>
        </w:numPr>
        <w:tabs>
          <w:tab w:val="clear" w:pos="1134"/>
          <w:tab w:val="left" w:pos="709"/>
          <w:tab w:val="num" w:pos="993"/>
        </w:tabs>
        <w:spacing w:line="360" w:lineRule="auto"/>
        <w:rPr>
          <w:szCs w:val="21"/>
        </w:rPr>
      </w:pPr>
      <w:r w:rsidRPr="00C561E7">
        <w:rPr>
          <w:szCs w:val="21"/>
        </w:rPr>
        <w:t>水域穿越管段与港口、码头、水下建</w:t>
      </w:r>
      <w:r w:rsidR="00294F02" w:rsidRPr="00C561E7">
        <w:rPr>
          <w:szCs w:val="21"/>
        </w:rPr>
        <w:t>构</w:t>
      </w:r>
      <w:r w:rsidRPr="00C561E7">
        <w:rPr>
          <w:szCs w:val="21"/>
        </w:rPr>
        <w:t>筑物之间的距离，当采用开挖穿越时不宜小于</w:t>
      </w:r>
      <w:smartTag w:uri="urn:schemas-microsoft-com:office:smarttags" w:element="chmetcnv">
        <w:smartTagPr>
          <w:attr w:name="TCSC" w:val="0"/>
          <w:attr w:name="NumberType" w:val="1"/>
          <w:attr w:name="Negative" w:val="False"/>
          <w:attr w:name="HasSpace" w:val="False"/>
          <w:attr w:name="SourceValue" w:val="200"/>
          <w:attr w:name="UnitName" w:val="m"/>
        </w:smartTagPr>
        <w:r w:rsidRPr="00C561E7">
          <w:rPr>
            <w:szCs w:val="21"/>
          </w:rPr>
          <w:t>200m</w:t>
        </w:r>
      </w:smartTag>
      <w:r w:rsidRPr="00C561E7">
        <w:rPr>
          <w:szCs w:val="21"/>
        </w:rPr>
        <w:t>，当采用定向钻穿越、</w:t>
      </w:r>
      <w:r w:rsidR="009F685B" w:rsidRPr="00C561E7">
        <w:rPr>
          <w:szCs w:val="21"/>
        </w:rPr>
        <w:t>直铺管穿越、</w:t>
      </w:r>
      <w:r w:rsidRPr="00C561E7">
        <w:rPr>
          <w:szCs w:val="21"/>
        </w:rPr>
        <w:t>隧道穿越时不宜小于</w:t>
      </w:r>
      <w:smartTag w:uri="urn:schemas-microsoft-com:office:smarttags" w:element="chmetcnv">
        <w:smartTagPr>
          <w:attr w:name="TCSC" w:val="0"/>
          <w:attr w:name="NumberType" w:val="1"/>
          <w:attr w:name="Negative" w:val="False"/>
          <w:attr w:name="HasSpace" w:val="False"/>
          <w:attr w:name="SourceValue" w:val="100"/>
          <w:attr w:name="UnitName" w:val="m"/>
        </w:smartTagPr>
        <w:r w:rsidRPr="00C561E7">
          <w:rPr>
            <w:szCs w:val="21"/>
          </w:rPr>
          <w:t>100m</w:t>
        </w:r>
      </w:smartTag>
      <w:r w:rsidRPr="00C561E7">
        <w:rPr>
          <w:szCs w:val="21"/>
        </w:rPr>
        <w:t>。</w:t>
      </w:r>
    </w:p>
    <w:p w14:paraId="15F92E8C" w14:textId="77777777" w:rsidR="00BE3587" w:rsidRPr="00C561E7" w:rsidRDefault="00494197" w:rsidP="00434FC7">
      <w:pPr>
        <w:numPr>
          <w:ilvl w:val="2"/>
          <w:numId w:val="13"/>
        </w:numPr>
        <w:tabs>
          <w:tab w:val="clear" w:pos="1134"/>
          <w:tab w:val="left" w:pos="709"/>
          <w:tab w:val="num" w:pos="993"/>
        </w:tabs>
        <w:spacing w:line="360" w:lineRule="auto"/>
        <w:rPr>
          <w:szCs w:val="21"/>
        </w:rPr>
      </w:pPr>
      <w:r w:rsidRPr="00C561E7">
        <w:rPr>
          <w:szCs w:val="21"/>
        </w:rPr>
        <w:t>当</w:t>
      </w:r>
      <w:r w:rsidR="00BE3587" w:rsidRPr="00C561E7">
        <w:rPr>
          <w:szCs w:val="21"/>
        </w:rPr>
        <w:t>采用</w:t>
      </w:r>
      <w:r w:rsidR="00AD3E07" w:rsidRPr="00C561E7">
        <w:rPr>
          <w:szCs w:val="21"/>
        </w:rPr>
        <w:t>定向钻</w:t>
      </w:r>
      <w:r w:rsidR="00194569" w:rsidRPr="00C561E7">
        <w:rPr>
          <w:szCs w:val="21"/>
        </w:rPr>
        <w:t>、直铺管</w:t>
      </w:r>
      <w:r w:rsidR="00BE3587" w:rsidRPr="00C561E7">
        <w:rPr>
          <w:szCs w:val="21"/>
        </w:rPr>
        <w:t>或隧道穿越河流堤坝时，应</w:t>
      </w:r>
      <w:r w:rsidR="004A7177" w:rsidRPr="00C561E7">
        <w:rPr>
          <w:szCs w:val="21"/>
        </w:rPr>
        <w:t>根据不同的地质条件</w:t>
      </w:r>
      <w:r w:rsidR="00BE3587" w:rsidRPr="00C561E7">
        <w:rPr>
          <w:szCs w:val="21"/>
        </w:rPr>
        <w:t>采取措施控制堤坝和地面的沉陷，</w:t>
      </w:r>
      <w:r w:rsidR="005C7707" w:rsidRPr="00C561E7">
        <w:rPr>
          <w:szCs w:val="21"/>
        </w:rPr>
        <w:t>防止穿越管道处发生管涌，</w:t>
      </w:r>
      <w:r w:rsidR="00506E03" w:rsidRPr="00C561E7">
        <w:rPr>
          <w:szCs w:val="21"/>
        </w:rPr>
        <w:t>不</w:t>
      </w:r>
      <w:r w:rsidR="0019458A" w:rsidRPr="00C561E7">
        <w:rPr>
          <w:szCs w:val="21"/>
        </w:rPr>
        <w:t>应</w:t>
      </w:r>
      <w:r w:rsidR="00BE3587" w:rsidRPr="00C561E7">
        <w:rPr>
          <w:szCs w:val="21"/>
        </w:rPr>
        <w:t>危及堤坝的安全。</w:t>
      </w:r>
      <w:r w:rsidR="00AD3E07" w:rsidRPr="00C561E7">
        <w:rPr>
          <w:szCs w:val="21"/>
        </w:rPr>
        <w:t>定向钻</w:t>
      </w:r>
      <w:r w:rsidR="00194569" w:rsidRPr="00C561E7">
        <w:rPr>
          <w:szCs w:val="21"/>
        </w:rPr>
        <w:t>、直铺管</w:t>
      </w:r>
      <w:r w:rsidR="0018170A" w:rsidRPr="00C561E7">
        <w:rPr>
          <w:szCs w:val="21"/>
        </w:rPr>
        <w:t>入</w:t>
      </w:r>
      <w:r w:rsidR="0019458A" w:rsidRPr="00C561E7">
        <w:rPr>
          <w:szCs w:val="21"/>
        </w:rPr>
        <w:t>土点</w:t>
      </w:r>
      <w:r w:rsidR="004C3E55" w:rsidRPr="00C561E7">
        <w:rPr>
          <w:szCs w:val="21"/>
        </w:rPr>
        <w:t>、</w:t>
      </w:r>
      <w:r w:rsidR="005C7707" w:rsidRPr="00C561E7">
        <w:rPr>
          <w:szCs w:val="21"/>
        </w:rPr>
        <w:t>出土点</w:t>
      </w:r>
      <w:r w:rsidR="00F91D28" w:rsidRPr="00C561E7">
        <w:rPr>
          <w:szCs w:val="21"/>
        </w:rPr>
        <w:t>及隧道竖井</w:t>
      </w:r>
      <w:r w:rsidR="004C3E55" w:rsidRPr="00C561E7">
        <w:rPr>
          <w:szCs w:val="21"/>
        </w:rPr>
        <w:t>边缘</w:t>
      </w:r>
      <w:r w:rsidR="005C7707" w:rsidRPr="00C561E7">
        <w:rPr>
          <w:szCs w:val="21"/>
        </w:rPr>
        <w:t>距大堤坡脚</w:t>
      </w:r>
      <w:r w:rsidR="00B07D10" w:rsidRPr="00C561E7">
        <w:rPr>
          <w:szCs w:val="21"/>
        </w:rPr>
        <w:t>的距离</w:t>
      </w:r>
      <w:r w:rsidR="004C3E55" w:rsidRPr="00C561E7">
        <w:rPr>
          <w:szCs w:val="21"/>
        </w:rPr>
        <w:t>不</w:t>
      </w:r>
      <w:r w:rsidR="005C7707" w:rsidRPr="00C561E7">
        <w:rPr>
          <w:szCs w:val="21"/>
        </w:rPr>
        <w:t>宜</w:t>
      </w:r>
      <w:r w:rsidR="004C3E55" w:rsidRPr="00C561E7">
        <w:rPr>
          <w:szCs w:val="21"/>
        </w:rPr>
        <w:t>小</w:t>
      </w:r>
      <w:r w:rsidR="005C7707" w:rsidRPr="00C561E7">
        <w:rPr>
          <w:szCs w:val="21"/>
        </w:rPr>
        <w:t>于</w:t>
      </w:r>
      <w:r w:rsidR="005C7707" w:rsidRPr="00C561E7">
        <w:rPr>
          <w:szCs w:val="21"/>
        </w:rPr>
        <w:t>50m</w:t>
      </w:r>
      <w:r w:rsidR="005C7707" w:rsidRPr="00C561E7">
        <w:rPr>
          <w:szCs w:val="21"/>
        </w:rPr>
        <w:t>。</w:t>
      </w:r>
    </w:p>
    <w:p w14:paraId="137B7FFD" w14:textId="77777777" w:rsidR="001F768E" w:rsidRPr="00C561E7" w:rsidRDefault="00A8023B" w:rsidP="00434FC7">
      <w:pPr>
        <w:numPr>
          <w:ilvl w:val="2"/>
          <w:numId w:val="13"/>
        </w:numPr>
        <w:tabs>
          <w:tab w:val="clear" w:pos="1134"/>
          <w:tab w:val="left" w:pos="709"/>
          <w:tab w:val="num" w:pos="993"/>
        </w:tabs>
        <w:spacing w:line="360" w:lineRule="auto"/>
        <w:rPr>
          <w:szCs w:val="21"/>
        </w:rPr>
      </w:pPr>
      <w:r w:rsidRPr="00C561E7">
        <w:rPr>
          <w:szCs w:val="21"/>
        </w:rPr>
        <w:t>穿越通</w:t>
      </w:r>
      <w:r w:rsidR="004C3E55" w:rsidRPr="00C561E7">
        <w:rPr>
          <w:szCs w:val="21"/>
        </w:rPr>
        <w:t>航</w:t>
      </w:r>
      <w:r w:rsidRPr="00C561E7">
        <w:rPr>
          <w:szCs w:val="21"/>
        </w:rPr>
        <w:t>的水域，管段的埋深应避免</w:t>
      </w:r>
      <w:r w:rsidR="00BE3587" w:rsidRPr="00C561E7">
        <w:rPr>
          <w:szCs w:val="21"/>
        </w:rPr>
        <w:t>船锚或</w:t>
      </w:r>
      <w:r w:rsidR="0024628E" w:rsidRPr="00C561E7">
        <w:rPr>
          <w:szCs w:val="21"/>
        </w:rPr>
        <w:t>疏浚</w:t>
      </w:r>
      <w:r w:rsidR="00BE3587" w:rsidRPr="00C561E7">
        <w:rPr>
          <w:szCs w:val="21"/>
        </w:rPr>
        <w:t>机具</w:t>
      </w:r>
      <w:r w:rsidR="00F472DB" w:rsidRPr="00C561E7">
        <w:rPr>
          <w:szCs w:val="21"/>
        </w:rPr>
        <w:t>对管</w:t>
      </w:r>
      <w:r w:rsidR="00C84F1B" w:rsidRPr="00C561E7">
        <w:rPr>
          <w:szCs w:val="21"/>
        </w:rPr>
        <w:t>道</w:t>
      </w:r>
      <w:r w:rsidR="00F472DB" w:rsidRPr="00C561E7">
        <w:rPr>
          <w:szCs w:val="21"/>
        </w:rPr>
        <w:t>的</w:t>
      </w:r>
      <w:r w:rsidR="00BE3587" w:rsidRPr="00C561E7">
        <w:rPr>
          <w:szCs w:val="21"/>
        </w:rPr>
        <w:t>损伤。两岸应按现行国家标准《内河交通安全标志》</w:t>
      </w:r>
      <w:r w:rsidR="00BE3587" w:rsidRPr="00C561E7">
        <w:rPr>
          <w:szCs w:val="21"/>
        </w:rPr>
        <w:t>GB</w:t>
      </w:r>
      <w:r w:rsidR="00C55356">
        <w:rPr>
          <w:szCs w:val="21"/>
        </w:rPr>
        <w:t xml:space="preserve"> </w:t>
      </w:r>
      <w:r w:rsidR="00BE3587" w:rsidRPr="00C561E7">
        <w:rPr>
          <w:szCs w:val="21"/>
        </w:rPr>
        <w:t>13851</w:t>
      </w:r>
      <w:r w:rsidR="00BE3587" w:rsidRPr="00C561E7">
        <w:rPr>
          <w:szCs w:val="21"/>
        </w:rPr>
        <w:t>的</w:t>
      </w:r>
      <w:r w:rsidR="00D40E8F" w:rsidRPr="00C561E7">
        <w:rPr>
          <w:szCs w:val="21"/>
        </w:rPr>
        <w:t>有关</w:t>
      </w:r>
      <w:r w:rsidR="00BE3587" w:rsidRPr="00C561E7">
        <w:rPr>
          <w:szCs w:val="21"/>
        </w:rPr>
        <w:t>规定设置标志。</w:t>
      </w:r>
    </w:p>
    <w:p w14:paraId="03E9B932" w14:textId="77777777" w:rsidR="001F768E" w:rsidRPr="00C561E7" w:rsidRDefault="00F5005E" w:rsidP="00434FC7">
      <w:pPr>
        <w:numPr>
          <w:ilvl w:val="2"/>
          <w:numId w:val="13"/>
        </w:numPr>
        <w:tabs>
          <w:tab w:val="clear" w:pos="1134"/>
          <w:tab w:val="left" w:pos="709"/>
          <w:tab w:val="num" w:pos="993"/>
        </w:tabs>
        <w:spacing w:line="360" w:lineRule="auto"/>
        <w:rPr>
          <w:szCs w:val="21"/>
        </w:rPr>
      </w:pPr>
      <w:r w:rsidRPr="00C561E7">
        <w:rPr>
          <w:szCs w:val="21"/>
        </w:rPr>
        <w:t>当穿越管段</w:t>
      </w:r>
      <w:r w:rsidR="002D3BB8" w:rsidRPr="00C561E7">
        <w:rPr>
          <w:szCs w:val="21"/>
        </w:rPr>
        <w:t>区域</w:t>
      </w:r>
      <w:r w:rsidRPr="00C561E7">
        <w:rPr>
          <w:szCs w:val="21"/>
        </w:rPr>
        <w:t>河道</w:t>
      </w:r>
      <w:r w:rsidR="002D3BB8" w:rsidRPr="00C561E7">
        <w:rPr>
          <w:szCs w:val="21"/>
        </w:rPr>
        <w:t>内</w:t>
      </w:r>
      <w:r w:rsidRPr="00C561E7">
        <w:rPr>
          <w:szCs w:val="21"/>
        </w:rPr>
        <w:t>有对河床的形态及地质条件产生</w:t>
      </w:r>
      <w:r w:rsidR="002D3BB8" w:rsidRPr="00C561E7">
        <w:rPr>
          <w:szCs w:val="21"/>
        </w:rPr>
        <w:t>影响</w:t>
      </w:r>
      <w:r w:rsidR="00B744BE" w:rsidRPr="00C561E7">
        <w:rPr>
          <w:szCs w:val="21"/>
        </w:rPr>
        <w:t>的</w:t>
      </w:r>
      <w:r w:rsidR="007832C7" w:rsidRPr="00C561E7">
        <w:rPr>
          <w:szCs w:val="21"/>
        </w:rPr>
        <w:t>挖砂、采矿</w:t>
      </w:r>
      <w:r w:rsidR="00B744BE" w:rsidRPr="00C561E7">
        <w:rPr>
          <w:szCs w:val="21"/>
        </w:rPr>
        <w:t>活动时</w:t>
      </w:r>
      <w:r w:rsidR="002D3BB8" w:rsidRPr="00C561E7">
        <w:rPr>
          <w:szCs w:val="21"/>
        </w:rPr>
        <w:t>，</w:t>
      </w:r>
      <w:r w:rsidR="00FF4226" w:rsidRPr="00C561E7">
        <w:rPr>
          <w:szCs w:val="21"/>
        </w:rPr>
        <w:t>管道的穿越长度、埋设深度应位于影响范围以外，并应采取</w:t>
      </w:r>
      <w:r w:rsidR="00877F94" w:rsidRPr="00C561E7">
        <w:rPr>
          <w:szCs w:val="21"/>
        </w:rPr>
        <w:t>必要</w:t>
      </w:r>
      <w:r w:rsidR="00FF4226" w:rsidRPr="00C561E7">
        <w:rPr>
          <w:szCs w:val="21"/>
        </w:rPr>
        <w:t>的</w:t>
      </w:r>
      <w:r w:rsidR="00CD0EB4" w:rsidRPr="00C561E7">
        <w:rPr>
          <w:szCs w:val="21"/>
        </w:rPr>
        <w:t>防</w:t>
      </w:r>
      <w:r w:rsidR="00FF4226" w:rsidRPr="00C561E7">
        <w:rPr>
          <w:szCs w:val="21"/>
        </w:rPr>
        <w:t>护措施。</w:t>
      </w:r>
    </w:p>
    <w:p w14:paraId="3872740E" w14:textId="77777777" w:rsidR="00294F02" w:rsidRPr="00C561E7" w:rsidRDefault="00294F02" w:rsidP="00434FC7">
      <w:pPr>
        <w:numPr>
          <w:ilvl w:val="2"/>
          <w:numId w:val="13"/>
        </w:numPr>
        <w:tabs>
          <w:tab w:val="clear" w:pos="1134"/>
          <w:tab w:val="left" w:pos="709"/>
          <w:tab w:val="num" w:pos="993"/>
        </w:tabs>
        <w:spacing w:line="360" w:lineRule="auto"/>
        <w:rPr>
          <w:szCs w:val="21"/>
        </w:rPr>
      </w:pPr>
      <w:r w:rsidRPr="00C561E7">
        <w:rPr>
          <w:szCs w:val="21"/>
        </w:rPr>
        <w:t>通过饮用水源保护区的穿越及河流大型穿越工程，输油管道在两岸应设置截断阀室，截断阀室应设置在</w:t>
      </w:r>
      <w:r w:rsidR="00224593">
        <w:rPr>
          <w:rFonts w:hint="eastAsia"/>
          <w:szCs w:val="21"/>
        </w:rPr>
        <w:t>交通方便</w:t>
      </w:r>
      <w:r w:rsidRPr="00C561E7">
        <w:rPr>
          <w:szCs w:val="21"/>
        </w:rPr>
        <w:t>、不被设计洪水淹没处；输气管道在</w:t>
      </w:r>
      <w:r w:rsidR="00224593">
        <w:rPr>
          <w:rFonts w:hint="eastAsia"/>
          <w:szCs w:val="21"/>
        </w:rPr>
        <w:t>穿越</w:t>
      </w:r>
      <w:r w:rsidRPr="00C561E7">
        <w:rPr>
          <w:szCs w:val="21"/>
        </w:rPr>
        <w:t>两岸可不设截断阀室。</w:t>
      </w:r>
    </w:p>
    <w:p w14:paraId="19DAFC1A" w14:textId="77777777" w:rsidR="00BE3587" w:rsidRPr="00C561E7" w:rsidRDefault="00BE3587" w:rsidP="00434FC7">
      <w:pPr>
        <w:numPr>
          <w:ilvl w:val="2"/>
          <w:numId w:val="13"/>
        </w:numPr>
        <w:tabs>
          <w:tab w:val="clear" w:pos="1134"/>
          <w:tab w:val="left" w:pos="709"/>
          <w:tab w:val="num" w:pos="993"/>
        </w:tabs>
        <w:spacing w:line="360" w:lineRule="auto"/>
        <w:rPr>
          <w:szCs w:val="21"/>
        </w:rPr>
      </w:pPr>
      <w:r w:rsidRPr="00C561E7">
        <w:rPr>
          <w:szCs w:val="21"/>
        </w:rPr>
        <w:t>地震时易发生土壤液化的</w:t>
      </w:r>
      <w:r w:rsidR="00886B96" w:rsidRPr="00C561E7">
        <w:rPr>
          <w:szCs w:val="21"/>
        </w:rPr>
        <w:t>开挖</w:t>
      </w:r>
      <w:r w:rsidRPr="00C561E7">
        <w:rPr>
          <w:szCs w:val="21"/>
        </w:rPr>
        <w:t>穿越</w:t>
      </w:r>
      <w:r w:rsidR="00E32F41" w:rsidRPr="00C561E7">
        <w:rPr>
          <w:szCs w:val="21"/>
        </w:rPr>
        <w:t>管</w:t>
      </w:r>
      <w:r w:rsidRPr="00C561E7">
        <w:rPr>
          <w:szCs w:val="21"/>
        </w:rPr>
        <w:t>段，不宜将穿</w:t>
      </w:r>
      <w:r w:rsidR="00015448" w:rsidRPr="00C561E7">
        <w:rPr>
          <w:szCs w:val="21"/>
        </w:rPr>
        <w:t>越管段埋在液化层内。确需埋入液化</w:t>
      </w:r>
      <w:r w:rsidR="00A657FE" w:rsidRPr="00C561E7">
        <w:rPr>
          <w:szCs w:val="21"/>
        </w:rPr>
        <w:t>地</w:t>
      </w:r>
      <w:r w:rsidR="00015448" w:rsidRPr="00C561E7">
        <w:rPr>
          <w:szCs w:val="21"/>
        </w:rPr>
        <w:t>层</w:t>
      </w:r>
      <w:r w:rsidR="00886B96" w:rsidRPr="00C561E7">
        <w:rPr>
          <w:szCs w:val="21"/>
        </w:rPr>
        <w:t>内时</w:t>
      </w:r>
      <w:r w:rsidR="00015448" w:rsidRPr="00C561E7">
        <w:rPr>
          <w:szCs w:val="21"/>
        </w:rPr>
        <w:t>，</w:t>
      </w:r>
      <w:r w:rsidRPr="00C561E7">
        <w:rPr>
          <w:szCs w:val="21"/>
        </w:rPr>
        <w:t>应采取换土</w:t>
      </w:r>
      <w:r w:rsidR="00886B96" w:rsidRPr="00C561E7">
        <w:rPr>
          <w:szCs w:val="21"/>
        </w:rPr>
        <w:t>、</w:t>
      </w:r>
      <w:r w:rsidR="00224593">
        <w:rPr>
          <w:rFonts w:hint="eastAsia"/>
          <w:szCs w:val="21"/>
        </w:rPr>
        <w:t>地质改良、</w:t>
      </w:r>
      <w:r w:rsidR="00996DC3" w:rsidRPr="00C561E7">
        <w:rPr>
          <w:szCs w:val="21"/>
        </w:rPr>
        <w:t>软体排、</w:t>
      </w:r>
      <w:r w:rsidR="00A657FE" w:rsidRPr="00C561E7">
        <w:rPr>
          <w:szCs w:val="21"/>
        </w:rPr>
        <w:t>土工布袋压载</w:t>
      </w:r>
      <w:r w:rsidRPr="00C561E7">
        <w:rPr>
          <w:szCs w:val="21"/>
        </w:rPr>
        <w:t>措施，不应采用</w:t>
      </w:r>
      <w:r w:rsidR="00996DC3" w:rsidRPr="00C561E7">
        <w:rPr>
          <w:szCs w:val="21"/>
        </w:rPr>
        <w:t>混凝土马鞍型</w:t>
      </w:r>
      <w:r w:rsidRPr="00C561E7">
        <w:rPr>
          <w:szCs w:val="21"/>
        </w:rPr>
        <w:t>压重块稳管。</w:t>
      </w:r>
    </w:p>
    <w:p w14:paraId="01064213" w14:textId="77777777" w:rsidR="00BE3587" w:rsidRPr="00C561E7" w:rsidRDefault="00BE3587" w:rsidP="0040759A">
      <w:pPr>
        <w:pStyle w:val="2"/>
        <w:numPr>
          <w:ilvl w:val="1"/>
          <w:numId w:val="12"/>
        </w:numPr>
        <w:spacing w:beforeLines="50" w:before="156" w:afterLines="50" w:after="156" w:line="360" w:lineRule="auto"/>
        <w:ind w:left="539" w:hanging="539"/>
        <w:jc w:val="center"/>
        <w:rPr>
          <w:rFonts w:ascii="Times New Roman" w:eastAsia="宋体" w:hAnsi="Times New Roman"/>
          <w:sz w:val="24"/>
        </w:rPr>
      </w:pPr>
      <w:bookmarkStart w:id="79" w:name="_Toc155756100"/>
      <w:bookmarkStart w:id="80" w:name="_Toc295286351"/>
      <w:bookmarkStart w:id="81" w:name="_Toc295923951"/>
      <w:bookmarkStart w:id="82" w:name="_Toc304451825"/>
      <w:bookmarkStart w:id="83" w:name="_Toc338542120"/>
      <w:bookmarkStart w:id="84" w:name="_Toc71209248"/>
      <w:r w:rsidRPr="00C561E7">
        <w:rPr>
          <w:rFonts w:ascii="Times New Roman" w:eastAsia="宋体" w:hAnsi="Times New Roman"/>
          <w:sz w:val="24"/>
        </w:rPr>
        <w:lastRenderedPageBreak/>
        <w:t>山</w:t>
      </w:r>
      <w:r w:rsidR="007B3FFE" w:rsidRPr="00C561E7">
        <w:rPr>
          <w:rFonts w:ascii="Times New Roman" w:eastAsia="宋体" w:hAnsi="Times New Roman"/>
          <w:sz w:val="24"/>
        </w:rPr>
        <w:t>岭</w:t>
      </w:r>
      <w:r w:rsidR="00B823EF" w:rsidRPr="00C561E7">
        <w:rPr>
          <w:rFonts w:ascii="Times New Roman" w:eastAsia="宋体" w:hAnsi="Times New Roman"/>
          <w:sz w:val="24"/>
        </w:rPr>
        <w:t>、冲沟</w:t>
      </w:r>
      <w:r w:rsidRPr="00C561E7">
        <w:rPr>
          <w:rFonts w:ascii="Times New Roman" w:eastAsia="宋体" w:hAnsi="Times New Roman"/>
          <w:sz w:val="24"/>
        </w:rPr>
        <w:t>穿越</w:t>
      </w:r>
      <w:bookmarkEnd w:id="79"/>
      <w:bookmarkEnd w:id="80"/>
      <w:bookmarkEnd w:id="81"/>
      <w:bookmarkEnd w:id="82"/>
      <w:bookmarkEnd w:id="83"/>
      <w:bookmarkEnd w:id="84"/>
    </w:p>
    <w:p w14:paraId="68217119" w14:textId="77777777" w:rsidR="00A1076B" w:rsidRPr="00C561E7" w:rsidRDefault="00A1076B" w:rsidP="00434FC7">
      <w:pPr>
        <w:numPr>
          <w:ilvl w:val="2"/>
          <w:numId w:val="13"/>
        </w:numPr>
        <w:tabs>
          <w:tab w:val="clear" w:pos="1134"/>
          <w:tab w:val="left" w:pos="709"/>
          <w:tab w:val="num" w:pos="993"/>
        </w:tabs>
        <w:spacing w:line="360" w:lineRule="auto"/>
        <w:rPr>
          <w:szCs w:val="21"/>
        </w:rPr>
      </w:pPr>
      <w:r w:rsidRPr="00C561E7">
        <w:rPr>
          <w:szCs w:val="21"/>
        </w:rPr>
        <w:t>山岭隧道与铁路隧道</w:t>
      </w:r>
      <w:r w:rsidR="007B3FFE" w:rsidRPr="00C561E7">
        <w:rPr>
          <w:szCs w:val="21"/>
        </w:rPr>
        <w:t>、公路隧道</w:t>
      </w:r>
      <w:r w:rsidRPr="00C561E7">
        <w:rPr>
          <w:szCs w:val="21"/>
        </w:rPr>
        <w:t>交叉时，竖向净间距不宜小于</w:t>
      </w:r>
      <w:smartTag w:uri="urn:schemas-microsoft-com:office:smarttags" w:element="chmetcnv">
        <w:smartTagPr>
          <w:attr w:name="UnitName" w:val="m"/>
          <w:attr w:name="SourceValue" w:val="30"/>
          <w:attr w:name="HasSpace" w:val="False"/>
          <w:attr w:name="Negative" w:val="False"/>
          <w:attr w:name="NumberType" w:val="1"/>
          <w:attr w:name="TCSC" w:val="0"/>
        </w:smartTagPr>
        <w:r w:rsidR="00A657FE" w:rsidRPr="00C561E7">
          <w:rPr>
            <w:szCs w:val="21"/>
          </w:rPr>
          <w:t>30</w:t>
        </w:r>
        <w:r w:rsidRPr="00C561E7">
          <w:rPr>
            <w:szCs w:val="21"/>
          </w:rPr>
          <w:t>m</w:t>
        </w:r>
      </w:smartTag>
      <w:r w:rsidRPr="00C561E7">
        <w:rPr>
          <w:szCs w:val="21"/>
        </w:rPr>
        <w:t>。</w:t>
      </w:r>
    </w:p>
    <w:p w14:paraId="65FCADA3" w14:textId="77777777" w:rsidR="00AC1AA3" w:rsidRPr="00C561E7" w:rsidRDefault="00AC1AA3" w:rsidP="00434FC7">
      <w:pPr>
        <w:numPr>
          <w:ilvl w:val="2"/>
          <w:numId w:val="13"/>
        </w:numPr>
        <w:tabs>
          <w:tab w:val="clear" w:pos="1134"/>
          <w:tab w:val="left" w:pos="709"/>
          <w:tab w:val="num" w:pos="993"/>
        </w:tabs>
        <w:spacing w:line="360" w:lineRule="auto"/>
        <w:rPr>
          <w:szCs w:val="21"/>
        </w:rPr>
      </w:pPr>
      <w:r w:rsidRPr="00C561E7">
        <w:rPr>
          <w:szCs w:val="21"/>
        </w:rPr>
        <w:t>山</w:t>
      </w:r>
      <w:r w:rsidR="009B7CDB" w:rsidRPr="00C561E7">
        <w:rPr>
          <w:szCs w:val="21"/>
        </w:rPr>
        <w:t>岭</w:t>
      </w:r>
      <w:r w:rsidRPr="00C561E7">
        <w:rPr>
          <w:szCs w:val="21"/>
        </w:rPr>
        <w:t>隧道</w:t>
      </w:r>
      <w:r w:rsidR="00A657FE" w:rsidRPr="00C561E7">
        <w:rPr>
          <w:szCs w:val="21"/>
        </w:rPr>
        <w:t>的</w:t>
      </w:r>
      <w:r w:rsidR="009163CD" w:rsidRPr="00C561E7">
        <w:rPr>
          <w:szCs w:val="21"/>
        </w:rPr>
        <w:t>高程</w:t>
      </w:r>
      <w:r w:rsidRPr="00C561E7">
        <w:rPr>
          <w:szCs w:val="21"/>
        </w:rPr>
        <w:t>应满足输送工艺要求。</w:t>
      </w:r>
    </w:p>
    <w:p w14:paraId="299E3E8D" w14:textId="77777777" w:rsidR="00F54EFE" w:rsidRPr="00C561E7" w:rsidRDefault="00F54EFE" w:rsidP="00434FC7">
      <w:pPr>
        <w:numPr>
          <w:ilvl w:val="2"/>
          <w:numId w:val="13"/>
        </w:numPr>
        <w:tabs>
          <w:tab w:val="clear" w:pos="1134"/>
          <w:tab w:val="left" w:pos="709"/>
          <w:tab w:val="num" w:pos="993"/>
        </w:tabs>
        <w:spacing w:line="360" w:lineRule="auto"/>
        <w:rPr>
          <w:szCs w:val="21"/>
        </w:rPr>
      </w:pPr>
      <w:r w:rsidRPr="00C561E7">
        <w:rPr>
          <w:szCs w:val="21"/>
        </w:rPr>
        <w:t>管道穿越泥石流沟时，管道应埋设在泥石流堆积区</w:t>
      </w:r>
      <w:r w:rsidR="002F358F" w:rsidRPr="00C561E7">
        <w:rPr>
          <w:szCs w:val="21"/>
        </w:rPr>
        <w:t>稳定层</w:t>
      </w:r>
      <w:r w:rsidRPr="00C561E7">
        <w:rPr>
          <w:szCs w:val="21"/>
        </w:rPr>
        <w:t>内</w:t>
      </w:r>
      <w:r w:rsidR="002F358F" w:rsidRPr="00C561E7">
        <w:rPr>
          <w:szCs w:val="21"/>
        </w:rPr>
        <w:t>或</w:t>
      </w:r>
      <w:r w:rsidRPr="00C561E7">
        <w:rPr>
          <w:szCs w:val="21"/>
        </w:rPr>
        <w:t>不受冲蚀的地层中，管顶埋深不应小于</w:t>
      </w:r>
      <w:r w:rsidRPr="00C561E7">
        <w:rPr>
          <w:szCs w:val="21"/>
        </w:rPr>
        <w:t>1m</w:t>
      </w:r>
      <w:r w:rsidRPr="00C561E7">
        <w:rPr>
          <w:szCs w:val="21"/>
        </w:rPr>
        <w:t>，宜在管道上方设置排洪构筑物。</w:t>
      </w:r>
    </w:p>
    <w:p w14:paraId="36D2761F" w14:textId="77777777" w:rsidR="003044EA" w:rsidRPr="00C561E7" w:rsidRDefault="00BE3587" w:rsidP="00434FC7">
      <w:pPr>
        <w:numPr>
          <w:ilvl w:val="2"/>
          <w:numId w:val="13"/>
        </w:numPr>
        <w:tabs>
          <w:tab w:val="clear" w:pos="1134"/>
          <w:tab w:val="left" w:pos="709"/>
          <w:tab w:val="num" w:pos="993"/>
        </w:tabs>
        <w:spacing w:line="360" w:lineRule="auto"/>
        <w:rPr>
          <w:szCs w:val="21"/>
        </w:rPr>
      </w:pPr>
      <w:r w:rsidRPr="00C561E7">
        <w:rPr>
          <w:szCs w:val="21"/>
        </w:rPr>
        <w:t>穿越湿陷性黄土冲沟，</w:t>
      </w:r>
      <w:r w:rsidR="00D1649D" w:rsidRPr="00C561E7">
        <w:rPr>
          <w:szCs w:val="21"/>
        </w:rPr>
        <w:t>应</w:t>
      </w:r>
      <w:r w:rsidR="00C60128" w:rsidRPr="00C561E7">
        <w:rPr>
          <w:szCs w:val="21"/>
        </w:rPr>
        <w:t>综合设计</w:t>
      </w:r>
      <w:r w:rsidRPr="00C561E7">
        <w:rPr>
          <w:szCs w:val="21"/>
        </w:rPr>
        <w:t>沟顶的截</w:t>
      </w:r>
      <w:r w:rsidR="00350094" w:rsidRPr="00C561E7">
        <w:rPr>
          <w:szCs w:val="21"/>
        </w:rPr>
        <w:t>水</w:t>
      </w:r>
      <w:r w:rsidR="00D1649D" w:rsidRPr="00C561E7">
        <w:rPr>
          <w:szCs w:val="21"/>
        </w:rPr>
        <w:t>、</w:t>
      </w:r>
      <w:r w:rsidRPr="00C561E7">
        <w:rPr>
          <w:szCs w:val="21"/>
        </w:rPr>
        <w:t>排</w:t>
      </w:r>
      <w:r w:rsidR="00350094" w:rsidRPr="00C561E7">
        <w:rPr>
          <w:szCs w:val="21"/>
        </w:rPr>
        <w:t>水</w:t>
      </w:r>
      <w:r w:rsidR="00D1649D" w:rsidRPr="00C561E7">
        <w:rPr>
          <w:szCs w:val="21"/>
        </w:rPr>
        <w:t>、</w:t>
      </w:r>
      <w:r w:rsidR="00D34E97" w:rsidRPr="00C561E7">
        <w:rPr>
          <w:szCs w:val="21"/>
        </w:rPr>
        <w:t>导</w:t>
      </w:r>
      <w:r w:rsidRPr="00C561E7">
        <w:rPr>
          <w:szCs w:val="21"/>
        </w:rPr>
        <w:t>水工程</w:t>
      </w:r>
      <w:r w:rsidR="00C60128" w:rsidRPr="00C561E7">
        <w:rPr>
          <w:szCs w:val="21"/>
        </w:rPr>
        <w:t>、</w:t>
      </w:r>
      <w:r w:rsidRPr="00C561E7">
        <w:rPr>
          <w:szCs w:val="21"/>
        </w:rPr>
        <w:t>坡</w:t>
      </w:r>
      <w:r w:rsidR="00C60128" w:rsidRPr="00C561E7">
        <w:rPr>
          <w:szCs w:val="21"/>
        </w:rPr>
        <w:t>面的防护</w:t>
      </w:r>
      <w:r w:rsidRPr="00C561E7">
        <w:rPr>
          <w:szCs w:val="21"/>
        </w:rPr>
        <w:t>工程</w:t>
      </w:r>
      <w:r w:rsidR="00C60128" w:rsidRPr="00C561E7">
        <w:rPr>
          <w:szCs w:val="21"/>
        </w:rPr>
        <w:t>、</w:t>
      </w:r>
      <w:r w:rsidR="00015448" w:rsidRPr="00C561E7">
        <w:rPr>
          <w:szCs w:val="21"/>
        </w:rPr>
        <w:t>沟底的稳管</w:t>
      </w:r>
      <w:r w:rsidR="00C60128" w:rsidRPr="00C561E7">
        <w:rPr>
          <w:szCs w:val="21"/>
        </w:rPr>
        <w:t>及防冲蚀</w:t>
      </w:r>
      <w:r w:rsidR="00015448" w:rsidRPr="00C561E7">
        <w:rPr>
          <w:szCs w:val="21"/>
        </w:rPr>
        <w:t>工程，</w:t>
      </w:r>
      <w:r w:rsidR="00D34E97" w:rsidRPr="00C561E7">
        <w:rPr>
          <w:szCs w:val="21"/>
        </w:rPr>
        <w:t>导水沟宜将水导</w:t>
      </w:r>
      <w:r w:rsidR="001C2144" w:rsidRPr="00C561E7">
        <w:rPr>
          <w:szCs w:val="21"/>
        </w:rPr>
        <w:t>入</w:t>
      </w:r>
      <w:r w:rsidR="00D34E97" w:rsidRPr="00C561E7">
        <w:rPr>
          <w:szCs w:val="21"/>
        </w:rPr>
        <w:t>天然泄水沟中。</w:t>
      </w:r>
      <w:r w:rsidR="004C3C73" w:rsidRPr="00C561E7">
        <w:rPr>
          <w:szCs w:val="21"/>
        </w:rPr>
        <w:t>采用</w:t>
      </w:r>
      <w:r w:rsidR="00B07D10" w:rsidRPr="00C561E7">
        <w:rPr>
          <w:szCs w:val="21"/>
        </w:rPr>
        <w:t>开挖</w:t>
      </w:r>
      <w:r w:rsidR="00D9602F" w:rsidRPr="00C561E7">
        <w:rPr>
          <w:szCs w:val="21"/>
        </w:rPr>
        <w:t>斜巷</w:t>
      </w:r>
      <w:r w:rsidR="004C3C73" w:rsidRPr="00C561E7">
        <w:rPr>
          <w:szCs w:val="21"/>
        </w:rPr>
        <w:t>方式穿越高陡边坡时，</w:t>
      </w:r>
      <w:r w:rsidR="009B7CDB" w:rsidRPr="00C561E7">
        <w:rPr>
          <w:szCs w:val="21"/>
        </w:rPr>
        <w:t>洞身应</w:t>
      </w:r>
      <w:r w:rsidR="00F80E6A" w:rsidRPr="00C561E7">
        <w:rPr>
          <w:szCs w:val="21"/>
        </w:rPr>
        <w:t>进行</w:t>
      </w:r>
      <w:r w:rsidR="009B7CDB" w:rsidRPr="00C561E7">
        <w:rPr>
          <w:szCs w:val="21"/>
        </w:rPr>
        <w:t>回填</w:t>
      </w:r>
      <w:r w:rsidR="00B07D10" w:rsidRPr="00C561E7">
        <w:rPr>
          <w:szCs w:val="21"/>
        </w:rPr>
        <w:t>，</w:t>
      </w:r>
      <w:r w:rsidR="003044EA" w:rsidRPr="00C561E7">
        <w:rPr>
          <w:szCs w:val="21"/>
        </w:rPr>
        <w:t>洞口应做防水处理</w:t>
      </w:r>
      <w:r w:rsidR="009B7CDB" w:rsidRPr="00C561E7">
        <w:rPr>
          <w:szCs w:val="21"/>
        </w:rPr>
        <w:t>。</w:t>
      </w:r>
    </w:p>
    <w:p w14:paraId="430A675E" w14:textId="77777777" w:rsidR="006840EF" w:rsidRPr="00C561E7" w:rsidRDefault="00FF462D" w:rsidP="00434FC7">
      <w:pPr>
        <w:numPr>
          <w:ilvl w:val="2"/>
          <w:numId w:val="13"/>
        </w:numPr>
        <w:tabs>
          <w:tab w:val="clear" w:pos="1134"/>
          <w:tab w:val="left" w:pos="709"/>
          <w:tab w:val="num" w:pos="993"/>
        </w:tabs>
        <w:spacing w:line="360" w:lineRule="auto"/>
        <w:rPr>
          <w:szCs w:val="21"/>
        </w:rPr>
      </w:pPr>
      <w:r w:rsidRPr="00C561E7">
        <w:rPr>
          <w:szCs w:val="21"/>
        </w:rPr>
        <w:t>开挖穿越</w:t>
      </w:r>
      <w:r w:rsidR="00C60128" w:rsidRPr="00C561E7">
        <w:rPr>
          <w:szCs w:val="21"/>
        </w:rPr>
        <w:t>深而陡的</w:t>
      </w:r>
      <w:r w:rsidR="00EC212A" w:rsidRPr="00C561E7">
        <w:rPr>
          <w:szCs w:val="21"/>
        </w:rPr>
        <w:t>黄土冲沟，</w:t>
      </w:r>
      <w:r w:rsidR="00BE3587" w:rsidRPr="00C561E7">
        <w:rPr>
          <w:szCs w:val="21"/>
        </w:rPr>
        <w:t>应</w:t>
      </w:r>
      <w:r w:rsidRPr="00C561E7">
        <w:rPr>
          <w:szCs w:val="21"/>
        </w:rPr>
        <w:t>结合边坡不可恢复原状的特点，对所形成的</w:t>
      </w:r>
      <w:r w:rsidR="00D57C2F" w:rsidRPr="00C561E7">
        <w:rPr>
          <w:szCs w:val="21"/>
        </w:rPr>
        <w:t>新</w:t>
      </w:r>
      <w:r w:rsidR="00BE3587" w:rsidRPr="00C561E7">
        <w:rPr>
          <w:szCs w:val="21"/>
        </w:rPr>
        <w:t>断面</w:t>
      </w:r>
      <w:r w:rsidR="00E578FC" w:rsidRPr="00C561E7">
        <w:rPr>
          <w:szCs w:val="21"/>
        </w:rPr>
        <w:t>做</w:t>
      </w:r>
      <w:r w:rsidRPr="00C561E7">
        <w:rPr>
          <w:szCs w:val="21"/>
        </w:rPr>
        <w:t>水工保护及</w:t>
      </w:r>
      <w:r w:rsidR="00BE3587" w:rsidRPr="00C561E7">
        <w:rPr>
          <w:szCs w:val="21"/>
        </w:rPr>
        <w:t>水土保持工程</w:t>
      </w:r>
      <w:r w:rsidRPr="00C561E7">
        <w:rPr>
          <w:szCs w:val="21"/>
        </w:rPr>
        <w:t>设计</w:t>
      </w:r>
      <w:r w:rsidR="00BE3587" w:rsidRPr="00C561E7">
        <w:rPr>
          <w:szCs w:val="21"/>
        </w:rPr>
        <w:t>。</w:t>
      </w:r>
    </w:p>
    <w:p w14:paraId="012C4E67" w14:textId="77777777" w:rsidR="006840EF" w:rsidRPr="00C561E7" w:rsidRDefault="000202A0" w:rsidP="00434FC7">
      <w:pPr>
        <w:numPr>
          <w:ilvl w:val="2"/>
          <w:numId w:val="13"/>
        </w:numPr>
        <w:tabs>
          <w:tab w:val="clear" w:pos="1134"/>
          <w:tab w:val="left" w:pos="709"/>
          <w:tab w:val="num" w:pos="993"/>
        </w:tabs>
        <w:spacing w:line="360" w:lineRule="auto"/>
        <w:rPr>
          <w:szCs w:val="21"/>
        </w:rPr>
      </w:pPr>
      <w:r w:rsidRPr="00C561E7">
        <w:rPr>
          <w:szCs w:val="21"/>
        </w:rPr>
        <w:t>管道不宜从土层未固结稳定的淤土坝</w:t>
      </w:r>
      <w:r w:rsidR="0027296F" w:rsidRPr="00C561E7">
        <w:rPr>
          <w:szCs w:val="21"/>
        </w:rPr>
        <w:t>上游</w:t>
      </w:r>
      <w:r w:rsidR="00E740F6" w:rsidRPr="00C561E7">
        <w:rPr>
          <w:szCs w:val="21"/>
        </w:rPr>
        <w:t>穿越，当</w:t>
      </w:r>
      <w:r w:rsidR="00F80E6A" w:rsidRPr="00C561E7">
        <w:rPr>
          <w:szCs w:val="21"/>
        </w:rPr>
        <w:t>确</w:t>
      </w:r>
      <w:r w:rsidR="0027296F" w:rsidRPr="00C561E7">
        <w:rPr>
          <w:szCs w:val="21"/>
        </w:rPr>
        <w:t>需</w:t>
      </w:r>
      <w:r w:rsidR="007832C7" w:rsidRPr="00C561E7">
        <w:rPr>
          <w:szCs w:val="21"/>
        </w:rPr>
        <w:t>穿越时，应对土层厚度、固结程度</w:t>
      </w:r>
      <w:r w:rsidR="004C3E55" w:rsidRPr="00C561E7">
        <w:rPr>
          <w:szCs w:val="21"/>
        </w:rPr>
        <w:t>、</w:t>
      </w:r>
      <w:r w:rsidR="00E740F6" w:rsidRPr="00C561E7">
        <w:rPr>
          <w:szCs w:val="21"/>
        </w:rPr>
        <w:t>地质条件</w:t>
      </w:r>
      <w:r w:rsidR="00D57C2F" w:rsidRPr="00C561E7">
        <w:rPr>
          <w:szCs w:val="21"/>
        </w:rPr>
        <w:t>作</w:t>
      </w:r>
      <w:r w:rsidR="00D16B8F" w:rsidRPr="00C561E7">
        <w:rPr>
          <w:szCs w:val="21"/>
        </w:rPr>
        <w:t>岩土</w:t>
      </w:r>
      <w:r w:rsidR="00E740F6" w:rsidRPr="00C561E7">
        <w:rPr>
          <w:szCs w:val="21"/>
        </w:rPr>
        <w:t>评价，并</w:t>
      </w:r>
      <w:r w:rsidR="0019458A" w:rsidRPr="00C561E7">
        <w:rPr>
          <w:szCs w:val="21"/>
        </w:rPr>
        <w:t>应</w:t>
      </w:r>
      <w:r w:rsidR="009B7CDB" w:rsidRPr="00C561E7">
        <w:rPr>
          <w:szCs w:val="21"/>
        </w:rPr>
        <w:t>采取安全</w:t>
      </w:r>
      <w:r w:rsidR="0027296F" w:rsidRPr="00C561E7">
        <w:rPr>
          <w:szCs w:val="21"/>
        </w:rPr>
        <w:t>措施</w:t>
      </w:r>
      <w:r w:rsidR="00E740F6" w:rsidRPr="00C561E7">
        <w:rPr>
          <w:szCs w:val="21"/>
        </w:rPr>
        <w:t>。</w:t>
      </w:r>
      <w:bookmarkStart w:id="85" w:name="_Toc155756103"/>
      <w:bookmarkStart w:id="86" w:name="_Toc295286354"/>
      <w:bookmarkStart w:id="87" w:name="_Toc295923954"/>
    </w:p>
    <w:p w14:paraId="1BC88350" w14:textId="77777777" w:rsidR="00D0629D" w:rsidRPr="00C561E7" w:rsidRDefault="00D0629D" w:rsidP="00434FC7">
      <w:pPr>
        <w:numPr>
          <w:ilvl w:val="2"/>
          <w:numId w:val="13"/>
        </w:numPr>
        <w:tabs>
          <w:tab w:val="clear" w:pos="1134"/>
          <w:tab w:val="left" w:pos="709"/>
          <w:tab w:val="num" w:pos="993"/>
        </w:tabs>
        <w:spacing w:line="360" w:lineRule="auto"/>
        <w:rPr>
          <w:szCs w:val="21"/>
        </w:rPr>
      </w:pPr>
      <w:r w:rsidRPr="00C561E7">
        <w:rPr>
          <w:szCs w:val="21"/>
        </w:rPr>
        <w:t>管道</w:t>
      </w:r>
      <w:r w:rsidR="004C3E55" w:rsidRPr="00C561E7">
        <w:rPr>
          <w:szCs w:val="21"/>
        </w:rPr>
        <w:t>不</w:t>
      </w:r>
      <w:r w:rsidRPr="00C561E7">
        <w:rPr>
          <w:szCs w:val="21"/>
        </w:rPr>
        <w:t>宜在</w:t>
      </w:r>
      <w:r w:rsidR="0027296F" w:rsidRPr="00C561E7">
        <w:rPr>
          <w:szCs w:val="21"/>
        </w:rPr>
        <w:t>狭窄</w:t>
      </w:r>
      <w:r w:rsidRPr="00C561E7">
        <w:rPr>
          <w:szCs w:val="21"/>
        </w:rPr>
        <w:t>冲沟内顺沟敷设。</w:t>
      </w:r>
      <w:r w:rsidR="009F5AA0" w:rsidRPr="00C561E7">
        <w:rPr>
          <w:szCs w:val="21"/>
        </w:rPr>
        <w:t>如受条件限制难以避开时，</w:t>
      </w:r>
      <w:r w:rsidR="0009782D" w:rsidRPr="00C561E7">
        <w:rPr>
          <w:szCs w:val="21"/>
        </w:rPr>
        <w:t>宜</w:t>
      </w:r>
      <w:r w:rsidR="009F5AA0" w:rsidRPr="00C561E7">
        <w:rPr>
          <w:szCs w:val="21"/>
        </w:rPr>
        <w:t>进行专项水文调查研究，查明设计冲刷深度及冲沟稳定性，作为穿越</w:t>
      </w:r>
      <w:r w:rsidR="00350094" w:rsidRPr="00C561E7">
        <w:rPr>
          <w:szCs w:val="21"/>
        </w:rPr>
        <w:t>工程</w:t>
      </w:r>
      <w:r w:rsidR="009F5AA0" w:rsidRPr="00C561E7">
        <w:rPr>
          <w:szCs w:val="21"/>
        </w:rPr>
        <w:t>设计的依据。</w:t>
      </w:r>
    </w:p>
    <w:p w14:paraId="766248E3" w14:textId="77777777" w:rsidR="00401F3A" w:rsidRPr="00C561E7" w:rsidRDefault="00401F3A" w:rsidP="004B2D50">
      <w:pPr>
        <w:spacing w:line="360" w:lineRule="auto"/>
        <w:ind w:firstLine="2"/>
        <w:rPr>
          <w:szCs w:val="21"/>
        </w:rPr>
      </w:pPr>
      <w:r w:rsidRPr="00C561E7">
        <w:rPr>
          <w:szCs w:val="21"/>
        </w:rPr>
        <w:br w:type="page"/>
      </w:r>
    </w:p>
    <w:p w14:paraId="339313FB" w14:textId="77777777" w:rsidR="00F17EDB" w:rsidRPr="00C561E7" w:rsidRDefault="00F17EDB" w:rsidP="0040759A">
      <w:pPr>
        <w:pStyle w:val="1"/>
        <w:numPr>
          <w:ilvl w:val="0"/>
          <w:numId w:val="12"/>
        </w:numPr>
        <w:spacing w:before="0" w:afterLines="50" w:after="156" w:line="360" w:lineRule="auto"/>
        <w:jc w:val="center"/>
        <w:rPr>
          <w:sz w:val="28"/>
          <w:szCs w:val="28"/>
        </w:rPr>
      </w:pPr>
      <w:bookmarkStart w:id="88" w:name="_Toc42938381"/>
      <w:bookmarkStart w:id="89" w:name="_Toc71209249"/>
      <w:bookmarkEnd w:id="85"/>
      <w:bookmarkEnd w:id="86"/>
      <w:bookmarkEnd w:id="87"/>
      <w:r w:rsidRPr="00C561E7">
        <w:rPr>
          <w:sz w:val="28"/>
          <w:szCs w:val="28"/>
        </w:rPr>
        <w:lastRenderedPageBreak/>
        <w:t>开挖穿越设计</w:t>
      </w:r>
      <w:bookmarkEnd w:id="88"/>
      <w:bookmarkEnd w:id="89"/>
    </w:p>
    <w:p w14:paraId="2C724872" w14:textId="77777777" w:rsidR="00986BC6" w:rsidRPr="00C561E7" w:rsidRDefault="00F17EDB" w:rsidP="0040759A">
      <w:pPr>
        <w:pStyle w:val="2"/>
        <w:numPr>
          <w:ilvl w:val="1"/>
          <w:numId w:val="12"/>
        </w:numPr>
        <w:spacing w:beforeLines="50" w:before="156" w:afterLines="50" w:after="156" w:line="360" w:lineRule="auto"/>
        <w:jc w:val="center"/>
        <w:rPr>
          <w:rFonts w:ascii="Times New Roman" w:eastAsia="宋体" w:hAnsi="Times New Roman"/>
          <w:bCs w:val="0"/>
          <w:sz w:val="24"/>
          <w:szCs w:val="24"/>
        </w:rPr>
      </w:pPr>
      <w:bookmarkStart w:id="90" w:name="_Toc42938382"/>
      <w:bookmarkStart w:id="91" w:name="_Toc71209250"/>
      <w:r w:rsidRPr="00C561E7">
        <w:rPr>
          <w:rFonts w:ascii="Times New Roman" w:eastAsia="宋体" w:hAnsi="Times New Roman"/>
          <w:bCs w:val="0"/>
          <w:sz w:val="24"/>
          <w:szCs w:val="24"/>
        </w:rPr>
        <w:t>敷设要求</w:t>
      </w:r>
      <w:bookmarkEnd w:id="90"/>
      <w:bookmarkEnd w:id="91"/>
    </w:p>
    <w:p w14:paraId="37520319" w14:textId="77777777" w:rsidR="00F17EDB" w:rsidRPr="00C561E7" w:rsidRDefault="00C1208B" w:rsidP="00434FC7">
      <w:pPr>
        <w:numPr>
          <w:ilvl w:val="2"/>
          <w:numId w:val="13"/>
        </w:numPr>
        <w:tabs>
          <w:tab w:val="clear" w:pos="1134"/>
          <w:tab w:val="left" w:pos="709"/>
          <w:tab w:val="num" w:pos="993"/>
        </w:tabs>
        <w:spacing w:line="360" w:lineRule="auto"/>
        <w:rPr>
          <w:szCs w:val="21"/>
        </w:rPr>
      </w:pPr>
      <w:r w:rsidRPr="00C561E7">
        <w:rPr>
          <w:szCs w:val="21"/>
        </w:rPr>
        <w:t>水域开挖穿越位置，</w:t>
      </w:r>
      <w:r w:rsidR="004722BB" w:rsidRPr="00C561E7">
        <w:rPr>
          <w:szCs w:val="21"/>
        </w:rPr>
        <w:t>除结合线路走向外，应选择岸坡稳定、水流冲淤变化幅度不大、不影响有关水域规划</w:t>
      </w:r>
      <w:r w:rsidR="0095417A" w:rsidRPr="00C561E7">
        <w:rPr>
          <w:szCs w:val="21"/>
        </w:rPr>
        <w:t>的</w:t>
      </w:r>
      <w:r w:rsidR="004722BB" w:rsidRPr="00C561E7">
        <w:rPr>
          <w:szCs w:val="21"/>
        </w:rPr>
        <w:t>实施、地震断裂活动影响较小且施工条件较好的地段。</w:t>
      </w:r>
    </w:p>
    <w:p w14:paraId="604DAD12" w14:textId="77777777" w:rsidR="004722BB" w:rsidRPr="00C561E7" w:rsidRDefault="00C1208B" w:rsidP="00434FC7">
      <w:pPr>
        <w:numPr>
          <w:ilvl w:val="2"/>
          <w:numId w:val="13"/>
        </w:numPr>
        <w:tabs>
          <w:tab w:val="clear" w:pos="1134"/>
          <w:tab w:val="left" w:pos="709"/>
          <w:tab w:val="num" w:pos="993"/>
        </w:tabs>
        <w:spacing w:line="360" w:lineRule="auto"/>
        <w:rPr>
          <w:bCs/>
          <w:szCs w:val="21"/>
        </w:rPr>
      </w:pPr>
      <w:r w:rsidRPr="00C561E7">
        <w:rPr>
          <w:bCs/>
          <w:szCs w:val="21"/>
        </w:rPr>
        <w:t>水域</w:t>
      </w:r>
      <w:r w:rsidR="004722BB" w:rsidRPr="00C561E7">
        <w:rPr>
          <w:bCs/>
          <w:szCs w:val="21"/>
        </w:rPr>
        <w:t>开挖穿越管段的最小埋深，应根据工程等级与相应设计洪水冲刷深度或疏浚深度要求确定，并应符合表</w:t>
      </w:r>
      <w:r w:rsidR="004722BB" w:rsidRPr="00C561E7">
        <w:rPr>
          <w:bCs/>
          <w:szCs w:val="21"/>
        </w:rPr>
        <w:t>4.1.2</w:t>
      </w:r>
      <w:r w:rsidR="004722BB" w:rsidRPr="00C561E7">
        <w:rPr>
          <w:bCs/>
          <w:szCs w:val="21"/>
        </w:rPr>
        <w:t>的规定。当河流深泓线反复摆动时，穿越管段在深泓线摆动范围内埋深均应满足设计冲刷深度或疏浚深度要求。</w:t>
      </w:r>
    </w:p>
    <w:p w14:paraId="1EF58753" w14:textId="77777777" w:rsidR="004722BB" w:rsidRPr="00C561E7" w:rsidRDefault="004722BB" w:rsidP="004722BB">
      <w:pPr>
        <w:adjustRightInd w:val="0"/>
        <w:snapToGrid w:val="0"/>
        <w:spacing w:line="360" w:lineRule="auto"/>
        <w:ind w:firstLine="2"/>
        <w:jc w:val="center"/>
        <w:rPr>
          <w:b/>
          <w:sz w:val="18"/>
          <w:szCs w:val="18"/>
        </w:rPr>
      </w:pPr>
      <w:r w:rsidRPr="00C561E7">
        <w:rPr>
          <w:b/>
          <w:sz w:val="18"/>
          <w:szCs w:val="18"/>
        </w:rPr>
        <w:t>表</w:t>
      </w:r>
      <w:smartTag w:uri="urn:schemas-microsoft-com:office:smarttags" w:element="chsdate">
        <w:smartTagPr>
          <w:attr w:name="Year" w:val="1899"/>
          <w:attr w:name="Month" w:val="12"/>
          <w:attr w:name="Day" w:val="30"/>
          <w:attr w:name="IsLunarDate" w:val="False"/>
          <w:attr w:name="IsROCDate" w:val="False"/>
        </w:smartTagPr>
        <w:r w:rsidRPr="00C561E7">
          <w:rPr>
            <w:b/>
            <w:sz w:val="18"/>
            <w:szCs w:val="18"/>
          </w:rPr>
          <w:t>4.1.2</w:t>
        </w:r>
      </w:smartTag>
      <w:r w:rsidR="00C1208B" w:rsidRPr="00C561E7">
        <w:rPr>
          <w:b/>
          <w:sz w:val="18"/>
          <w:szCs w:val="18"/>
        </w:rPr>
        <w:t>水域</w:t>
      </w:r>
      <w:r w:rsidR="0009782D" w:rsidRPr="00C561E7">
        <w:rPr>
          <w:b/>
          <w:sz w:val="18"/>
          <w:szCs w:val="18"/>
        </w:rPr>
        <w:t>开挖</w:t>
      </w:r>
      <w:r w:rsidRPr="00C561E7">
        <w:rPr>
          <w:b/>
          <w:sz w:val="18"/>
          <w:szCs w:val="18"/>
        </w:rPr>
        <w:t>穿越管段的最小埋深（</w:t>
      </w:r>
      <w:r w:rsidRPr="00C561E7">
        <w:rPr>
          <w:b/>
          <w:sz w:val="18"/>
          <w:szCs w:val="18"/>
        </w:rPr>
        <w:t>m</w:t>
      </w:r>
      <w:r w:rsidRPr="00C561E7">
        <w:rPr>
          <w:b/>
          <w:sz w:val="18"/>
          <w:szCs w:val="18"/>
        </w:rP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148"/>
        <w:gridCol w:w="1178"/>
        <w:gridCol w:w="1178"/>
        <w:gridCol w:w="1179"/>
      </w:tblGrid>
      <w:tr w:rsidR="004722BB" w:rsidRPr="00C561E7" w14:paraId="62E3504B" w14:textId="77777777" w:rsidTr="00670222">
        <w:tc>
          <w:tcPr>
            <w:tcW w:w="5148" w:type="dxa"/>
            <w:vAlign w:val="center"/>
          </w:tcPr>
          <w:p w14:paraId="4C553153" w14:textId="77777777" w:rsidR="004722BB" w:rsidRPr="00C561E7" w:rsidRDefault="004722BB" w:rsidP="002254C5">
            <w:pPr>
              <w:adjustRightInd w:val="0"/>
              <w:snapToGrid w:val="0"/>
              <w:spacing w:line="360" w:lineRule="auto"/>
              <w:jc w:val="center"/>
              <w:textAlignment w:val="center"/>
              <w:rPr>
                <w:bCs/>
                <w:sz w:val="18"/>
                <w:szCs w:val="18"/>
              </w:rPr>
            </w:pPr>
            <w:r w:rsidRPr="00C561E7">
              <w:rPr>
                <w:bCs/>
                <w:sz w:val="18"/>
                <w:szCs w:val="18"/>
              </w:rPr>
              <w:t>水域情况</w:t>
            </w:r>
          </w:p>
        </w:tc>
        <w:tc>
          <w:tcPr>
            <w:tcW w:w="1178" w:type="dxa"/>
            <w:vAlign w:val="center"/>
          </w:tcPr>
          <w:p w14:paraId="7B522380" w14:textId="77777777" w:rsidR="004722BB" w:rsidRPr="00C561E7" w:rsidRDefault="004722BB" w:rsidP="002254C5">
            <w:pPr>
              <w:adjustRightInd w:val="0"/>
              <w:snapToGrid w:val="0"/>
              <w:spacing w:line="360" w:lineRule="auto"/>
              <w:jc w:val="center"/>
              <w:textAlignment w:val="center"/>
              <w:rPr>
                <w:bCs/>
                <w:sz w:val="18"/>
                <w:szCs w:val="18"/>
              </w:rPr>
            </w:pPr>
            <w:r w:rsidRPr="00C561E7">
              <w:rPr>
                <w:bCs/>
                <w:sz w:val="18"/>
                <w:szCs w:val="18"/>
              </w:rPr>
              <w:t>大型</w:t>
            </w:r>
          </w:p>
        </w:tc>
        <w:tc>
          <w:tcPr>
            <w:tcW w:w="1178" w:type="dxa"/>
            <w:vAlign w:val="center"/>
          </w:tcPr>
          <w:p w14:paraId="1928EA5A" w14:textId="77777777" w:rsidR="004722BB" w:rsidRPr="00C561E7" w:rsidRDefault="004722BB" w:rsidP="002254C5">
            <w:pPr>
              <w:adjustRightInd w:val="0"/>
              <w:snapToGrid w:val="0"/>
              <w:spacing w:line="360" w:lineRule="auto"/>
              <w:jc w:val="center"/>
              <w:textAlignment w:val="center"/>
              <w:rPr>
                <w:bCs/>
                <w:sz w:val="18"/>
                <w:szCs w:val="18"/>
              </w:rPr>
            </w:pPr>
            <w:r w:rsidRPr="00C561E7">
              <w:rPr>
                <w:bCs/>
                <w:sz w:val="18"/>
                <w:szCs w:val="18"/>
              </w:rPr>
              <w:t>中型</w:t>
            </w:r>
          </w:p>
        </w:tc>
        <w:tc>
          <w:tcPr>
            <w:tcW w:w="1179" w:type="dxa"/>
            <w:vAlign w:val="center"/>
          </w:tcPr>
          <w:p w14:paraId="51B3341E" w14:textId="77777777" w:rsidR="004722BB" w:rsidRPr="00C561E7" w:rsidRDefault="004722BB" w:rsidP="002254C5">
            <w:pPr>
              <w:adjustRightInd w:val="0"/>
              <w:snapToGrid w:val="0"/>
              <w:spacing w:line="360" w:lineRule="auto"/>
              <w:jc w:val="center"/>
              <w:textAlignment w:val="center"/>
              <w:rPr>
                <w:bCs/>
                <w:sz w:val="18"/>
                <w:szCs w:val="18"/>
              </w:rPr>
            </w:pPr>
            <w:r w:rsidRPr="00C561E7">
              <w:rPr>
                <w:bCs/>
                <w:sz w:val="18"/>
                <w:szCs w:val="18"/>
              </w:rPr>
              <w:t>小型</w:t>
            </w:r>
          </w:p>
        </w:tc>
      </w:tr>
      <w:tr w:rsidR="004722BB" w:rsidRPr="00C561E7" w14:paraId="600E328F" w14:textId="77777777" w:rsidTr="00670222">
        <w:tc>
          <w:tcPr>
            <w:tcW w:w="5148" w:type="dxa"/>
            <w:vAlign w:val="center"/>
          </w:tcPr>
          <w:p w14:paraId="458C2E94" w14:textId="77777777" w:rsidR="004722BB" w:rsidRPr="00C561E7" w:rsidRDefault="004722BB" w:rsidP="002254C5">
            <w:pPr>
              <w:adjustRightInd w:val="0"/>
              <w:snapToGrid w:val="0"/>
              <w:spacing w:line="360" w:lineRule="auto"/>
              <w:ind w:firstLineChars="100" w:firstLine="180"/>
              <w:jc w:val="left"/>
              <w:textAlignment w:val="center"/>
              <w:rPr>
                <w:bCs/>
                <w:sz w:val="18"/>
                <w:szCs w:val="18"/>
              </w:rPr>
            </w:pPr>
            <w:r w:rsidRPr="00C561E7">
              <w:rPr>
                <w:bCs/>
                <w:sz w:val="18"/>
                <w:szCs w:val="18"/>
              </w:rPr>
              <w:t>有冲刷或疏浚的水域，应在设计洪水冲刷线下或设计疏浚线下，取其深者</w:t>
            </w:r>
          </w:p>
        </w:tc>
        <w:tc>
          <w:tcPr>
            <w:tcW w:w="1178" w:type="dxa"/>
            <w:vAlign w:val="center"/>
          </w:tcPr>
          <w:p w14:paraId="2DE3BBBC" w14:textId="77777777" w:rsidR="004722BB" w:rsidRPr="00C561E7" w:rsidRDefault="004722BB" w:rsidP="002254C5">
            <w:pPr>
              <w:adjustRightInd w:val="0"/>
              <w:snapToGrid w:val="0"/>
              <w:spacing w:line="360" w:lineRule="auto"/>
              <w:jc w:val="center"/>
              <w:textAlignment w:val="center"/>
              <w:rPr>
                <w:bCs/>
                <w:sz w:val="18"/>
                <w:szCs w:val="18"/>
              </w:rPr>
            </w:pPr>
            <w:r w:rsidRPr="00C561E7">
              <w:rPr>
                <w:bCs/>
                <w:sz w:val="18"/>
                <w:szCs w:val="18"/>
              </w:rPr>
              <w:t>≥1.5</w:t>
            </w:r>
          </w:p>
        </w:tc>
        <w:tc>
          <w:tcPr>
            <w:tcW w:w="1178" w:type="dxa"/>
            <w:vAlign w:val="center"/>
          </w:tcPr>
          <w:p w14:paraId="14A5D837" w14:textId="77777777" w:rsidR="004722BB" w:rsidRPr="00C561E7" w:rsidRDefault="004722BB" w:rsidP="002254C5">
            <w:pPr>
              <w:adjustRightInd w:val="0"/>
              <w:snapToGrid w:val="0"/>
              <w:spacing w:line="360" w:lineRule="auto"/>
              <w:jc w:val="center"/>
              <w:textAlignment w:val="center"/>
              <w:rPr>
                <w:bCs/>
                <w:sz w:val="18"/>
                <w:szCs w:val="18"/>
              </w:rPr>
            </w:pPr>
            <w:r w:rsidRPr="00C561E7">
              <w:rPr>
                <w:bCs/>
                <w:sz w:val="18"/>
                <w:szCs w:val="18"/>
              </w:rPr>
              <w:t>≥1.2</w:t>
            </w:r>
          </w:p>
        </w:tc>
        <w:tc>
          <w:tcPr>
            <w:tcW w:w="1179" w:type="dxa"/>
            <w:vAlign w:val="center"/>
          </w:tcPr>
          <w:p w14:paraId="3964834F" w14:textId="77777777" w:rsidR="004722BB" w:rsidRPr="00C561E7" w:rsidRDefault="004722BB" w:rsidP="002254C5">
            <w:pPr>
              <w:adjustRightInd w:val="0"/>
              <w:snapToGrid w:val="0"/>
              <w:spacing w:line="360" w:lineRule="auto"/>
              <w:jc w:val="center"/>
              <w:textAlignment w:val="center"/>
              <w:rPr>
                <w:bCs/>
                <w:sz w:val="18"/>
                <w:szCs w:val="18"/>
              </w:rPr>
            </w:pPr>
            <w:r w:rsidRPr="00C561E7">
              <w:rPr>
                <w:bCs/>
                <w:sz w:val="18"/>
                <w:szCs w:val="18"/>
              </w:rPr>
              <w:t>≥1.0</w:t>
            </w:r>
          </w:p>
        </w:tc>
      </w:tr>
      <w:tr w:rsidR="004722BB" w:rsidRPr="00C561E7" w14:paraId="411059F6" w14:textId="77777777" w:rsidTr="00670222">
        <w:tc>
          <w:tcPr>
            <w:tcW w:w="5148" w:type="dxa"/>
            <w:vAlign w:val="center"/>
          </w:tcPr>
          <w:p w14:paraId="1BB66F05" w14:textId="77777777" w:rsidR="004722BB" w:rsidRPr="00C561E7" w:rsidRDefault="004722BB" w:rsidP="00053A12">
            <w:pPr>
              <w:adjustRightInd w:val="0"/>
              <w:snapToGrid w:val="0"/>
              <w:spacing w:line="360" w:lineRule="auto"/>
              <w:ind w:firstLineChars="100" w:firstLine="180"/>
              <w:jc w:val="left"/>
              <w:textAlignment w:val="center"/>
              <w:rPr>
                <w:bCs/>
                <w:sz w:val="18"/>
                <w:szCs w:val="18"/>
              </w:rPr>
            </w:pPr>
            <w:r w:rsidRPr="00C561E7">
              <w:rPr>
                <w:bCs/>
                <w:sz w:val="18"/>
                <w:szCs w:val="18"/>
              </w:rPr>
              <w:t>无冲刷或疏浚的水域，应埋在水床底面以下</w:t>
            </w:r>
          </w:p>
        </w:tc>
        <w:tc>
          <w:tcPr>
            <w:tcW w:w="1178" w:type="dxa"/>
            <w:vAlign w:val="center"/>
          </w:tcPr>
          <w:p w14:paraId="40CDC8D7" w14:textId="77777777" w:rsidR="004722BB" w:rsidRPr="00C561E7" w:rsidRDefault="004722BB" w:rsidP="002254C5">
            <w:pPr>
              <w:adjustRightInd w:val="0"/>
              <w:snapToGrid w:val="0"/>
              <w:spacing w:line="360" w:lineRule="auto"/>
              <w:jc w:val="center"/>
              <w:textAlignment w:val="center"/>
              <w:rPr>
                <w:bCs/>
                <w:sz w:val="18"/>
                <w:szCs w:val="18"/>
              </w:rPr>
            </w:pPr>
            <w:r w:rsidRPr="00C561E7">
              <w:rPr>
                <w:bCs/>
                <w:sz w:val="18"/>
                <w:szCs w:val="18"/>
              </w:rPr>
              <w:t>≥1.5</w:t>
            </w:r>
          </w:p>
        </w:tc>
        <w:tc>
          <w:tcPr>
            <w:tcW w:w="1178" w:type="dxa"/>
            <w:vAlign w:val="center"/>
          </w:tcPr>
          <w:p w14:paraId="319EB886" w14:textId="77777777" w:rsidR="004722BB" w:rsidRPr="00C561E7" w:rsidRDefault="004722BB" w:rsidP="002254C5">
            <w:pPr>
              <w:adjustRightInd w:val="0"/>
              <w:snapToGrid w:val="0"/>
              <w:spacing w:line="360" w:lineRule="auto"/>
              <w:jc w:val="center"/>
              <w:textAlignment w:val="center"/>
              <w:rPr>
                <w:bCs/>
                <w:sz w:val="18"/>
                <w:szCs w:val="18"/>
              </w:rPr>
            </w:pPr>
            <w:r w:rsidRPr="00C561E7">
              <w:rPr>
                <w:bCs/>
                <w:sz w:val="18"/>
                <w:szCs w:val="18"/>
              </w:rPr>
              <w:t>≥1.3</w:t>
            </w:r>
          </w:p>
        </w:tc>
        <w:tc>
          <w:tcPr>
            <w:tcW w:w="1179" w:type="dxa"/>
            <w:vAlign w:val="center"/>
          </w:tcPr>
          <w:p w14:paraId="3119AD0B" w14:textId="77777777" w:rsidR="004722BB" w:rsidRPr="00C561E7" w:rsidRDefault="004722BB" w:rsidP="002254C5">
            <w:pPr>
              <w:adjustRightInd w:val="0"/>
              <w:snapToGrid w:val="0"/>
              <w:spacing w:line="360" w:lineRule="auto"/>
              <w:jc w:val="center"/>
              <w:textAlignment w:val="center"/>
              <w:rPr>
                <w:bCs/>
                <w:sz w:val="18"/>
                <w:szCs w:val="18"/>
              </w:rPr>
            </w:pPr>
            <w:r w:rsidRPr="00C561E7">
              <w:rPr>
                <w:bCs/>
                <w:sz w:val="18"/>
                <w:szCs w:val="18"/>
              </w:rPr>
              <w:t>≥1.0</w:t>
            </w:r>
          </w:p>
        </w:tc>
      </w:tr>
      <w:tr w:rsidR="004722BB" w:rsidRPr="00C561E7" w14:paraId="102D46B9" w14:textId="77777777" w:rsidTr="00670222">
        <w:tc>
          <w:tcPr>
            <w:tcW w:w="5148" w:type="dxa"/>
            <w:vAlign w:val="center"/>
          </w:tcPr>
          <w:p w14:paraId="2B57F97A" w14:textId="77777777" w:rsidR="004722BB" w:rsidRPr="00C561E7" w:rsidRDefault="00116299" w:rsidP="002254C5">
            <w:pPr>
              <w:adjustRightInd w:val="0"/>
              <w:snapToGrid w:val="0"/>
              <w:spacing w:line="360" w:lineRule="auto"/>
              <w:ind w:firstLineChars="100" w:firstLine="180"/>
              <w:jc w:val="left"/>
              <w:textAlignment w:val="center"/>
              <w:rPr>
                <w:bCs/>
                <w:sz w:val="18"/>
                <w:szCs w:val="18"/>
              </w:rPr>
            </w:pPr>
            <w:r w:rsidRPr="00C561E7">
              <w:rPr>
                <w:bCs/>
                <w:sz w:val="18"/>
                <w:szCs w:val="18"/>
              </w:rPr>
              <w:t>河床为基岩，并在设计洪水下不被冲刷时，管段应嵌入基岩深度</w:t>
            </w:r>
          </w:p>
        </w:tc>
        <w:tc>
          <w:tcPr>
            <w:tcW w:w="1178" w:type="dxa"/>
            <w:vAlign w:val="center"/>
          </w:tcPr>
          <w:p w14:paraId="690A7F41" w14:textId="77777777" w:rsidR="004722BB" w:rsidRPr="00C561E7" w:rsidRDefault="004722BB" w:rsidP="002254C5">
            <w:pPr>
              <w:adjustRightInd w:val="0"/>
              <w:snapToGrid w:val="0"/>
              <w:spacing w:line="360" w:lineRule="auto"/>
              <w:jc w:val="center"/>
              <w:textAlignment w:val="center"/>
              <w:rPr>
                <w:bCs/>
                <w:sz w:val="18"/>
                <w:szCs w:val="18"/>
              </w:rPr>
            </w:pPr>
            <w:r w:rsidRPr="00C561E7">
              <w:rPr>
                <w:bCs/>
                <w:sz w:val="18"/>
                <w:szCs w:val="18"/>
              </w:rPr>
              <w:t>≥0.8</w:t>
            </w:r>
          </w:p>
        </w:tc>
        <w:tc>
          <w:tcPr>
            <w:tcW w:w="1178" w:type="dxa"/>
            <w:vAlign w:val="center"/>
          </w:tcPr>
          <w:p w14:paraId="52C0DAD2" w14:textId="77777777" w:rsidR="004722BB" w:rsidRPr="00C561E7" w:rsidRDefault="004722BB" w:rsidP="002254C5">
            <w:pPr>
              <w:adjustRightInd w:val="0"/>
              <w:snapToGrid w:val="0"/>
              <w:spacing w:line="360" w:lineRule="auto"/>
              <w:jc w:val="center"/>
              <w:textAlignment w:val="center"/>
              <w:rPr>
                <w:bCs/>
                <w:sz w:val="18"/>
                <w:szCs w:val="18"/>
              </w:rPr>
            </w:pPr>
            <w:r w:rsidRPr="00C561E7">
              <w:rPr>
                <w:bCs/>
                <w:sz w:val="18"/>
                <w:szCs w:val="18"/>
              </w:rPr>
              <w:t>≥0.6</w:t>
            </w:r>
          </w:p>
        </w:tc>
        <w:tc>
          <w:tcPr>
            <w:tcW w:w="1179" w:type="dxa"/>
            <w:vAlign w:val="center"/>
          </w:tcPr>
          <w:p w14:paraId="4B978DF1" w14:textId="77777777" w:rsidR="004722BB" w:rsidRPr="00C561E7" w:rsidRDefault="004722BB" w:rsidP="002254C5">
            <w:pPr>
              <w:adjustRightInd w:val="0"/>
              <w:snapToGrid w:val="0"/>
              <w:spacing w:line="360" w:lineRule="auto"/>
              <w:jc w:val="center"/>
              <w:textAlignment w:val="center"/>
              <w:rPr>
                <w:bCs/>
                <w:sz w:val="18"/>
                <w:szCs w:val="18"/>
              </w:rPr>
            </w:pPr>
            <w:r w:rsidRPr="00C561E7">
              <w:rPr>
                <w:bCs/>
                <w:sz w:val="18"/>
                <w:szCs w:val="18"/>
              </w:rPr>
              <w:t>≥0.5</w:t>
            </w:r>
          </w:p>
        </w:tc>
      </w:tr>
    </w:tbl>
    <w:p w14:paraId="33FED776" w14:textId="77777777" w:rsidR="004722BB" w:rsidRPr="00C561E7" w:rsidRDefault="004722BB" w:rsidP="0040759A">
      <w:pPr>
        <w:adjustRightInd w:val="0"/>
        <w:snapToGrid w:val="0"/>
        <w:spacing w:beforeLines="50" w:before="156" w:line="360" w:lineRule="auto"/>
        <w:ind w:firstLineChars="200" w:firstLine="360"/>
        <w:rPr>
          <w:bCs/>
          <w:sz w:val="18"/>
          <w:szCs w:val="18"/>
        </w:rPr>
      </w:pPr>
      <w:r w:rsidRPr="00C561E7">
        <w:rPr>
          <w:bCs/>
          <w:sz w:val="18"/>
          <w:szCs w:val="18"/>
        </w:rPr>
        <w:t>注：</w:t>
      </w:r>
      <w:r w:rsidRPr="00C561E7">
        <w:rPr>
          <w:bCs/>
          <w:sz w:val="18"/>
          <w:szCs w:val="18"/>
        </w:rPr>
        <w:t xml:space="preserve">1  </w:t>
      </w:r>
      <w:r w:rsidRPr="00C561E7">
        <w:rPr>
          <w:bCs/>
          <w:sz w:val="18"/>
          <w:szCs w:val="18"/>
        </w:rPr>
        <w:t>当水域有抛锚或疏浚作业时，管顶埋深应达到防腐层不受机械损伤的要求；</w:t>
      </w:r>
    </w:p>
    <w:p w14:paraId="529CA2CE" w14:textId="77777777" w:rsidR="004722BB" w:rsidRPr="00C561E7" w:rsidRDefault="004722BB" w:rsidP="004722BB">
      <w:pPr>
        <w:adjustRightInd w:val="0"/>
        <w:snapToGrid w:val="0"/>
        <w:spacing w:line="360" w:lineRule="auto"/>
        <w:ind w:firstLineChars="400" w:firstLine="720"/>
        <w:rPr>
          <w:bCs/>
          <w:sz w:val="18"/>
          <w:szCs w:val="18"/>
        </w:rPr>
      </w:pPr>
      <w:r w:rsidRPr="00C561E7">
        <w:rPr>
          <w:bCs/>
          <w:sz w:val="18"/>
          <w:szCs w:val="18"/>
        </w:rPr>
        <w:t xml:space="preserve">2  </w:t>
      </w:r>
      <w:r w:rsidRPr="00C561E7">
        <w:rPr>
          <w:bCs/>
          <w:sz w:val="18"/>
          <w:szCs w:val="18"/>
        </w:rPr>
        <w:t>以下切为主的河流，埋深应从累积冲刷线算起；</w:t>
      </w:r>
    </w:p>
    <w:p w14:paraId="5E1EA9FA" w14:textId="77777777" w:rsidR="004722BB" w:rsidRPr="00C561E7" w:rsidRDefault="004722BB" w:rsidP="004722BB">
      <w:pPr>
        <w:adjustRightInd w:val="0"/>
        <w:snapToGrid w:val="0"/>
        <w:spacing w:line="360" w:lineRule="auto"/>
        <w:ind w:firstLineChars="392" w:firstLine="706"/>
        <w:rPr>
          <w:bCs/>
          <w:sz w:val="18"/>
          <w:szCs w:val="18"/>
        </w:rPr>
      </w:pPr>
      <w:r w:rsidRPr="00C561E7">
        <w:rPr>
          <w:bCs/>
          <w:sz w:val="18"/>
          <w:szCs w:val="18"/>
        </w:rPr>
        <w:t>3</w:t>
      </w:r>
      <w:r w:rsidR="00BC6A29" w:rsidRPr="00C561E7">
        <w:rPr>
          <w:bCs/>
          <w:sz w:val="18"/>
          <w:szCs w:val="18"/>
        </w:rPr>
        <w:t xml:space="preserve">  </w:t>
      </w:r>
      <w:r w:rsidRPr="00C561E7">
        <w:rPr>
          <w:bCs/>
          <w:sz w:val="18"/>
          <w:szCs w:val="18"/>
        </w:rPr>
        <w:t>当管道有配重或稳管结构物时，埋深应从结构物顶面算起</w:t>
      </w:r>
      <w:r w:rsidR="001D1D37" w:rsidRPr="00C561E7">
        <w:rPr>
          <w:bCs/>
          <w:sz w:val="18"/>
          <w:szCs w:val="18"/>
        </w:rPr>
        <w:t>；</w:t>
      </w:r>
    </w:p>
    <w:p w14:paraId="596BC04C" w14:textId="77777777" w:rsidR="001D1D37" w:rsidRPr="00C561E7" w:rsidRDefault="001D1D37" w:rsidP="004722BB">
      <w:pPr>
        <w:adjustRightInd w:val="0"/>
        <w:snapToGrid w:val="0"/>
        <w:spacing w:line="360" w:lineRule="auto"/>
        <w:ind w:firstLineChars="392" w:firstLine="706"/>
        <w:rPr>
          <w:bCs/>
          <w:sz w:val="18"/>
          <w:szCs w:val="18"/>
        </w:rPr>
      </w:pPr>
      <w:r w:rsidRPr="00C561E7">
        <w:rPr>
          <w:bCs/>
          <w:sz w:val="18"/>
          <w:szCs w:val="18"/>
        </w:rPr>
        <w:t>4</w:t>
      </w:r>
      <w:r w:rsidR="00BC6A29" w:rsidRPr="00C561E7">
        <w:rPr>
          <w:bCs/>
          <w:sz w:val="18"/>
          <w:szCs w:val="18"/>
        </w:rPr>
        <w:t xml:space="preserve">  </w:t>
      </w:r>
      <w:r w:rsidRPr="00C561E7">
        <w:rPr>
          <w:bCs/>
          <w:sz w:val="18"/>
          <w:szCs w:val="18"/>
        </w:rPr>
        <w:t>基岩内管道埋深尚应根据岩性、风化程度确定，强风化岩、软岩埋深应加大。</w:t>
      </w:r>
    </w:p>
    <w:p w14:paraId="15BD13B4" w14:textId="77777777" w:rsidR="008C1332" w:rsidRPr="00C561E7" w:rsidRDefault="0004399D" w:rsidP="00434FC7">
      <w:pPr>
        <w:numPr>
          <w:ilvl w:val="2"/>
          <w:numId w:val="13"/>
        </w:numPr>
        <w:tabs>
          <w:tab w:val="clear" w:pos="1134"/>
          <w:tab w:val="left" w:pos="709"/>
          <w:tab w:val="num" w:pos="993"/>
        </w:tabs>
        <w:spacing w:line="360" w:lineRule="auto"/>
        <w:rPr>
          <w:szCs w:val="21"/>
        </w:rPr>
      </w:pPr>
      <w:r w:rsidRPr="00C561E7">
        <w:rPr>
          <w:szCs w:val="21"/>
        </w:rPr>
        <w:t>采用围堰</w:t>
      </w:r>
      <w:r w:rsidR="00A662A3" w:rsidRPr="00C561E7">
        <w:rPr>
          <w:szCs w:val="21"/>
        </w:rPr>
        <w:t>导流或</w:t>
      </w:r>
      <w:r w:rsidRPr="00C561E7">
        <w:rPr>
          <w:szCs w:val="21"/>
        </w:rPr>
        <w:t>降水措施</w:t>
      </w:r>
      <w:r w:rsidR="00EB24C3" w:rsidRPr="00C561E7">
        <w:rPr>
          <w:szCs w:val="21"/>
        </w:rPr>
        <w:t>开挖</w:t>
      </w:r>
      <w:r w:rsidRPr="00C561E7">
        <w:rPr>
          <w:szCs w:val="21"/>
        </w:rPr>
        <w:t>的管沟</w:t>
      </w:r>
      <w:r w:rsidR="00E578FC" w:rsidRPr="00C561E7">
        <w:rPr>
          <w:szCs w:val="21"/>
        </w:rPr>
        <w:t>，其断面</w:t>
      </w:r>
      <w:r w:rsidRPr="00C561E7">
        <w:rPr>
          <w:szCs w:val="21"/>
        </w:rPr>
        <w:t>尺寸</w:t>
      </w:r>
      <w:r w:rsidR="00E578FC" w:rsidRPr="00C561E7">
        <w:rPr>
          <w:szCs w:val="21"/>
        </w:rPr>
        <w:t>应按照地质条件、水文条件、开挖深度和底宽、</w:t>
      </w:r>
      <w:r w:rsidR="00556B9C" w:rsidRPr="00C561E7">
        <w:rPr>
          <w:szCs w:val="21"/>
        </w:rPr>
        <w:t>施工季节、</w:t>
      </w:r>
      <w:r w:rsidR="00E578FC" w:rsidRPr="00C561E7">
        <w:rPr>
          <w:szCs w:val="21"/>
        </w:rPr>
        <w:t>排水设施设计</w:t>
      </w:r>
      <w:r w:rsidR="00644245" w:rsidRPr="00C561E7">
        <w:rPr>
          <w:szCs w:val="21"/>
        </w:rPr>
        <w:t>、焊接方式</w:t>
      </w:r>
      <w:r w:rsidR="00556B9C" w:rsidRPr="00C561E7">
        <w:rPr>
          <w:szCs w:val="21"/>
        </w:rPr>
        <w:t>确定</w:t>
      </w:r>
      <w:r w:rsidR="008E32FD" w:rsidRPr="00C561E7">
        <w:rPr>
          <w:szCs w:val="21"/>
        </w:rPr>
        <w:t>。</w:t>
      </w:r>
    </w:p>
    <w:p w14:paraId="11A9B00B" w14:textId="77777777" w:rsidR="00725CD3" w:rsidRPr="00C561E7" w:rsidRDefault="00E73A4C" w:rsidP="00434FC7">
      <w:pPr>
        <w:numPr>
          <w:ilvl w:val="2"/>
          <w:numId w:val="13"/>
        </w:numPr>
        <w:tabs>
          <w:tab w:val="clear" w:pos="1134"/>
          <w:tab w:val="left" w:pos="709"/>
          <w:tab w:val="num" w:pos="993"/>
        </w:tabs>
        <w:spacing w:line="360" w:lineRule="auto"/>
        <w:rPr>
          <w:szCs w:val="21"/>
        </w:rPr>
      </w:pPr>
      <w:r w:rsidRPr="00C561E7">
        <w:t>带水开挖的管沟，断面尺寸应根据地质条件、水文条件</w:t>
      </w:r>
      <w:r w:rsidR="00A82921" w:rsidRPr="00C561E7">
        <w:rPr>
          <w:rFonts w:hint="eastAsia"/>
        </w:rPr>
        <w:t>、</w:t>
      </w:r>
      <w:r w:rsidRPr="00C561E7">
        <w:t> </w:t>
      </w:r>
      <w:r w:rsidRPr="00C561E7">
        <w:t>开挖深度、施工季节、挖沟方法确定或根据试挖确定管沟尺寸</w:t>
      </w:r>
      <w:r w:rsidR="00725CD3" w:rsidRPr="00C561E7">
        <w:rPr>
          <w:szCs w:val="21"/>
        </w:rPr>
        <w:t>。</w:t>
      </w:r>
    </w:p>
    <w:p w14:paraId="35D34CB2" w14:textId="77777777" w:rsidR="006E7E8B" w:rsidRPr="00C561E7" w:rsidRDefault="00A662A3" w:rsidP="00434FC7">
      <w:pPr>
        <w:numPr>
          <w:ilvl w:val="2"/>
          <w:numId w:val="13"/>
        </w:numPr>
        <w:tabs>
          <w:tab w:val="clear" w:pos="1134"/>
          <w:tab w:val="left" w:pos="709"/>
          <w:tab w:val="num" w:pos="993"/>
        </w:tabs>
        <w:spacing w:line="360" w:lineRule="auto"/>
        <w:rPr>
          <w:szCs w:val="21"/>
        </w:rPr>
      </w:pPr>
      <w:r w:rsidRPr="00C561E7">
        <w:rPr>
          <w:bCs/>
          <w:szCs w:val="21"/>
        </w:rPr>
        <w:t>当</w:t>
      </w:r>
      <w:r w:rsidR="00BE3587" w:rsidRPr="00C561E7">
        <w:rPr>
          <w:bCs/>
          <w:szCs w:val="21"/>
        </w:rPr>
        <w:t>水</w:t>
      </w:r>
      <w:r w:rsidR="00BE3587" w:rsidRPr="00C561E7">
        <w:rPr>
          <w:szCs w:val="21"/>
        </w:rPr>
        <w:t>下穿越管段采用稳管措施</w:t>
      </w:r>
      <w:r w:rsidR="001F7B9C" w:rsidRPr="00C561E7">
        <w:rPr>
          <w:szCs w:val="21"/>
        </w:rPr>
        <w:t>时，</w:t>
      </w:r>
      <w:r w:rsidR="00BE3587" w:rsidRPr="00C561E7">
        <w:rPr>
          <w:szCs w:val="21"/>
        </w:rPr>
        <w:t>稳管</w:t>
      </w:r>
      <w:r w:rsidR="004D3B62" w:rsidRPr="00C561E7">
        <w:rPr>
          <w:szCs w:val="21"/>
        </w:rPr>
        <w:t>配重物</w:t>
      </w:r>
      <w:r w:rsidR="00004311" w:rsidRPr="00C561E7">
        <w:rPr>
          <w:szCs w:val="21"/>
        </w:rPr>
        <w:t>不应</w:t>
      </w:r>
      <w:r w:rsidR="004D3B62" w:rsidRPr="00C561E7">
        <w:rPr>
          <w:szCs w:val="21"/>
        </w:rPr>
        <w:t>损伤管道防腐涂层</w:t>
      </w:r>
      <w:r w:rsidR="00BE3587" w:rsidRPr="00C561E7">
        <w:rPr>
          <w:szCs w:val="21"/>
        </w:rPr>
        <w:t>。</w:t>
      </w:r>
    </w:p>
    <w:p w14:paraId="06321312" w14:textId="77777777" w:rsidR="004722BB" w:rsidRPr="00C561E7" w:rsidRDefault="001A32FB" w:rsidP="001A32FB">
      <w:pPr>
        <w:numPr>
          <w:ilvl w:val="2"/>
          <w:numId w:val="13"/>
        </w:numPr>
        <w:tabs>
          <w:tab w:val="clear" w:pos="1134"/>
          <w:tab w:val="left" w:pos="709"/>
          <w:tab w:val="num" w:pos="993"/>
        </w:tabs>
        <w:spacing w:line="360" w:lineRule="auto"/>
        <w:rPr>
          <w:szCs w:val="21"/>
        </w:rPr>
      </w:pPr>
      <w:r w:rsidRPr="00C561E7">
        <w:rPr>
          <w:rFonts w:hint="eastAsia"/>
          <w:szCs w:val="21"/>
        </w:rPr>
        <w:t>不带水开挖</w:t>
      </w:r>
      <w:r w:rsidR="004722BB" w:rsidRPr="00C561E7">
        <w:rPr>
          <w:szCs w:val="21"/>
        </w:rPr>
        <w:t>岩石、卵砾石管沟</w:t>
      </w:r>
      <w:r w:rsidRPr="00C561E7">
        <w:rPr>
          <w:rFonts w:hint="eastAsia"/>
          <w:szCs w:val="21"/>
        </w:rPr>
        <w:t>时，</w:t>
      </w:r>
      <w:r w:rsidR="004722BB" w:rsidRPr="00C561E7">
        <w:rPr>
          <w:szCs w:val="21"/>
        </w:rPr>
        <w:t>挖深除应满足</w:t>
      </w:r>
      <w:r w:rsidR="00100CD4" w:rsidRPr="00C561E7">
        <w:rPr>
          <w:szCs w:val="21"/>
        </w:rPr>
        <w:t>本标准</w:t>
      </w:r>
      <w:r w:rsidR="004722BB" w:rsidRPr="00C561E7">
        <w:rPr>
          <w:szCs w:val="21"/>
        </w:rPr>
        <w:t>第</w:t>
      </w:r>
      <w:smartTag w:uri="urn:schemas-microsoft-com:office:smarttags" w:element="chsdate">
        <w:smartTagPr>
          <w:attr w:name="Year" w:val="1899"/>
          <w:attr w:name="Month" w:val="12"/>
          <w:attr w:name="Day" w:val="30"/>
          <w:attr w:name="IsLunarDate" w:val="False"/>
          <w:attr w:name="IsROCDate" w:val="False"/>
        </w:smartTagPr>
        <w:r w:rsidR="004722BB" w:rsidRPr="00C561E7">
          <w:rPr>
            <w:szCs w:val="21"/>
          </w:rPr>
          <w:t>4.1.2</w:t>
        </w:r>
      </w:smartTag>
      <w:r w:rsidR="004722BB" w:rsidRPr="00C561E7">
        <w:rPr>
          <w:szCs w:val="21"/>
        </w:rPr>
        <w:t>条设计埋深要求外，还应超挖</w:t>
      </w:r>
      <w:smartTag w:uri="urn:schemas-microsoft-com:office:smarttags" w:element="chmetcnv">
        <w:smartTagPr>
          <w:attr w:name="TCSC" w:val="0"/>
          <w:attr w:name="NumberType" w:val="1"/>
          <w:attr w:name="Negative" w:val="False"/>
          <w:attr w:name="HasSpace" w:val="False"/>
          <w:attr w:name="SourceValue" w:val="200"/>
          <w:attr w:name="UnitName" w:val="mm"/>
        </w:smartTagPr>
        <w:r w:rsidR="004722BB" w:rsidRPr="00C561E7">
          <w:rPr>
            <w:szCs w:val="21"/>
          </w:rPr>
          <w:t>200mm</w:t>
        </w:r>
      </w:smartTag>
      <w:r w:rsidR="004722BB" w:rsidRPr="00C561E7">
        <w:rPr>
          <w:szCs w:val="21"/>
        </w:rPr>
        <w:t>。管道下沟前，沟底应先铺设压实后厚度为</w:t>
      </w:r>
      <w:smartTag w:uri="urn:schemas-microsoft-com:office:smarttags" w:element="chmetcnv">
        <w:smartTagPr>
          <w:attr w:name="TCSC" w:val="0"/>
          <w:attr w:name="NumberType" w:val="1"/>
          <w:attr w:name="Negative" w:val="False"/>
          <w:attr w:name="HasSpace" w:val="False"/>
          <w:attr w:name="SourceValue" w:val="200"/>
          <w:attr w:name="UnitName" w:val="mm"/>
        </w:smartTagPr>
        <w:r w:rsidR="004722BB" w:rsidRPr="00C561E7">
          <w:rPr>
            <w:szCs w:val="21"/>
          </w:rPr>
          <w:t>200mm</w:t>
        </w:r>
      </w:smartTag>
      <w:r w:rsidR="004722BB" w:rsidRPr="00C561E7">
        <w:rPr>
          <w:szCs w:val="21"/>
        </w:rPr>
        <w:t>的砂类土、细土或细石混凝土垫层。管沟回填时，应先用细土或砂回填至管顶以上</w:t>
      </w:r>
      <w:r w:rsidR="004722BB" w:rsidRPr="00C561E7">
        <w:rPr>
          <w:szCs w:val="21"/>
        </w:rPr>
        <w:t>0.3m</w:t>
      </w:r>
      <w:r w:rsidR="004722BB" w:rsidRPr="00C561E7">
        <w:rPr>
          <w:szCs w:val="21"/>
        </w:rPr>
        <w:t>后，方可用原状土回填，回填土中的岩石和碎石块最大粒径不应超过</w:t>
      </w:r>
      <w:r w:rsidR="004722BB" w:rsidRPr="00C561E7">
        <w:rPr>
          <w:szCs w:val="21"/>
        </w:rPr>
        <w:t>250mm</w:t>
      </w:r>
      <w:r w:rsidR="004722BB" w:rsidRPr="00C561E7">
        <w:rPr>
          <w:szCs w:val="21"/>
        </w:rPr>
        <w:t>；</w:t>
      </w:r>
      <w:r w:rsidR="00644245" w:rsidRPr="00C561E7">
        <w:rPr>
          <w:szCs w:val="21"/>
        </w:rPr>
        <w:t>当基岩段管沟采用混凝土浇筑稳管方式时，浇筑层厚度应不小于管道上方</w:t>
      </w:r>
      <w:r w:rsidR="00644245" w:rsidRPr="00C561E7">
        <w:rPr>
          <w:szCs w:val="21"/>
        </w:rPr>
        <w:t>0.5m</w:t>
      </w:r>
      <w:r w:rsidR="00644245" w:rsidRPr="00C561E7">
        <w:rPr>
          <w:szCs w:val="21"/>
        </w:rPr>
        <w:t>，管沟其余回填可采用原</w:t>
      </w:r>
      <w:r w:rsidR="00A82921" w:rsidRPr="00C561E7">
        <w:rPr>
          <w:rFonts w:hint="eastAsia"/>
          <w:szCs w:val="21"/>
        </w:rPr>
        <w:t>状</w:t>
      </w:r>
      <w:r w:rsidR="00644245" w:rsidRPr="00C561E7">
        <w:rPr>
          <w:szCs w:val="21"/>
        </w:rPr>
        <w:t>土回填</w:t>
      </w:r>
      <w:r w:rsidR="00A82921" w:rsidRPr="00C561E7">
        <w:rPr>
          <w:rFonts w:hint="eastAsia"/>
          <w:szCs w:val="21"/>
        </w:rPr>
        <w:t>。</w:t>
      </w:r>
    </w:p>
    <w:p w14:paraId="4A125B2D" w14:textId="77777777" w:rsidR="004722BB" w:rsidRPr="00C561E7" w:rsidRDefault="001F4E4F" w:rsidP="00434FC7">
      <w:pPr>
        <w:numPr>
          <w:ilvl w:val="2"/>
          <w:numId w:val="13"/>
        </w:numPr>
        <w:tabs>
          <w:tab w:val="clear" w:pos="1134"/>
          <w:tab w:val="left" w:pos="709"/>
          <w:tab w:val="num" w:pos="993"/>
        </w:tabs>
        <w:spacing w:line="360" w:lineRule="auto"/>
      </w:pPr>
      <w:r w:rsidRPr="00C561E7">
        <w:t>穿越区域的地下水或岩土层具有腐蚀性时，除管段自身防腐满足要求外，稳管措施所用材料应有抗腐蚀的性能。</w:t>
      </w:r>
    </w:p>
    <w:p w14:paraId="3D40ABAF" w14:textId="77777777" w:rsidR="00BE3587" w:rsidRPr="00C561E7" w:rsidRDefault="00BE3587" w:rsidP="0040759A">
      <w:pPr>
        <w:pStyle w:val="2"/>
        <w:numPr>
          <w:ilvl w:val="1"/>
          <w:numId w:val="12"/>
        </w:numPr>
        <w:spacing w:beforeLines="50" w:before="156" w:afterLines="50" w:after="156" w:line="360" w:lineRule="auto"/>
        <w:jc w:val="center"/>
        <w:rPr>
          <w:rFonts w:ascii="Times New Roman" w:eastAsia="宋体" w:hAnsi="Times New Roman"/>
          <w:sz w:val="24"/>
        </w:rPr>
      </w:pPr>
      <w:bookmarkStart w:id="92" w:name="_Toc155756105"/>
      <w:bookmarkStart w:id="93" w:name="_Toc295286356"/>
      <w:bookmarkStart w:id="94" w:name="_Toc295923956"/>
      <w:bookmarkStart w:id="95" w:name="_Toc304451830"/>
      <w:bookmarkStart w:id="96" w:name="_Toc338542123"/>
      <w:bookmarkStart w:id="97" w:name="_Toc71209251"/>
      <w:r w:rsidRPr="00C561E7">
        <w:rPr>
          <w:rFonts w:ascii="Times New Roman" w:eastAsia="宋体" w:hAnsi="Times New Roman"/>
          <w:sz w:val="24"/>
        </w:rPr>
        <w:lastRenderedPageBreak/>
        <w:t>水下管段稳定</w:t>
      </w:r>
      <w:bookmarkEnd w:id="92"/>
      <w:bookmarkEnd w:id="93"/>
      <w:bookmarkEnd w:id="94"/>
      <w:bookmarkEnd w:id="95"/>
      <w:bookmarkEnd w:id="96"/>
      <w:bookmarkEnd w:id="97"/>
    </w:p>
    <w:p w14:paraId="75072659" w14:textId="77777777" w:rsidR="00BA7E2B" w:rsidRPr="00C561E7" w:rsidRDefault="00BE3587" w:rsidP="00434FC7">
      <w:pPr>
        <w:numPr>
          <w:ilvl w:val="2"/>
          <w:numId w:val="13"/>
        </w:numPr>
        <w:tabs>
          <w:tab w:val="clear" w:pos="1134"/>
          <w:tab w:val="left" w:pos="709"/>
          <w:tab w:val="num" w:pos="993"/>
        </w:tabs>
        <w:spacing w:line="360" w:lineRule="auto"/>
        <w:rPr>
          <w:szCs w:val="21"/>
          <w:u w:val="single"/>
        </w:rPr>
      </w:pPr>
      <w:r w:rsidRPr="00C561E7">
        <w:rPr>
          <w:szCs w:val="21"/>
        </w:rPr>
        <w:t>水下穿越管段</w:t>
      </w:r>
      <w:r w:rsidR="001D6573" w:rsidRPr="00C561E7">
        <w:rPr>
          <w:szCs w:val="21"/>
        </w:rPr>
        <w:t>沟埋</w:t>
      </w:r>
      <w:r w:rsidRPr="00C561E7">
        <w:rPr>
          <w:szCs w:val="21"/>
        </w:rPr>
        <w:t>敷设后，</w:t>
      </w:r>
      <w:r w:rsidR="008D4B7E" w:rsidRPr="00C561E7">
        <w:rPr>
          <w:szCs w:val="21"/>
        </w:rPr>
        <w:t>不应发生管段漂浮和移位</w:t>
      </w:r>
      <w:r w:rsidRPr="00C561E7">
        <w:rPr>
          <w:szCs w:val="21"/>
        </w:rPr>
        <w:t>。</w:t>
      </w:r>
    </w:p>
    <w:p w14:paraId="2E571301" w14:textId="77777777" w:rsidR="00BE3587" w:rsidRPr="00C561E7" w:rsidRDefault="00A662A3" w:rsidP="00434FC7">
      <w:pPr>
        <w:numPr>
          <w:ilvl w:val="2"/>
          <w:numId w:val="13"/>
        </w:numPr>
        <w:tabs>
          <w:tab w:val="clear" w:pos="1134"/>
          <w:tab w:val="left" w:pos="709"/>
          <w:tab w:val="num" w:pos="993"/>
        </w:tabs>
        <w:spacing w:line="360" w:lineRule="auto"/>
        <w:rPr>
          <w:szCs w:val="21"/>
        </w:rPr>
      </w:pPr>
      <w:bookmarkStart w:id="98" w:name="OLE_LINK12"/>
      <w:bookmarkStart w:id="99" w:name="OLE_LINK13"/>
      <w:r w:rsidRPr="00C561E7">
        <w:rPr>
          <w:szCs w:val="21"/>
        </w:rPr>
        <w:t>当</w:t>
      </w:r>
      <w:r w:rsidR="00BE3587" w:rsidRPr="00C561E7">
        <w:rPr>
          <w:szCs w:val="21"/>
        </w:rPr>
        <w:t>水下穿越管段</w:t>
      </w:r>
      <w:r w:rsidR="001F7B9C" w:rsidRPr="00C561E7">
        <w:rPr>
          <w:szCs w:val="21"/>
        </w:rPr>
        <w:t>埋深符合</w:t>
      </w:r>
      <w:r w:rsidR="00100CD4" w:rsidRPr="00C561E7">
        <w:rPr>
          <w:szCs w:val="21"/>
        </w:rPr>
        <w:t>本标准</w:t>
      </w:r>
      <w:r w:rsidR="001F7B9C" w:rsidRPr="00C561E7">
        <w:rPr>
          <w:szCs w:val="21"/>
        </w:rPr>
        <w:t>第</w:t>
      </w:r>
      <w:r w:rsidR="001F7B9C" w:rsidRPr="00C561E7">
        <w:rPr>
          <w:szCs w:val="21"/>
        </w:rPr>
        <w:t>4.1.2</w:t>
      </w:r>
      <w:r w:rsidR="001F7B9C" w:rsidRPr="00C561E7">
        <w:rPr>
          <w:szCs w:val="21"/>
        </w:rPr>
        <w:t>条要求时</w:t>
      </w:r>
      <w:bookmarkEnd w:id="98"/>
      <w:bookmarkEnd w:id="99"/>
      <w:r w:rsidR="00BE3587" w:rsidRPr="00C561E7">
        <w:rPr>
          <w:szCs w:val="21"/>
        </w:rPr>
        <w:t>，不</w:t>
      </w:r>
      <w:r w:rsidR="004F3DD8" w:rsidRPr="00C561E7">
        <w:rPr>
          <w:szCs w:val="21"/>
        </w:rPr>
        <w:t>需作</w:t>
      </w:r>
      <w:r w:rsidR="00BE3587" w:rsidRPr="00C561E7">
        <w:rPr>
          <w:szCs w:val="21"/>
        </w:rPr>
        <w:t>抗移位</w:t>
      </w:r>
      <w:r w:rsidR="004F3DD8" w:rsidRPr="00C561E7">
        <w:rPr>
          <w:szCs w:val="21"/>
        </w:rPr>
        <w:t>验算</w:t>
      </w:r>
      <w:r w:rsidR="00BE3587" w:rsidRPr="00C561E7">
        <w:rPr>
          <w:szCs w:val="21"/>
        </w:rPr>
        <w:t>，但应按</w:t>
      </w:r>
      <w:r w:rsidR="009C59AD" w:rsidRPr="00C561E7">
        <w:rPr>
          <w:szCs w:val="21"/>
        </w:rPr>
        <w:t>下</w:t>
      </w:r>
      <w:r w:rsidR="00BE3587" w:rsidRPr="00C561E7">
        <w:rPr>
          <w:szCs w:val="21"/>
        </w:rPr>
        <w:t>式进行抗漂浮核算</w:t>
      </w:r>
      <w:r w:rsidR="00C06873">
        <w:rPr>
          <w:rFonts w:hint="eastAsia"/>
          <w:szCs w:val="21"/>
        </w:rPr>
        <w:t>：</w:t>
      </w:r>
    </w:p>
    <w:p w14:paraId="5D80CBC7" w14:textId="77777777" w:rsidR="0087661E" w:rsidRPr="00C561E7" w:rsidRDefault="00696E4C" w:rsidP="003A2AC7">
      <w:pPr>
        <w:spacing w:line="360" w:lineRule="auto"/>
        <w:ind w:right="83"/>
        <w:jc w:val="right"/>
        <w:rPr>
          <w:szCs w:val="21"/>
        </w:rPr>
      </w:pPr>
      <w:r w:rsidRPr="00C561E7">
        <w:rPr>
          <w:position w:val="-10"/>
          <w:szCs w:val="21"/>
        </w:rPr>
        <w:object w:dxaOrig="260" w:dyaOrig="320" w14:anchorId="761749BA">
          <v:shape id="_x0000_i1052" type="#_x0000_t75" style="width:12pt;height:15.5pt" o:ole="">
            <v:imagedata r:id="rId77" o:title=""/>
          </v:shape>
          <o:OLEObject Type="Embed" ProgID="Equation.DSMT4" ShapeID="_x0000_i1052" DrawAspect="Content" ObjectID="_1711201946" r:id="rId78"/>
        </w:object>
      </w:r>
      <w:r w:rsidR="00BE3587" w:rsidRPr="00C561E7">
        <w:rPr>
          <w:szCs w:val="21"/>
        </w:rPr>
        <w:t>≥</w:t>
      </w:r>
      <w:r w:rsidRPr="00C561E7">
        <w:rPr>
          <w:position w:val="-10"/>
          <w:szCs w:val="21"/>
        </w:rPr>
        <w:object w:dxaOrig="400" w:dyaOrig="320" w14:anchorId="7674672B">
          <v:shape id="_x0000_i1053" type="#_x0000_t75" style="width:22pt;height:15.5pt" o:ole="">
            <v:imagedata r:id="rId79" o:title=""/>
          </v:shape>
          <o:OLEObject Type="Embed" ProgID="Equation.DSMT4" ShapeID="_x0000_i1053" DrawAspect="Content" ObjectID="_1711201947" r:id="rId80"/>
        </w:object>
      </w:r>
      <w:r w:rsidR="000F09B4" w:rsidRPr="00C561E7">
        <w:rPr>
          <w:rFonts w:hint="eastAsia"/>
          <w:position w:val="-10"/>
          <w:szCs w:val="21"/>
        </w:rPr>
        <w:t xml:space="preserve">                                 </w:t>
      </w:r>
      <w:proofErr w:type="gramStart"/>
      <w:r w:rsidR="000F09B4" w:rsidRPr="00C561E7">
        <w:rPr>
          <w:rFonts w:hint="eastAsia"/>
          <w:position w:val="-10"/>
          <w:szCs w:val="21"/>
        </w:rPr>
        <w:t xml:space="preserve">   </w:t>
      </w:r>
      <w:r w:rsidR="00BE3587" w:rsidRPr="00C561E7">
        <w:rPr>
          <w:szCs w:val="21"/>
        </w:rPr>
        <w:t>(</w:t>
      </w:r>
      <w:proofErr w:type="gramEnd"/>
      <w:r w:rsidR="00BE3587" w:rsidRPr="00C561E7">
        <w:rPr>
          <w:szCs w:val="21"/>
        </w:rPr>
        <w:t>4.2.</w:t>
      </w:r>
      <w:r w:rsidR="002254C5" w:rsidRPr="00C561E7">
        <w:rPr>
          <w:szCs w:val="21"/>
        </w:rPr>
        <w:t>2-1</w:t>
      </w:r>
      <w:r w:rsidR="00BE3587" w:rsidRPr="00C561E7">
        <w:rPr>
          <w:szCs w:val="21"/>
        </w:rPr>
        <w:t>)</w:t>
      </w:r>
    </w:p>
    <w:p w14:paraId="311676E6" w14:textId="77777777" w:rsidR="00BE3587" w:rsidRPr="00C561E7" w:rsidRDefault="003B38BA" w:rsidP="00701001">
      <w:pPr>
        <w:spacing w:line="360" w:lineRule="auto"/>
        <w:ind w:left="850" w:right="-59" w:hangingChars="405" w:hanging="850"/>
        <w:rPr>
          <w:szCs w:val="21"/>
        </w:rPr>
      </w:pPr>
      <w:r w:rsidRPr="00C561E7">
        <w:rPr>
          <w:szCs w:val="21"/>
        </w:rPr>
        <w:t>式中</w:t>
      </w:r>
      <w:r w:rsidR="002523B9" w:rsidRPr="00C561E7">
        <w:rPr>
          <w:szCs w:val="21"/>
        </w:rPr>
        <w:t>：</w:t>
      </w:r>
      <w:r w:rsidR="00696E4C" w:rsidRPr="00C561E7">
        <w:rPr>
          <w:position w:val="-10"/>
          <w:szCs w:val="21"/>
        </w:rPr>
        <w:object w:dxaOrig="260" w:dyaOrig="320" w14:anchorId="6AA6CD89">
          <v:shape id="_x0000_i1054" type="#_x0000_t75" style="width:12pt;height:15.5pt" o:ole="">
            <v:imagedata r:id="rId81" o:title=""/>
          </v:shape>
          <o:OLEObject Type="Embed" ProgID="Equation.DSMT4" ShapeID="_x0000_i1054" DrawAspect="Content" ObjectID="_1711201948" r:id="rId82"/>
        </w:object>
      </w:r>
      <w:r w:rsidR="007A015A" w:rsidRPr="00C561E7">
        <w:rPr>
          <w:szCs w:val="21"/>
        </w:rPr>
        <w:t>——</w:t>
      </w:r>
      <w:r w:rsidR="00BE3587" w:rsidRPr="00C561E7">
        <w:rPr>
          <w:szCs w:val="21"/>
        </w:rPr>
        <w:t>单位长度管段的总重力（</w:t>
      </w:r>
      <w:proofErr w:type="gramStart"/>
      <w:r w:rsidR="00BE3587" w:rsidRPr="00C561E7">
        <w:rPr>
          <w:szCs w:val="21"/>
        </w:rPr>
        <w:t>包括管身结构</w:t>
      </w:r>
      <w:proofErr w:type="gramEnd"/>
      <w:r w:rsidR="00BE3587" w:rsidRPr="00C561E7">
        <w:rPr>
          <w:szCs w:val="21"/>
        </w:rPr>
        <w:t>自重、</w:t>
      </w:r>
      <w:r w:rsidR="004F3DD8" w:rsidRPr="00C561E7">
        <w:rPr>
          <w:szCs w:val="21"/>
        </w:rPr>
        <w:t>配</w:t>
      </w:r>
      <w:r w:rsidR="00BE3587" w:rsidRPr="00C561E7">
        <w:rPr>
          <w:szCs w:val="21"/>
        </w:rPr>
        <w:t>重层重、设计洪水冲刷</w:t>
      </w:r>
      <w:proofErr w:type="gramStart"/>
      <w:r w:rsidR="00BE3587" w:rsidRPr="00C561E7">
        <w:rPr>
          <w:szCs w:val="21"/>
        </w:rPr>
        <w:t>线至管顶</w:t>
      </w:r>
      <w:proofErr w:type="gramEnd"/>
      <w:r w:rsidR="00BE3587" w:rsidRPr="00C561E7">
        <w:rPr>
          <w:szCs w:val="21"/>
        </w:rPr>
        <w:t>的</w:t>
      </w:r>
      <w:r w:rsidR="003340A5" w:rsidRPr="00C561E7">
        <w:rPr>
          <w:szCs w:val="21"/>
        </w:rPr>
        <w:t>岩</w:t>
      </w:r>
      <w:r w:rsidR="00BE3587" w:rsidRPr="00C561E7">
        <w:rPr>
          <w:szCs w:val="21"/>
        </w:rPr>
        <w:t>土</w:t>
      </w:r>
      <w:r w:rsidR="004F3DD8" w:rsidRPr="00C561E7">
        <w:rPr>
          <w:szCs w:val="21"/>
        </w:rPr>
        <w:t>层</w:t>
      </w:r>
      <w:r w:rsidR="00BE3587" w:rsidRPr="00C561E7">
        <w:rPr>
          <w:szCs w:val="21"/>
        </w:rPr>
        <w:t>重</w:t>
      </w:r>
      <w:r w:rsidR="003512B3" w:rsidRPr="00C561E7">
        <w:rPr>
          <w:szCs w:val="21"/>
        </w:rPr>
        <w:t>；</w:t>
      </w:r>
      <w:r w:rsidR="00BE3587" w:rsidRPr="00C561E7">
        <w:rPr>
          <w:szCs w:val="21"/>
        </w:rPr>
        <w:t>不含管内介质重</w:t>
      </w:r>
      <w:r w:rsidR="003340A5" w:rsidRPr="00C561E7">
        <w:rPr>
          <w:szCs w:val="21"/>
        </w:rPr>
        <w:t>量</w:t>
      </w:r>
      <w:r w:rsidR="00BE3587" w:rsidRPr="00C561E7">
        <w:rPr>
          <w:szCs w:val="21"/>
        </w:rPr>
        <w:t>）（</w:t>
      </w:r>
      <w:r w:rsidR="00BE3587" w:rsidRPr="00C561E7">
        <w:rPr>
          <w:szCs w:val="21"/>
        </w:rPr>
        <w:t>N/m</w:t>
      </w:r>
      <w:r w:rsidR="00BE3587" w:rsidRPr="00C561E7">
        <w:rPr>
          <w:szCs w:val="21"/>
        </w:rPr>
        <w:t>）；</w:t>
      </w:r>
    </w:p>
    <w:p w14:paraId="45DC14B8" w14:textId="77777777" w:rsidR="00BE3587" w:rsidRPr="00C561E7" w:rsidRDefault="00696E4C" w:rsidP="00DB59A4">
      <w:pPr>
        <w:spacing w:line="360" w:lineRule="auto"/>
        <w:ind w:firstLine="720"/>
        <w:rPr>
          <w:szCs w:val="21"/>
        </w:rPr>
      </w:pPr>
      <w:r w:rsidRPr="00C561E7">
        <w:rPr>
          <w:position w:val="-4"/>
          <w:szCs w:val="21"/>
        </w:rPr>
        <w:object w:dxaOrig="240" w:dyaOrig="240" w14:anchorId="1C27F6C9">
          <v:shape id="_x0000_i1055" type="#_x0000_t75" style="width:10pt;height:10pt" o:ole="">
            <v:imagedata r:id="rId83" o:title=""/>
          </v:shape>
          <o:OLEObject Type="Embed" ProgID="Equation.DSMT4" ShapeID="_x0000_i1055" DrawAspect="Content" ObjectID="_1711201949" r:id="rId84"/>
        </w:object>
      </w:r>
      <w:r w:rsidR="007A015A" w:rsidRPr="00C561E7">
        <w:rPr>
          <w:szCs w:val="21"/>
        </w:rPr>
        <w:t>——</w:t>
      </w:r>
      <w:r w:rsidR="00BE3587" w:rsidRPr="00C561E7">
        <w:rPr>
          <w:szCs w:val="21"/>
        </w:rPr>
        <w:t>稳定安全系数，大、中型</w:t>
      </w:r>
      <w:r w:rsidR="00701001" w:rsidRPr="00C561E7">
        <w:rPr>
          <w:szCs w:val="21"/>
        </w:rPr>
        <w:t>穿越</w:t>
      </w:r>
      <w:r w:rsidR="00BE3587" w:rsidRPr="00C561E7">
        <w:rPr>
          <w:szCs w:val="21"/>
        </w:rPr>
        <w:t>工程取</w:t>
      </w:r>
      <w:r w:rsidR="00BE3587" w:rsidRPr="00C561E7">
        <w:rPr>
          <w:szCs w:val="21"/>
        </w:rPr>
        <w:t>1.2</w:t>
      </w:r>
      <w:r w:rsidR="00BE3587" w:rsidRPr="00C561E7">
        <w:rPr>
          <w:szCs w:val="21"/>
        </w:rPr>
        <w:t>，小型</w:t>
      </w:r>
      <w:r w:rsidR="00701001" w:rsidRPr="00C561E7">
        <w:rPr>
          <w:szCs w:val="21"/>
        </w:rPr>
        <w:t>穿越</w:t>
      </w:r>
      <w:r w:rsidR="00BE3587" w:rsidRPr="00C561E7">
        <w:rPr>
          <w:szCs w:val="21"/>
        </w:rPr>
        <w:t>工程取</w:t>
      </w:r>
      <w:r w:rsidR="00BE3587" w:rsidRPr="00C561E7">
        <w:rPr>
          <w:szCs w:val="21"/>
        </w:rPr>
        <w:t>1.1</w:t>
      </w:r>
      <w:r w:rsidR="00BE3587" w:rsidRPr="00C561E7">
        <w:rPr>
          <w:szCs w:val="21"/>
        </w:rPr>
        <w:t>；</w:t>
      </w:r>
    </w:p>
    <w:p w14:paraId="2713B568" w14:textId="77777777" w:rsidR="00BE3587" w:rsidRPr="00C561E7" w:rsidRDefault="00696E4C" w:rsidP="00DB59A4">
      <w:pPr>
        <w:spacing w:line="360" w:lineRule="auto"/>
        <w:ind w:firstLine="720"/>
        <w:rPr>
          <w:szCs w:val="21"/>
        </w:rPr>
      </w:pPr>
      <w:r w:rsidRPr="00C561E7">
        <w:rPr>
          <w:position w:val="-10"/>
          <w:szCs w:val="21"/>
        </w:rPr>
        <w:object w:dxaOrig="260" w:dyaOrig="320" w14:anchorId="443333B8">
          <v:shape id="_x0000_i1056" type="#_x0000_t75" style="width:12pt;height:15.5pt" o:ole="">
            <v:imagedata r:id="rId85" o:title=""/>
          </v:shape>
          <o:OLEObject Type="Embed" ProgID="Equation.DSMT4" ShapeID="_x0000_i1056" DrawAspect="Content" ObjectID="_1711201950" r:id="rId86"/>
        </w:object>
      </w:r>
      <w:r w:rsidR="007A015A" w:rsidRPr="00C561E7">
        <w:rPr>
          <w:szCs w:val="21"/>
        </w:rPr>
        <w:t>——</w:t>
      </w:r>
      <w:r w:rsidR="00BE3587" w:rsidRPr="00C561E7">
        <w:rPr>
          <w:szCs w:val="21"/>
        </w:rPr>
        <w:t>单位长度管段静水浮力。</w:t>
      </w:r>
    </w:p>
    <w:p w14:paraId="3A231319" w14:textId="77777777" w:rsidR="00C1208B" w:rsidRPr="00C561E7" w:rsidRDefault="00C1208B" w:rsidP="00C1208B">
      <w:pPr>
        <w:spacing w:line="360" w:lineRule="auto"/>
        <w:ind w:firstLine="570"/>
        <w:rPr>
          <w:szCs w:val="21"/>
        </w:rPr>
      </w:pPr>
      <w:r w:rsidRPr="00C561E7">
        <w:rPr>
          <w:szCs w:val="21"/>
        </w:rPr>
        <w:t>对于竖向弹性敷设穿越管段，</w:t>
      </w:r>
      <w:proofErr w:type="gramStart"/>
      <w:r w:rsidRPr="00C561E7">
        <w:rPr>
          <w:szCs w:val="21"/>
        </w:rPr>
        <w:t>管段总</w:t>
      </w:r>
      <w:proofErr w:type="gramEnd"/>
      <w:r w:rsidRPr="00C561E7">
        <w:rPr>
          <w:szCs w:val="21"/>
        </w:rPr>
        <w:t>重力</w:t>
      </w:r>
      <w:r w:rsidRPr="00C561E7">
        <w:rPr>
          <w:szCs w:val="21"/>
        </w:rPr>
        <w:t>W</w:t>
      </w:r>
      <w:r w:rsidRPr="00C561E7">
        <w:rPr>
          <w:szCs w:val="21"/>
          <w:vertAlign w:val="subscript"/>
        </w:rPr>
        <w:t>1</w:t>
      </w:r>
      <w:r w:rsidRPr="00C561E7">
        <w:rPr>
          <w:szCs w:val="21"/>
        </w:rPr>
        <w:t>还应减去管段向上的弹性抗力</w:t>
      </w:r>
      <w:r w:rsidRPr="00C561E7">
        <w:rPr>
          <w:position w:val="-10"/>
          <w:szCs w:val="21"/>
        </w:rPr>
        <w:object w:dxaOrig="180" w:dyaOrig="240" w14:anchorId="7B53E43F">
          <v:shape id="_x0000_i1057" type="#_x0000_t75" style="width:9.5pt;height:10pt" o:ole="">
            <v:imagedata r:id="rId87" o:title=""/>
          </v:shape>
          <o:OLEObject Type="Embed" ProgID="Equation.DSMT4" ShapeID="_x0000_i1057" DrawAspect="Content" ObjectID="_1711201951" r:id="rId88"/>
        </w:object>
      </w:r>
      <w:r w:rsidRPr="00C561E7">
        <w:rPr>
          <w:szCs w:val="21"/>
        </w:rPr>
        <w:t>，弹性抗力</w:t>
      </w:r>
      <w:r w:rsidRPr="00C561E7">
        <w:rPr>
          <w:position w:val="-10"/>
          <w:szCs w:val="21"/>
        </w:rPr>
        <w:object w:dxaOrig="180" w:dyaOrig="240" w14:anchorId="5C682CE3">
          <v:shape id="_x0000_i1058" type="#_x0000_t75" style="width:9.5pt;height:10pt" o:ole="">
            <v:imagedata r:id="rId87" o:title=""/>
          </v:shape>
          <o:OLEObject Type="Embed" ProgID="Equation.DSMT4" ShapeID="_x0000_i1058" DrawAspect="Content" ObjectID="_1711201952" r:id="rId89"/>
        </w:object>
      </w:r>
      <w:r w:rsidRPr="00C561E7">
        <w:rPr>
          <w:szCs w:val="21"/>
        </w:rPr>
        <w:t>应按下列公式计算：</w:t>
      </w:r>
    </w:p>
    <w:p w14:paraId="6EA08863" w14:textId="77777777" w:rsidR="00C1208B" w:rsidRPr="00C561E7" w:rsidRDefault="00C1208B" w:rsidP="003A2AC7">
      <w:pPr>
        <w:adjustRightInd w:val="0"/>
        <w:snapToGrid w:val="0"/>
        <w:spacing w:line="360" w:lineRule="auto"/>
        <w:jc w:val="right"/>
        <w:rPr>
          <w:szCs w:val="21"/>
        </w:rPr>
      </w:pPr>
      <w:r w:rsidRPr="00C561E7">
        <w:rPr>
          <w:position w:val="-24"/>
          <w:szCs w:val="21"/>
        </w:rPr>
        <w:object w:dxaOrig="3100" w:dyaOrig="639" w14:anchorId="238EDECD">
          <v:shape id="_x0000_i1059" type="#_x0000_t75" style="width:138pt;height:29pt" o:ole="" fillcolor="window">
            <v:imagedata r:id="rId90" o:title=""/>
          </v:shape>
          <o:OLEObject Type="Embed" ProgID="Equation.3" ShapeID="_x0000_i1059" DrawAspect="Content" ObjectID="_1711201953" r:id="rId91"/>
        </w:object>
      </w:r>
      <w:r w:rsidR="000F09B4" w:rsidRPr="00C561E7">
        <w:rPr>
          <w:rFonts w:hint="eastAsia"/>
          <w:position w:val="-24"/>
          <w:szCs w:val="21"/>
        </w:rPr>
        <w:t xml:space="preserve">                            </w:t>
      </w:r>
      <w:r w:rsidRPr="00C561E7">
        <w:rPr>
          <w:szCs w:val="21"/>
        </w:rPr>
        <w:t>（</w:t>
      </w:r>
      <w:smartTag w:uri="urn:schemas-microsoft-com:office:smarttags" w:element="chsdate">
        <w:smartTagPr>
          <w:attr w:name="IsROCDate" w:val="False"/>
          <w:attr w:name="IsLunarDate" w:val="False"/>
          <w:attr w:name="Day" w:val="30"/>
          <w:attr w:name="Month" w:val="12"/>
          <w:attr w:name="Year" w:val="1899"/>
        </w:smartTagPr>
        <w:r w:rsidRPr="00C561E7">
          <w:rPr>
            <w:szCs w:val="21"/>
          </w:rPr>
          <w:t>4.2.2</w:t>
        </w:r>
      </w:smartTag>
      <w:r w:rsidRPr="00C561E7">
        <w:rPr>
          <w:szCs w:val="21"/>
        </w:rPr>
        <w:t>-2</w:t>
      </w:r>
      <w:r w:rsidRPr="00C561E7">
        <w:rPr>
          <w:szCs w:val="21"/>
        </w:rPr>
        <w:t>）</w:t>
      </w:r>
    </w:p>
    <w:p w14:paraId="1F9D23CB" w14:textId="77777777" w:rsidR="00C1208B" w:rsidRPr="00C561E7" w:rsidRDefault="00C1208B" w:rsidP="003A2AC7">
      <w:pPr>
        <w:adjustRightInd w:val="0"/>
        <w:snapToGrid w:val="0"/>
        <w:spacing w:line="360" w:lineRule="auto"/>
        <w:jc w:val="right"/>
        <w:rPr>
          <w:szCs w:val="21"/>
        </w:rPr>
      </w:pPr>
      <w:r w:rsidRPr="00C561E7">
        <w:rPr>
          <w:szCs w:val="21"/>
          <w:vertAlign w:val="subscript"/>
        </w:rPr>
        <w:object w:dxaOrig="1920" w:dyaOrig="639" w14:anchorId="3B062C40">
          <v:shape id="_x0000_i1060" type="#_x0000_t75" style="width:86pt;height:29pt" o:ole="">
            <v:imagedata r:id="rId92" o:title=""/>
          </v:shape>
          <o:OLEObject Type="Embed" ProgID="Equation.3" ShapeID="_x0000_i1060" DrawAspect="Content" ObjectID="_1711201954" r:id="rId93"/>
        </w:object>
      </w:r>
      <w:r w:rsidR="000F09B4" w:rsidRPr="00C561E7">
        <w:rPr>
          <w:rFonts w:hint="eastAsia"/>
          <w:szCs w:val="21"/>
          <w:vertAlign w:val="subscript"/>
        </w:rPr>
        <w:t xml:space="preserve">                                                   </w:t>
      </w:r>
      <w:r w:rsidRPr="00C561E7">
        <w:rPr>
          <w:szCs w:val="21"/>
        </w:rPr>
        <w:t>（</w:t>
      </w:r>
      <w:smartTag w:uri="urn:schemas-microsoft-com:office:smarttags" w:element="chsdate">
        <w:smartTagPr>
          <w:attr w:name="Year" w:val="1899"/>
          <w:attr w:name="Month" w:val="12"/>
          <w:attr w:name="Day" w:val="30"/>
          <w:attr w:name="IsLunarDate" w:val="False"/>
          <w:attr w:name="IsROCDate" w:val="False"/>
        </w:smartTagPr>
        <w:r w:rsidRPr="00C561E7">
          <w:rPr>
            <w:szCs w:val="21"/>
          </w:rPr>
          <w:t>4.2.2</w:t>
        </w:r>
      </w:smartTag>
      <w:r w:rsidRPr="00C561E7">
        <w:rPr>
          <w:szCs w:val="21"/>
        </w:rPr>
        <w:t>-3</w:t>
      </w:r>
      <w:r w:rsidRPr="00C561E7">
        <w:rPr>
          <w:szCs w:val="21"/>
        </w:rPr>
        <w:t>）</w:t>
      </w:r>
    </w:p>
    <w:p w14:paraId="6A72F6E3" w14:textId="77777777" w:rsidR="00C1208B" w:rsidRPr="00C561E7" w:rsidRDefault="00C1208B" w:rsidP="003A2AC7">
      <w:pPr>
        <w:adjustRightInd w:val="0"/>
        <w:snapToGrid w:val="0"/>
        <w:spacing w:line="360" w:lineRule="auto"/>
        <w:jc w:val="right"/>
        <w:rPr>
          <w:szCs w:val="21"/>
        </w:rPr>
      </w:pPr>
      <w:r w:rsidRPr="00C561E7">
        <w:rPr>
          <w:position w:val="-26"/>
          <w:sz w:val="24"/>
        </w:rPr>
        <w:object w:dxaOrig="2260" w:dyaOrig="740" w14:anchorId="76DC5B8E">
          <v:shape id="_x0000_i1061" type="#_x0000_t75" style="width:103.5pt;height:35.5pt" o:ole="" fillcolor="window">
            <v:imagedata r:id="rId94" o:title=""/>
          </v:shape>
          <o:OLEObject Type="Embed" ProgID="Equation.3" ShapeID="_x0000_i1061" DrawAspect="Content" ObjectID="_1711201955" r:id="rId95"/>
        </w:object>
      </w:r>
      <w:r w:rsidR="000F09B4" w:rsidRPr="00C561E7">
        <w:rPr>
          <w:rFonts w:hint="eastAsia"/>
          <w:position w:val="-26"/>
          <w:sz w:val="24"/>
        </w:rPr>
        <w:t xml:space="preserve">                            </w:t>
      </w:r>
      <w:r w:rsidRPr="00C561E7">
        <w:rPr>
          <w:szCs w:val="21"/>
        </w:rPr>
        <w:t>（</w:t>
      </w:r>
      <w:smartTag w:uri="urn:schemas-microsoft-com:office:smarttags" w:element="chsdate">
        <w:smartTagPr>
          <w:attr w:name="Year" w:val="1899"/>
          <w:attr w:name="Month" w:val="12"/>
          <w:attr w:name="Day" w:val="30"/>
          <w:attr w:name="IsLunarDate" w:val="False"/>
          <w:attr w:name="IsROCDate" w:val="False"/>
        </w:smartTagPr>
        <w:r w:rsidRPr="00C561E7">
          <w:rPr>
            <w:szCs w:val="21"/>
          </w:rPr>
          <w:t>4.2.2</w:t>
        </w:r>
      </w:smartTag>
      <w:r w:rsidRPr="00C561E7">
        <w:rPr>
          <w:szCs w:val="21"/>
        </w:rPr>
        <w:t>-4</w:t>
      </w:r>
      <w:r w:rsidRPr="00C561E7">
        <w:rPr>
          <w:szCs w:val="21"/>
        </w:rPr>
        <w:t>）</w:t>
      </w:r>
    </w:p>
    <w:p w14:paraId="577661FE" w14:textId="77777777" w:rsidR="00C1208B" w:rsidRPr="00C561E7" w:rsidRDefault="00C1208B" w:rsidP="003A2AC7">
      <w:pPr>
        <w:adjustRightInd w:val="0"/>
        <w:snapToGrid w:val="0"/>
        <w:spacing w:line="360" w:lineRule="auto"/>
        <w:jc w:val="right"/>
        <w:rPr>
          <w:szCs w:val="21"/>
        </w:rPr>
      </w:pPr>
      <w:r w:rsidRPr="00C561E7">
        <w:rPr>
          <w:position w:val="-28"/>
          <w:szCs w:val="21"/>
        </w:rPr>
        <w:object w:dxaOrig="3780" w:dyaOrig="1020" w14:anchorId="7EB13B49">
          <v:shape id="_x0000_i1062" type="#_x0000_t75" style="width:161pt;height:42.5pt" o:ole="" fillcolor="window">
            <v:imagedata r:id="rId96" o:title=""/>
          </v:shape>
          <o:OLEObject Type="Embed" ProgID="Equation.3" ShapeID="_x0000_i1062" DrawAspect="Content" ObjectID="_1711201956" r:id="rId97"/>
        </w:object>
      </w:r>
      <w:r w:rsidR="000F09B4" w:rsidRPr="00C561E7">
        <w:rPr>
          <w:rFonts w:hint="eastAsia"/>
          <w:position w:val="-28"/>
          <w:szCs w:val="21"/>
        </w:rPr>
        <w:t xml:space="preserve">                       </w:t>
      </w:r>
      <w:r w:rsidRPr="00C561E7">
        <w:rPr>
          <w:szCs w:val="21"/>
        </w:rPr>
        <w:t>（</w:t>
      </w:r>
      <w:smartTag w:uri="urn:schemas-microsoft-com:office:smarttags" w:element="chsdate">
        <w:smartTagPr>
          <w:attr w:name="IsROCDate" w:val="False"/>
          <w:attr w:name="IsLunarDate" w:val="False"/>
          <w:attr w:name="Day" w:val="30"/>
          <w:attr w:name="Month" w:val="12"/>
          <w:attr w:name="Year" w:val="1899"/>
        </w:smartTagPr>
        <w:r w:rsidRPr="00C561E7">
          <w:rPr>
            <w:szCs w:val="21"/>
          </w:rPr>
          <w:t>4.2.2</w:t>
        </w:r>
      </w:smartTag>
      <w:r w:rsidRPr="00C561E7">
        <w:rPr>
          <w:szCs w:val="21"/>
        </w:rPr>
        <w:t>-5</w:t>
      </w:r>
      <w:r w:rsidRPr="00C561E7">
        <w:rPr>
          <w:szCs w:val="21"/>
        </w:rPr>
        <w:t>）</w:t>
      </w:r>
    </w:p>
    <w:p w14:paraId="739A2CF4" w14:textId="77777777" w:rsidR="00C1208B" w:rsidRPr="00C561E7" w:rsidRDefault="00C1208B" w:rsidP="00C1208B">
      <w:pPr>
        <w:spacing w:line="360" w:lineRule="auto"/>
        <w:rPr>
          <w:szCs w:val="21"/>
        </w:rPr>
      </w:pPr>
      <w:r w:rsidRPr="00C561E7">
        <w:rPr>
          <w:szCs w:val="21"/>
        </w:rPr>
        <w:t>式中：</w:t>
      </w:r>
      <w:r w:rsidRPr="00C561E7">
        <w:rPr>
          <w:position w:val="-10"/>
          <w:szCs w:val="21"/>
        </w:rPr>
        <w:object w:dxaOrig="180" w:dyaOrig="240" w14:anchorId="703C6484">
          <v:shape id="_x0000_i1063" type="#_x0000_t75" style="width:9.5pt;height:10pt" o:ole="">
            <v:imagedata r:id="rId87" o:title=""/>
          </v:shape>
          <o:OLEObject Type="Embed" ProgID="Equation.DSMT4" ShapeID="_x0000_i1063" DrawAspect="Content" ObjectID="_1711201957" r:id="rId98"/>
        </w:object>
      </w:r>
      <w:r w:rsidRPr="00C561E7">
        <w:rPr>
          <w:szCs w:val="21"/>
        </w:rPr>
        <w:t>——</w:t>
      </w:r>
      <w:r w:rsidRPr="00C561E7">
        <w:rPr>
          <w:szCs w:val="21"/>
        </w:rPr>
        <w:t>弹性敷设管段单位长度抗力（</w:t>
      </w:r>
      <w:r w:rsidRPr="00C561E7">
        <w:rPr>
          <w:szCs w:val="21"/>
        </w:rPr>
        <w:t>N/m</w:t>
      </w:r>
      <w:r w:rsidRPr="00C561E7">
        <w:rPr>
          <w:szCs w:val="21"/>
        </w:rPr>
        <w:t>）；</w:t>
      </w:r>
    </w:p>
    <w:p w14:paraId="7CBB8B1E" w14:textId="77777777" w:rsidR="00C1208B" w:rsidRPr="00C561E7" w:rsidRDefault="00C1208B" w:rsidP="00C1208B">
      <w:pPr>
        <w:spacing w:line="360" w:lineRule="auto"/>
        <w:ind w:firstLineChars="350" w:firstLine="735"/>
        <w:rPr>
          <w:szCs w:val="21"/>
        </w:rPr>
      </w:pPr>
      <w:r w:rsidRPr="00C561E7">
        <w:rPr>
          <w:position w:val="-10"/>
          <w:szCs w:val="21"/>
        </w:rPr>
        <w:object w:dxaOrig="260" w:dyaOrig="320" w14:anchorId="57E905AD">
          <v:shape id="_x0000_i1064" type="#_x0000_t75" style="width:12pt;height:15.5pt" o:ole="">
            <v:imagedata r:id="rId99" o:title=""/>
          </v:shape>
          <o:OLEObject Type="Embed" ProgID="Equation.DSMT4" ShapeID="_x0000_i1064" DrawAspect="Content" ObjectID="_1711201958" r:id="rId100"/>
        </w:object>
      </w:r>
      <w:r w:rsidRPr="00C561E7">
        <w:rPr>
          <w:szCs w:val="21"/>
        </w:rPr>
        <w:t>——</w:t>
      </w:r>
      <w:r w:rsidRPr="00C561E7">
        <w:rPr>
          <w:szCs w:val="21"/>
        </w:rPr>
        <w:t>钢管弹性模量，取</w:t>
      </w:r>
      <w:r w:rsidRPr="00C561E7">
        <w:rPr>
          <w:szCs w:val="21"/>
        </w:rPr>
        <w:t>2.1×10</w:t>
      </w:r>
      <w:r w:rsidRPr="00C561E7">
        <w:rPr>
          <w:szCs w:val="21"/>
          <w:vertAlign w:val="superscript"/>
        </w:rPr>
        <w:t>11</w:t>
      </w:r>
      <w:r w:rsidRPr="00C561E7">
        <w:rPr>
          <w:szCs w:val="21"/>
        </w:rPr>
        <w:t>（</w:t>
      </w:r>
      <w:r w:rsidRPr="00C561E7">
        <w:rPr>
          <w:szCs w:val="21"/>
        </w:rPr>
        <w:t>N/m</w:t>
      </w:r>
      <w:r w:rsidRPr="00C561E7">
        <w:rPr>
          <w:szCs w:val="21"/>
          <w:vertAlign w:val="superscript"/>
        </w:rPr>
        <w:t>2</w:t>
      </w:r>
      <w:r w:rsidRPr="00C561E7">
        <w:rPr>
          <w:szCs w:val="21"/>
        </w:rPr>
        <w:t>）；</w:t>
      </w:r>
    </w:p>
    <w:p w14:paraId="41D4EF1E" w14:textId="77777777" w:rsidR="00C1208B" w:rsidRPr="00C561E7" w:rsidRDefault="00C1208B" w:rsidP="00C1208B">
      <w:pPr>
        <w:spacing w:line="360" w:lineRule="auto"/>
        <w:ind w:firstLineChars="350" w:firstLine="735"/>
        <w:rPr>
          <w:szCs w:val="21"/>
        </w:rPr>
      </w:pPr>
      <w:r w:rsidRPr="00C561E7">
        <w:rPr>
          <w:position w:val="-4"/>
          <w:szCs w:val="21"/>
        </w:rPr>
        <w:object w:dxaOrig="180" w:dyaOrig="240" w14:anchorId="218BA314">
          <v:shape id="_x0000_i1065" type="#_x0000_t75" style="width:9.5pt;height:10pt" o:ole="">
            <v:imagedata r:id="rId101" o:title=""/>
          </v:shape>
          <o:OLEObject Type="Embed" ProgID="Equation.DSMT4" ShapeID="_x0000_i1065" DrawAspect="Content" ObjectID="_1711201959" r:id="rId102"/>
        </w:object>
      </w:r>
      <w:r w:rsidRPr="00C561E7">
        <w:rPr>
          <w:szCs w:val="21"/>
        </w:rPr>
        <w:t xml:space="preserve"> ——</w:t>
      </w:r>
      <w:r w:rsidRPr="00C561E7">
        <w:rPr>
          <w:szCs w:val="21"/>
        </w:rPr>
        <w:t>钢管截面惯性矩（</w:t>
      </w:r>
      <w:r w:rsidRPr="00C561E7">
        <w:rPr>
          <w:szCs w:val="21"/>
        </w:rPr>
        <w:t>m</w:t>
      </w:r>
      <w:r w:rsidRPr="00C561E7">
        <w:rPr>
          <w:szCs w:val="21"/>
          <w:vertAlign w:val="superscript"/>
        </w:rPr>
        <w:t>4</w:t>
      </w:r>
      <w:r w:rsidRPr="00C561E7">
        <w:rPr>
          <w:szCs w:val="21"/>
        </w:rPr>
        <w:t>）：</w:t>
      </w:r>
    </w:p>
    <w:p w14:paraId="20E6170F" w14:textId="77777777" w:rsidR="00C1208B" w:rsidRPr="00C561E7" w:rsidRDefault="00C1208B" w:rsidP="00C1208B">
      <w:pPr>
        <w:spacing w:line="360" w:lineRule="auto"/>
        <w:ind w:firstLineChars="350" w:firstLine="735"/>
        <w:rPr>
          <w:szCs w:val="21"/>
        </w:rPr>
      </w:pPr>
      <w:r w:rsidRPr="00C561E7">
        <w:rPr>
          <w:position w:val="-10"/>
          <w:szCs w:val="21"/>
        </w:rPr>
        <w:object w:dxaOrig="240" w:dyaOrig="320" w14:anchorId="04FBF8F5">
          <v:shape id="_x0000_i1066" type="#_x0000_t75" style="width:10pt;height:15.5pt" o:ole="">
            <v:imagedata r:id="rId103" o:title=""/>
          </v:shape>
          <o:OLEObject Type="Embed" ProgID="Equation.DSMT4" ShapeID="_x0000_i1066" DrawAspect="Content" ObjectID="_1711201960" r:id="rId104"/>
        </w:object>
      </w:r>
      <w:r w:rsidRPr="00C561E7">
        <w:rPr>
          <w:szCs w:val="21"/>
        </w:rPr>
        <w:t xml:space="preserve"> ——</w:t>
      </w:r>
      <w:r w:rsidRPr="00C561E7">
        <w:rPr>
          <w:szCs w:val="21"/>
        </w:rPr>
        <w:t>弹性敷设的矢高（</w:t>
      </w:r>
      <w:r w:rsidRPr="00C561E7">
        <w:rPr>
          <w:szCs w:val="21"/>
        </w:rPr>
        <w:t>m</w:t>
      </w:r>
      <w:r w:rsidRPr="00C561E7">
        <w:rPr>
          <w:szCs w:val="21"/>
        </w:rPr>
        <w:t>）：</w:t>
      </w:r>
    </w:p>
    <w:p w14:paraId="360F6707" w14:textId="77777777" w:rsidR="00C1208B" w:rsidRPr="00C561E7" w:rsidRDefault="00C1208B" w:rsidP="00C1208B">
      <w:pPr>
        <w:spacing w:line="360" w:lineRule="auto"/>
        <w:ind w:firstLineChars="350" w:firstLine="735"/>
        <w:rPr>
          <w:szCs w:val="21"/>
        </w:rPr>
      </w:pPr>
      <w:r w:rsidRPr="00C561E7">
        <w:rPr>
          <w:position w:val="-4"/>
          <w:szCs w:val="21"/>
        </w:rPr>
        <w:object w:dxaOrig="240" w:dyaOrig="240" w14:anchorId="518A7571">
          <v:shape id="_x0000_i1067" type="#_x0000_t75" style="width:10pt;height:10pt" o:ole="">
            <v:imagedata r:id="rId105" o:title=""/>
          </v:shape>
          <o:OLEObject Type="Embed" ProgID="Equation.DSMT4" ShapeID="_x0000_i1067" DrawAspect="Content" ObjectID="_1711201961" r:id="rId106"/>
        </w:object>
      </w:r>
      <w:r w:rsidRPr="00C561E7">
        <w:rPr>
          <w:szCs w:val="21"/>
        </w:rPr>
        <w:t>——</w:t>
      </w:r>
      <w:r w:rsidRPr="00C561E7">
        <w:rPr>
          <w:szCs w:val="21"/>
        </w:rPr>
        <w:t>钢管的外径（</w:t>
      </w:r>
      <w:r w:rsidRPr="00C561E7">
        <w:rPr>
          <w:szCs w:val="21"/>
        </w:rPr>
        <w:t>m</w:t>
      </w:r>
      <w:r w:rsidRPr="00C561E7">
        <w:rPr>
          <w:szCs w:val="21"/>
        </w:rPr>
        <w:t>）；</w:t>
      </w:r>
    </w:p>
    <w:p w14:paraId="07F04373" w14:textId="77777777" w:rsidR="00C1208B" w:rsidRPr="00C561E7" w:rsidRDefault="00C1208B" w:rsidP="00C1208B">
      <w:pPr>
        <w:spacing w:line="360" w:lineRule="auto"/>
        <w:ind w:firstLineChars="350" w:firstLine="735"/>
        <w:rPr>
          <w:szCs w:val="21"/>
        </w:rPr>
      </w:pPr>
      <w:r w:rsidRPr="00C561E7">
        <w:rPr>
          <w:position w:val="-6"/>
          <w:szCs w:val="21"/>
        </w:rPr>
        <w:object w:dxaOrig="200" w:dyaOrig="260" w14:anchorId="47C850DC">
          <v:shape id="_x0000_i1068" type="#_x0000_t75" style="width:10pt;height:12pt" o:ole="">
            <v:imagedata r:id="rId107" o:title=""/>
          </v:shape>
          <o:OLEObject Type="Embed" ProgID="Equation.DSMT4" ShapeID="_x0000_i1068" DrawAspect="Content" ObjectID="_1711201962" r:id="rId108"/>
        </w:object>
      </w:r>
      <w:r w:rsidRPr="00C561E7">
        <w:rPr>
          <w:szCs w:val="21"/>
        </w:rPr>
        <w:t>——</w:t>
      </w:r>
      <w:r w:rsidRPr="00C561E7">
        <w:rPr>
          <w:szCs w:val="21"/>
        </w:rPr>
        <w:t>钢管的内径（</w:t>
      </w:r>
      <w:r w:rsidRPr="00C561E7">
        <w:rPr>
          <w:szCs w:val="21"/>
        </w:rPr>
        <w:t>m</w:t>
      </w:r>
      <w:r w:rsidRPr="00C561E7">
        <w:rPr>
          <w:szCs w:val="21"/>
        </w:rPr>
        <w:t>）；</w:t>
      </w:r>
    </w:p>
    <w:p w14:paraId="27584654" w14:textId="77777777" w:rsidR="00C1208B" w:rsidRPr="00C561E7" w:rsidRDefault="00C1208B" w:rsidP="00C1208B">
      <w:pPr>
        <w:tabs>
          <w:tab w:val="left" w:pos="4170"/>
        </w:tabs>
        <w:spacing w:line="360" w:lineRule="auto"/>
        <w:ind w:firstLineChars="350" w:firstLine="735"/>
        <w:rPr>
          <w:szCs w:val="21"/>
        </w:rPr>
      </w:pPr>
      <w:r w:rsidRPr="00C561E7">
        <w:rPr>
          <w:position w:val="-6"/>
          <w:szCs w:val="21"/>
        </w:rPr>
        <w:object w:dxaOrig="180" w:dyaOrig="260" w14:anchorId="6AD2D578">
          <v:shape id="_x0000_i1069" type="#_x0000_t75" style="width:9.5pt;height:12pt" o:ole="">
            <v:imagedata r:id="rId109" o:title=""/>
          </v:shape>
          <o:OLEObject Type="Embed" ProgID="Equation.DSMT4" ShapeID="_x0000_i1069" DrawAspect="Content" ObjectID="_1711201963" r:id="rId110"/>
        </w:object>
      </w:r>
      <w:r w:rsidRPr="00C561E7">
        <w:rPr>
          <w:szCs w:val="21"/>
        </w:rPr>
        <w:t>——</w:t>
      </w:r>
      <w:r w:rsidRPr="00C561E7">
        <w:rPr>
          <w:szCs w:val="21"/>
        </w:rPr>
        <w:t>钢管的壁厚（</w:t>
      </w:r>
      <w:r w:rsidRPr="00C561E7">
        <w:rPr>
          <w:szCs w:val="21"/>
        </w:rPr>
        <w:t>m</w:t>
      </w:r>
      <w:r w:rsidRPr="00C561E7">
        <w:rPr>
          <w:szCs w:val="21"/>
        </w:rPr>
        <w:t>）；</w:t>
      </w:r>
    </w:p>
    <w:p w14:paraId="008EDD29" w14:textId="77777777" w:rsidR="00C1208B" w:rsidRPr="00C561E7" w:rsidRDefault="00C1208B" w:rsidP="00C1208B">
      <w:pPr>
        <w:spacing w:line="360" w:lineRule="auto"/>
        <w:ind w:firstLineChars="350" w:firstLine="735"/>
        <w:rPr>
          <w:szCs w:val="21"/>
        </w:rPr>
      </w:pPr>
      <w:r w:rsidRPr="00C561E7">
        <w:rPr>
          <w:position w:val="-10"/>
          <w:szCs w:val="21"/>
        </w:rPr>
        <w:object w:dxaOrig="220" w:dyaOrig="320" w14:anchorId="35545CB9">
          <v:shape id="_x0000_i1070" type="#_x0000_t75" style="width:9.5pt;height:15.5pt" o:ole="">
            <v:imagedata r:id="rId111" o:title=""/>
          </v:shape>
          <o:OLEObject Type="Embed" ProgID="Equation.DSMT4" ShapeID="_x0000_i1070" DrawAspect="Content" ObjectID="_1711201964" r:id="rId112"/>
        </w:object>
      </w:r>
      <w:r w:rsidRPr="00C561E7">
        <w:rPr>
          <w:szCs w:val="21"/>
        </w:rPr>
        <w:t>——</w:t>
      </w:r>
      <w:r w:rsidRPr="00C561E7">
        <w:rPr>
          <w:szCs w:val="21"/>
        </w:rPr>
        <w:t>钢管重度，取</w:t>
      </w:r>
      <w:r w:rsidRPr="00C561E7">
        <w:rPr>
          <w:szCs w:val="21"/>
        </w:rPr>
        <w:t>78.5×10</w:t>
      </w:r>
      <w:r w:rsidRPr="00C561E7">
        <w:rPr>
          <w:szCs w:val="21"/>
          <w:vertAlign w:val="superscript"/>
        </w:rPr>
        <w:t>3</w:t>
      </w:r>
      <w:r w:rsidRPr="00C561E7">
        <w:rPr>
          <w:szCs w:val="21"/>
        </w:rPr>
        <w:t>（</w:t>
      </w:r>
      <w:r w:rsidRPr="00C561E7">
        <w:rPr>
          <w:szCs w:val="21"/>
        </w:rPr>
        <w:t>N/m</w:t>
      </w:r>
      <w:r w:rsidRPr="00C561E7">
        <w:rPr>
          <w:szCs w:val="21"/>
          <w:vertAlign w:val="superscript"/>
        </w:rPr>
        <w:t>3</w:t>
      </w:r>
      <w:r w:rsidRPr="00C561E7">
        <w:rPr>
          <w:szCs w:val="21"/>
        </w:rPr>
        <w:t>）</w:t>
      </w:r>
      <w:r w:rsidRPr="00C561E7">
        <w:rPr>
          <w:szCs w:val="21"/>
        </w:rPr>
        <w:t>;</w:t>
      </w:r>
    </w:p>
    <w:p w14:paraId="03C71CCE" w14:textId="77777777" w:rsidR="00C1208B" w:rsidRPr="00C561E7" w:rsidRDefault="00C1208B" w:rsidP="00C1208B">
      <w:pPr>
        <w:spacing w:line="360" w:lineRule="auto"/>
        <w:ind w:firstLineChars="400" w:firstLine="840"/>
        <w:textAlignment w:val="center"/>
        <w:rPr>
          <w:position w:val="-10"/>
          <w:szCs w:val="21"/>
        </w:rPr>
      </w:pPr>
      <w:r w:rsidRPr="00C561E7">
        <w:rPr>
          <w:position w:val="-12"/>
        </w:rPr>
        <w:object w:dxaOrig="279" w:dyaOrig="360" w14:anchorId="0075F011">
          <v:shape id="_x0000_i1071" type="#_x0000_t75" style="width:14.5pt;height:19pt" o:ole="">
            <v:imagedata r:id="rId113" o:title=""/>
          </v:shape>
          <o:OLEObject Type="Embed" ProgID="Equation.DSMT4" ShapeID="_x0000_i1071" DrawAspect="Content" ObjectID="_1711201965" r:id="rId114"/>
        </w:object>
      </w:r>
      <w:r w:rsidRPr="00C561E7">
        <w:rPr>
          <w:position w:val="-10"/>
          <w:szCs w:val="21"/>
        </w:rPr>
        <w:t>——</w:t>
      </w:r>
      <w:r w:rsidRPr="00C561E7">
        <w:rPr>
          <w:position w:val="-10"/>
          <w:szCs w:val="21"/>
        </w:rPr>
        <w:t>竖向弹性敷设设计曲率半径（</w:t>
      </w:r>
      <w:r w:rsidRPr="00C561E7">
        <w:rPr>
          <w:position w:val="-10"/>
          <w:szCs w:val="21"/>
        </w:rPr>
        <w:t>m</w:t>
      </w:r>
      <w:r w:rsidRPr="00C561E7">
        <w:rPr>
          <w:position w:val="-10"/>
          <w:szCs w:val="21"/>
        </w:rPr>
        <w:t>），不应小于</w:t>
      </w:r>
      <w:r w:rsidRPr="00C561E7">
        <w:rPr>
          <w:position w:val="-10"/>
          <w:szCs w:val="21"/>
        </w:rPr>
        <w:t>1000D</w:t>
      </w:r>
      <w:r w:rsidRPr="00C561E7">
        <w:rPr>
          <w:position w:val="-10"/>
          <w:szCs w:val="21"/>
        </w:rPr>
        <w:t>；</w:t>
      </w:r>
    </w:p>
    <w:p w14:paraId="08A8B314" w14:textId="77777777" w:rsidR="00C1208B" w:rsidRPr="00C561E7" w:rsidRDefault="00C1208B" w:rsidP="00C1208B">
      <w:pPr>
        <w:spacing w:line="360" w:lineRule="auto"/>
        <w:ind w:firstLineChars="400" w:firstLine="840"/>
        <w:rPr>
          <w:szCs w:val="21"/>
        </w:rPr>
      </w:pPr>
      <w:r w:rsidRPr="00C561E7">
        <w:rPr>
          <w:position w:val="-4"/>
          <w:szCs w:val="21"/>
        </w:rPr>
        <w:object w:dxaOrig="200" w:dyaOrig="240" w14:anchorId="47875AE5">
          <v:shape id="_x0000_i1072" type="#_x0000_t75" style="width:10pt;height:10pt" o:ole="">
            <v:imagedata r:id="rId115" o:title=""/>
          </v:shape>
          <o:OLEObject Type="Embed" ProgID="Equation.DSMT4" ShapeID="_x0000_i1072" DrawAspect="Content" ObjectID="_1711201966" r:id="rId116"/>
        </w:object>
      </w:r>
      <w:r w:rsidRPr="00C561E7">
        <w:rPr>
          <w:szCs w:val="21"/>
        </w:rPr>
        <w:t>——</w:t>
      </w:r>
      <w:r w:rsidRPr="00C561E7">
        <w:rPr>
          <w:szCs w:val="21"/>
        </w:rPr>
        <w:t>弹性敷设起终点间的水平长度（</w:t>
      </w:r>
      <w:r w:rsidRPr="00C561E7">
        <w:rPr>
          <w:szCs w:val="21"/>
        </w:rPr>
        <w:t>m</w:t>
      </w:r>
      <w:r w:rsidRPr="00C561E7">
        <w:rPr>
          <w:szCs w:val="21"/>
        </w:rPr>
        <w:t>）；</w:t>
      </w:r>
    </w:p>
    <w:p w14:paraId="4AEAB3A1" w14:textId="77777777" w:rsidR="00C1208B" w:rsidRPr="00C561E7" w:rsidRDefault="00C1208B" w:rsidP="00C1208B">
      <w:pPr>
        <w:spacing w:line="360" w:lineRule="auto"/>
        <w:ind w:firstLineChars="400" w:firstLine="840"/>
        <w:textAlignment w:val="center"/>
        <w:rPr>
          <w:position w:val="-10"/>
          <w:szCs w:val="21"/>
        </w:rPr>
      </w:pPr>
      <w:r w:rsidRPr="00C561E7">
        <w:rPr>
          <w:position w:val="-10"/>
          <w:szCs w:val="21"/>
        </w:rPr>
        <w:object w:dxaOrig="200" w:dyaOrig="200" w14:anchorId="2EB6EF2A">
          <v:shape id="_x0000_i1073" type="#_x0000_t75" style="width:10pt;height:10pt" o:ole="">
            <v:imagedata r:id="rId117" o:title=""/>
          </v:shape>
          <o:OLEObject Type="Embed" ProgID="Equation.DSMT4" ShapeID="_x0000_i1073" DrawAspect="Content" ObjectID="_1711201967" r:id="rId118"/>
        </w:object>
      </w:r>
      <w:r w:rsidRPr="00C561E7">
        <w:rPr>
          <w:position w:val="-10"/>
          <w:szCs w:val="21"/>
        </w:rPr>
        <w:t>——</w:t>
      </w:r>
      <w:r w:rsidRPr="00C561E7">
        <w:rPr>
          <w:position w:val="-10"/>
          <w:szCs w:val="21"/>
        </w:rPr>
        <w:t>管段弹性敷设转角（</w:t>
      </w:r>
      <w:r w:rsidRPr="00C561E7">
        <w:rPr>
          <w:position w:val="-10"/>
          <w:szCs w:val="21"/>
        </w:rPr>
        <w:t>º</w:t>
      </w:r>
      <w:r w:rsidRPr="00C561E7">
        <w:rPr>
          <w:position w:val="-10"/>
          <w:szCs w:val="21"/>
        </w:rPr>
        <w:t>）。</w:t>
      </w:r>
    </w:p>
    <w:p w14:paraId="28FA0C40" w14:textId="77777777" w:rsidR="00977946" w:rsidRPr="00C561E7" w:rsidRDefault="00C21F09" w:rsidP="00434FC7">
      <w:pPr>
        <w:numPr>
          <w:ilvl w:val="2"/>
          <w:numId w:val="13"/>
        </w:numPr>
        <w:tabs>
          <w:tab w:val="clear" w:pos="1134"/>
          <w:tab w:val="left" w:pos="709"/>
          <w:tab w:val="num" w:pos="993"/>
        </w:tabs>
        <w:spacing w:line="360" w:lineRule="auto"/>
        <w:rPr>
          <w:szCs w:val="21"/>
        </w:rPr>
      </w:pPr>
      <w:r w:rsidRPr="00C561E7">
        <w:rPr>
          <w:szCs w:val="21"/>
        </w:rPr>
        <w:t>穿越段</w:t>
      </w:r>
      <w:r w:rsidR="00291244" w:rsidRPr="00C561E7">
        <w:rPr>
          <w:szCs w:val="21"/>
        </w:rPr>
        <w:t>管道</w:t>
      </w:r>
      <w:r w:rsidR="00675047" w:rsidRPr="00C561E7">
        <w:rPr>
          <w:szCs w:val="21"/>
        </w:rPr>
        <w:t>应根据具体的工程地质、水文条件确定</w:t>
      </w:r>
      <w:r w:rsidR="003965DF" w:rsidRPr="00C561E7">
        <w:rPr>
          <w:szCs w:val="21"/>
        </w:rPr>
        <w:t>稳管形式</w:t>
      </w:r>
      <w:r w:rsidR="00675047" w:rsidRPr="00C561E7">
        <w:rPr>
          <w:szCs w:val="21"/>
        </w:rPr>
        <w:t>。</w:t>
      </w:r>
    </w:p>
    <w:p w14:paraId="1BB4BA5C" w14:textId="77777777" w:rsidR="00BE3587" w:rsidRPr="00C561E7" w:rsidRDefault="00BE3587" w:rsidP="0040759A">
      <w:pPr>
        <w:pStyle w:val="2"/>
        <w:numPr>
          <w:ilvl w:val="1"/>
          <w:numId w:val="12"/>
        </w:numPr>
        <w:spacing w:beforeLines="50" w:before="156" w:afterLines="50" w:after="156" w:line="360" w:lineRule="auto"/>
        <w:jc w:val="center"/>
        <w:rPr>
          <w:rFonts w:ascii="Times New Roman" w:eastAsia="宋体" w:hAnsi="Times New Roman"/>
          <w:sz w:val="24"/>
        </w:rPr>
      </w:pPr>
      <w:bookmarkStart w:id="100" w:name="_Toc155756108"/>
      <w:bookmarkStart w:id="101" w:name="_Toc295286359"/>
      <w:bookmarkStart w:id="102" w:name="_Toc295923959"/>
      <w:bookmarkStart w:id="103" w:name="_Toc304451833"/>
      <w:bookmarkStart w:id="104" w:name="_Toc338542126"/>
      <w:bookmarkStart w:id="105" w:name="_Toc71209252"/>
      <w:r w:rsidRPr="00C561E7">
        <w:rPr>
          <w:rFonts w:ascii="Times New Roman" w:eastAsia="宋体" w:hAnsi="Times New Roman"/>
          <w:sz w:val="24"/>
        </w:rPr>
        <w:t>防护工程设计</w:t>
      </w:r>
      <w:bookmarkEnd w:id="100"/>
      <w:bookmarkEnd w:id="101"/>
      <w:bookmarkEnd w:id="102"/>
      <w:bookmarkEnd w:id="103"/>
      <w:bookmarkEnd w:id="104"/>
      <w:bookmarkEnd w:id="105"/>
    </w:p>
    <w:p w14:paraId="7F5E1D5B" w14:textId="77777777" w:rsidR="00C00DD7" w:rsidRPr="00C561E7" w:rsidRDefault="00FE01B9" w:rsidP="00434FC7">
      <w:pPr>
        <w:numPr>
          <w:ilvl w:val="2"/>
          <w:numId w:val="13"/>
        </w:numPr>
        <w:tabs>
          <w:tab w:val="clear" w:pos="1134"/>
          <w:tab w:val="left" w:pos="709"/>
          <w:tab w:val="num" w:pos="993"/>
        </w:tabs>
        <w:spacing w:line="360" w:lineRule="auto"/>
        <w:rPr>
          <w:szCs w:val="21"/>
        </w:rPr>
      </w:pPr>
      <w:r w:rsidRPr="00C561E7">
        <w:rPr>
          <w:szCs w:val="21"/>
        </w:rPr>
        <w:t>防护设计应根据水域特性、水文参数、水域及周边地貌、地质情况，结合防护位置及相关评价要求，采用适宜的护岸、护底、护脚、稳管和地表排水防护措施。</w:t>
      </w:r>
    </w:p>
    <w:p w14:paraId="58992644" w14:textId="77777777" w:rsidR="001A32FB" w:rsidRPr="00C561E7" w:rsidRDefault="001A32FB" w:rsidP="001A32FB">
      <w:pPr>
        <w:numPr>
          <w:ilvl w:val="2"/>
          <w:numId w:val="13"/>
        </w:numPr>
        <w:tabs>
          <w:tab w:val="clear" w:pos="1134"/>
          <w:tab w:val="left" w:pos="709"/>
          <w:tab w:val="num" w:pos="993"/>
        </w:tabs>
        <w:spacing w:line="360" w:lineRule="auto"/>
        <w:rPr>
          <w:szCs w:val="21"/>
        </w:rPr>
      </w:pPr>
      <w:r w:rsidRPr="00C561E7">
        <w:rPr>
          <w:rFonts w:hint="eastAsia"/>
          <w:szCs w:val="21"/>
        </w:rPr>
        <w:t>在河流上设置导流构筑物时，应根据河道的河势、地质、水文参数、河道演变规律和防护要求规划治导线，并应避免冲刷农田、村庄、道路和管道。</w:t>
      </w:r>
    </w:p>
    <w:p w14:paraId="065DE270" w14:textId="77777777" w:rsidR="00C00DD7" w:rsidRPr="00C561E7" w:rsidRDefault="00FE01B9" w:rsidP="00434FC7">
      <w:pPr>
        <w:numPr>
          <w:ilvl w:val="2"/>
          <w:numId w:val="13"/>
        </w:numPr>
        <w:tabs>
          <w:tab w:val="clear" w:pos="1134"/>
          <w:tab w:val="left" w:pos="709"/>
          <w:tab w:val="num" w:pos="993"/>
        </w:tabs>
        <w:spacing w:line="360" w:lineRule="auto"/>
        <w:rPr>
          <w:szCs w:val="21"/>
        </w:rPr>
      </w:pPr>
      <w:r w:rsidRPr="00C561E7">
        <w:rPr>
          <w:szCs w:val="21"/>
        </w:rPr>
        <w:t>防护工程填筑材料宜因地制宜就地取材，不宜采用膨胀土、粉砂、淤泥、盐渍土</w:t>
      </w:r>
      <w:r w:rsidR="00F00C8F" w:rsidRPr="00C561E7">
        <w:rPr>
          <w:szCs w:val="21"/>
        </w:rPr>
        <w:t>、冻土、杂填土</w:t>
      </w:r>
      <w:r w:rsidRPr="00C561E7">
        <w:rPr>
          <w:szCs w:val="21"/>
        </w:rPr>
        <w:t>或有机质土填筑。填筑物应分层夯实或压实，并应符合水利主管部门的要求。</w:t>
      </w:r>
    </w:p>
    <w:p w14:paraId="5AC48D18" w14:textId="77777777" w:rsidR="00FE01B9" w:rsidRPr="00C561E7" w:rsidRDefault="00FE01B9" w:rsidP="00434FC7">
      <w:pPr>
        <w:numPr>
          <w:ilvl w:val="2"/>
          <w:numId w:val="13"/>
        </w:numPr>
        <w:tabs>
          <w:tab w:val="clear" w:pos="1134"/>
          <w:tab w:val="left" w:pos="709"/>
          <w:tab w:val="num" w:pos="993"/>
        </w:tabs>
        <w:spacing w:line="360" w:lineRule="auto"/>
        <w:rPr>
          <w:szCs w:val="21"/>
        </w:rPr>
      </w:pPr>
      <w:r w:rsidRPr="00C561E7">
        <w:rPr>
          <w:szCs w:val="21"/>
        </w:rPr>
        <w:t>防护工程的设计洪水频率宜与穿越工程设计洪水频率相同，护岸顶应高出设计洪水位</w:t>
      </w:r>
      <w:r w:rsidRPr="00C561E7">
        <w:t>（包括浪高和壅水）</w:t>
      </w:r>
      <w:r w:rsidRPr="00C561E7">
        <w:rPr>
          <w:szCs w:val="21"/>
        </w:rPr>
        <w:t>0.5m</w:t>
      </w:r>
      <w:r w:rsidR="001D1D37" w:rsidRPr="00C561E7">
        <w:rPr>
          <w:szCs w:val="21"/>
        </w:rPr>
        <w:t>以上</w:t>
      </w:r>
      <w:r w:rsidRPr="00C561E7">
        <w:rPr>
          <w:szCs w:val="21"/>
        </w:rPr>
        <w:t>。若堤岸顶低于设计洪水位，护岸</w:t>
      </w:r>
      <w:r w:rsidR="00053A12" w:rsidRPr="00C561E7">
        <w:rPr>
          <w:szCs w:val="21"/>
        </w:rPr>
        <w:t>顶</w:t>
      </w:r>
      <w:r w:rsidRPr="00C561E7">
        <w:rPr>
          <w:szCs w:val="21"/>
        </w:rPr>
        <w:t>宜</w:t>
      </w:r>
      <w:r w:rsidR="00053A12" w:rsidRPr="00C561E7">
        <w:rPr>
          <w:szCs w:val="21"/>
        </w:rPr>
        <w:t>与堤顶平齐</w:t>
      </w:r>
      <w:r w:rsidRPr="00C561E7">
        <w:rPr>
          <w:szCs w:val="21"/>
        </w:rPr>
        <w:t>。</w:t>
      </w:r>
    </w:p>
    <w:p w14:paraId="4165CA94" w14:textId="77777777" w:rsidR="00C00DD7" w:rsidRPr="00C561E7" w:rsidRDefault="00FE01B9" w:rsidP="00434FC7">
      <w:pPr>
        <w:numPr>
          <w:ilvl w:val="2"/>
          <w:numId w:val="13"/>
        </w:numPr>
        <w:tabs>
          <w:tab w:val="clear" w:pos="1134"/>
          <w:tab w:val="left" w:pos="709"/>
          <w:tab w:val="num" w:pos="993"/>
        </w:tabs>
        <w:spacing w:line="360" w:lineRule="auto"/>
        <w:rPr>
          <w:szCs w:val="21"/>
        </w:rPr>
      </w:pPr>
      <w:r w:rsidRPr="00C561E7">
        <w:rPr>
          <w:szCs w:val="21"/>
        </w:rPr>
        <w:t>护岸工程基础基底埋深宜在水床面下不小于</w:t>
      </w:r>
      <w:smartTag w:uri="urn:schemas-microsoft-com:office:smarttags" w:element="chmetcnv">
        <w:smartTagPr>
          <w:attr w:name="UnitName" w:val="m"/>
          <w:attr w:name="SourceValue" w:val="1"/>
          <w:attr w:name="HasSpace" w:val="False"/>
          <w:attr w:name="Negative" w:val="False"/>
          <w:attr w:name="NumberType" w:val="1"/>
          <w:attr w:name="TCSC" w:val="0"/>
        </w:smartTagPr>
        <w:smartTag w:uri="urn:schemas-microsoft-com:office:smarttags" w:element="chmetcnv">
          <w:smartTagPr>
            <w:attr w:name="TCSC" w:val="0"/>
            <w:attr w:name="NumberType" w:val="1"/>
            <w:attr w:name="Negative" w:val="False"/>
            <w:attr w:name="HasSpace" w:val="False"/>
            <w:attr w:name="SourceValue" w:val="1"/>
            <w:attr w:name="UnitName" w:val="m"/>
          </w:smartTagPr>
          <w:r w:rsidRPr="00C561E7">
            <w:rPr>
              <w:szCs w:val="21"/>
            </w:rPr>
            <w:t>1m</w:t>
          </w:r>
        </w:smartTag>
        <w:r w:rsidRPr="00C561E7">
          <w:rPr>
            <w:szCs w:val="21"/>
          </w:rPr>
          <w:t>处</w:t>
        </w:r>
      </w:smartTag>
      <w:r w:rsidRPr="00C561E7">
        <w:rPr>
          <w:szCs w:val="21"/>
        </w:rPr>
        <w:t>，</w:t>
      </w:r>
      <w:r w:rsidR="002349CC" w:rsidRPr="00C561E7">
        <w:rPr>
          <w:szCs w:val="21"/>
        </w:rPr>
        <w:t>并</w:t>
      </w:r>
      <w:r w:rsidRPr="00C561E7">
        <w:rPr>
          <w:szCs w:val="21"/>
        </w:rPr>
        <w:t>宜满足设计冲刷线下</w:t>
      </w:r>
      <w:smartTag w:uri="urn:schemas-microsoft-com:office:smarttags" w:element="chmetcnv">
        <w:smartTagPr>
          <w:attr w:name="TCSC" w:val="0"/>
          <w:attr w:name="NumberType" w:val="1"/>
          <w:attr w:name="Negative" w:val="False"/>
          <w:attr w:name="HasSpace" w:val="False"/>
          <w:attr w:name="SourceValue" w:val="1"/>
          <w:attr w:name="UnitName" w:val="m"/>
        </w:smartTagPr>
        <w:r w:rsidRPr="00C561E7">
          <w:rPr>
            <w:szCs w:val="21"/>
          </w:rPr>
          <w:t>1m</w:t>
        </w:r>
      </w:smartTag>
      <w:r w:rsidRPr="00C561E7">
        <w:rPr>
          <w:szCs w:val="21"/>
        </w:rPr>
        <w:t>和冰冻线下</w:t>
      </w:r>
      <w:smartTag w:uri="urn:schemas-microsoft-com:office:smarttags" w:element="chmetcnv">
        <w:smartTagPr>
          <w:attr w:name="TCSC" w:val="0"/>
          <w:attr w:name="NumberType" w:val="1"/>
          <w:attr w:name="Negative" w:val="False"/>
          <w:attr w:name="HasSpace" w:val="False"/>
          <w:attr w:name="SourceValue" w:val=".3"/>
          <w:attr w:name="UnitName" w:val="m"/>
        </w:smartTagPr>
        <w:r w:rsidRPr="00C561E7">
          <w:rPr>
            <w:szCs w:val="21"/>
          </w:rPr>
          <w:t>0.3m</w:t>
        </w:r>
      </w:smartTag>
      <w:r w:rsidRPr="00C561E7">
        <w:rPr>
          <w:szCs w:val="21"/>
        </w:rPr>
        <w:t>的要求。当护岸工程基础埋深无法满足上述条件时，可采取抛石、石笼、混凝土柔性板</w:t>
      </w:r>
      <w:r w:rsidR="001D1D37" w:rsidRPr="00C561E7">
        <w:rPr>
          <w:szCs w:val="21"/>
        </w:rPr>
        <w:t>等</w:t>
      </w:r>
      <w:r w:rsidRPr="00C561E7">
        <w:rPr>
          <w:szCs w:val="21"/>
        </w:rPr>
        <w:t>措施护脚。护脚于垂直水流方向的防护长度不应小于设计洪水冲刷深度的</w:t>
      </w:r>
      <w:r w:rsidRPr="00C561E7">
        <w:rPr>
          <w:szCs w:val="21"/>
        </w:rPr>
        <w:t>1.5</w:t>
      </w:r>
      <w:r w:rsidRPr="00C561E7">
        <w:rPr>
          <w:szCs w:val="21"/>
        </w:rPr>
        <w:t>倍。</w:t>
      </w:r>
    </w:p>
    <w:p w14:paraId="79196914" w14:textId="77777777" w:rsidR="00C00DD7" w:rsidRPr="00C561E7" w:rsidRDefault="00FE01B9" w:rsidP="00434FC7">
      <w:pPr>
        <w:numPr>
          <w:ilvl w:val="2"/>
          <w:numId w:val="13"/>
        </w:numPr>
        <w:tabs>
          <w:tab w:val="clear" w:pos="1134"/>
          <w:tab w:val="left" w:pos="709"/>
          <w:tab w:val="num" w:pos="993"/>
        </w:tabs>
        <w:spacing w:line="360" w:lineRule="auto"/>
        <w:rPr>
          <w:szCs w:val="21"/>
        </w:rPr>
      </w:pPr>
      <w:r w:rsidRPr="00C561E7">
        <w:rPr>
          <w:szCs w:val="21"/>
        </w:rPr>
        <w:t>护岸工程顺水流方向的长度</w:t>
      </w:r>
      <w:r w:rsidR="001D1D37" w:rsidRPr="00C561E7">
        <w:rPr>
          <w:szCs w:val="21"/>
        </w:rPr>
        <w:t>，</w:t>
      </w:r>
      <w:r w:rsidRPr="00C561E7">
        <w:rPr>
          <w:szCs w:val="21"/>
        </w:rPr>
        <w:t>应根据水流形态、岸坡地质条件及施工扰动岸坡情况确定，应大于施工开挖的岸坡宽度。</w:t>
      </w:r>
    </w:p>
    <w:p w14:paraId="5EE111E2" w14:textId="77777777" w:rsidR="00112CA1" w:rsidRPr="00C561E7" w:rsidRDefault="00BE3587" w:rsidP="00434FC7">
      <w:pPr>
        <w:numPr>
          <w:ilvl w:val="2"/>
          <w:numId w:val="13"/>
        </w:numPr>
        <w:tabs>
          <w:tab w:val="clear" w:pos="1134"/>
          <w:tab w:val="left" w:pos="709"/>
          <w:tab w:val="num" w:pos="993"/>
        </w:tabs>
        <w:spacing w:line="360" w:lineRule="auto"/>
        <w:rPr>
          <w:szCs w:val="21"/>
        </w:rPr>
      </w:pPr>
      <w:r w:rsidRPr="00C561E7">
        <w:rPr>
          <w:szCs w:val="21"/>
        </w:rPr>
        <w:t>浆砌</w:t>
      </w:r>
      <w:r w:rsidR="00563BD4" w:rsidRPr="00C561E7">
        <w:rPr>
          <w:szCs w:val="21"/>
        </w:rPr>
        <w:t>石</w:t>
      </w:r>
      <w:r w:rsidR="00112CA1" w:rsidRPr="00C561E7">
        <w:rPr>
          <w:szCs w:val="21"/>
        </w:rPr>
        <w:t>、</w:t>
      </w:r>
      <w:r w:rsidRPr="00C561E7">
        <w:rPr>
          <w:szCs w:val="21"/>
        </w:rPr>
        <w:t>混凝土或钢筋混凝土板</w:t>
      </w:r>
      <w:r w:rsidR="00C21F09" w:rsidRPr="00C561E7">
        <w:rPr>
          <w:szCs w:val="21"/>
        </w:rPr>
        <w:t>护岸</w:t>
      </w:r>
      <w:r w:rsidRPr="00C561E7">
        <w:rPr>
          <w:szCs w:val="21"/>
        </w:rPr>
        <w:t>面下</w:t>
      </w:r>
      <w:r w:rsidR="000046FB" w:rsidRPr="00C561E7">
        <w:rPr>
          <w:szCs w:val="21"/>
        </w:rPr>
        <w:t>方</w:t>
      </w:r>
      <w:r w:rsidRPr="00C561E7">
        <w:rPr>
          <w:szCs w:val="21"/>
        </w:rPr>
        <w:t>，应有</w:t>
      </w:r>
      <w:smartTag w:uri="urn:schemas-microsoft-com:office:smarttags" w:element="chmetcnv">
        <w:smartTagPr>
          <w:attr w:name="TCSC" w:val="0"/>
          <w:attr w:name="NumberType" w:val="1"/>
          <w:attr w:name="Negative" w:val="False"/>
          <w:attr w:name="HasSpace" w:val="False"/>
          <w:attr w:name="SourceValue" w:val="100"/>
          <w:attr w:name="UnitName" w:val="mm"/>
        </w:smartTagPr>
        <w:r w:rsidRPr="00C561E7">
          <w:rPr>
            <w:szCs w:val="21"/>
          </w:rPr>
          <w:t>10</w:t>
        </w:r>
        <w:r w:rsidR="001020B1" w:rsidRPr="00C561E7">
          <w:rPr>
            <w:szCs w:val="21"/>
          </w:rPr>
          <w:t>0</w:t>
        </w:r>
        <w:r w:rsidR="00952E71" w:rsidRPr="00C561E7">
          <w:rPr>
            <w:szCs w:val="21"/>
          </w:rPr>
          <w:t>mm</w:t>
        </w:r>
      </w:smartTag>
      <w:r w:rsidR="00A61862" w:rsidRPr="00C561E7">
        <w:rPr>
          <w:szCs w:val="21"/>
        </w:rPr>
        <w:t>～</w:t>
      </w:r>
      <w:smartTag w:uri="urn:schemas-microsoft-com:office:smarttags" w:element="chmetcnv">
        <w:smartTagPr>
          <w:attr w:name="TCSC" w:val="0"/>
          <w:attr w:name="NumberType" w:val="1"/>
          <w:attr w:name="Negative" w:val="False"/>
          <w:attr w:name="HasSpace" w:val="False"/>
          <w:attr w:name="SourceValue" w:val="200"/>
          <w:attr w:name="UnitName" w:val="mm"/>
        </w:smartTagPr>
        <w:r w:rsidRPr="00C561E7">
          <w:rPr>
            <w:szCs w:val="21"/>
          </w:rPr>
          <w:t>20</w:t>
        </w:r>
        <w:r w:rsidR="001020B1" w:rsidRPr="00C561E7">
          <w:rPr>
            <w:szCs w:val="21"/>
          </w:rPr>
          <w:t>0m</w:t>
        </w:r>
        <w:r w:rsidRPr="00C561E7">
          <w:rPr>
            <w:szCs w:val="21"/>
          </w:rPr>
          <w:t>m</w:t>
        </w:r>
      </w:smartTag>
      <w:r w:rsidRPr="00C561E7">
        <w:rPr>
          <w:szCs w:val="21"/>
        </w:rPr>
        <w:t>厚的级配良好的砂砾石垫层。</w:t>
      </w:r>
    </w:p>
    <w:p w14:paraId="7B780169" w14:textId="77777777" w:rsidR="00BE3587" w:rsidRPr="00C561E7" w:rsidRDefault="00056E33" w:rsidP="00434FC7">
      <w:pPr>
        <w:numPr>
          <w:ilvl w:val="2"/>
          <w:numId w:val="13"/>
        </w:numPr>
        <w:tabs>
          <w:tab w:val="clear" w:pos="1134"/>
          <w:tab w:val="left" w:pos="709"/>
          <w:tab w:val="num" w:pos="993"/>
        </w:tabs>
        <w:spacing w:line="360" w:lineRule="auto"/>
        <w:rPr>
          <w:szCs w:val="21"/>
        </w:rPr>
      </w:pPr>
      <w:r w:rsidRPr="00C561E7">
        <w:rPr>
          <w:szCs w:val="21"/>
        </w:rPr>
        <w:t>浆砌</w:t>
      </w:r>
      <w:r w:rsidR="00BE3587" w:rsidRPr="00C561E7">
        <w:rPr>
          <w:szCs w:val="21"/>
        </w:rPr>
        <w:t>石</w:t>
      </w:r>
      <w:r w:rsidR="00563BD4" w:rsidRPr="00C561E7">
        <w:rPr>
          <w:szCs w:val="21"/>
        </w:rPr>
        <w:t>、</w:t>
      </w:r>
      <w:r w:rsidR="00BE3587" w:rsidRPr="00C561E7">
        <w:rPr>
          <w:szCs w:val="21"/>
        </w:rPr>
        <w:t>混凝土或钢筋混凝土板的</w:t>
      </w:r>
      <w:r w:rsidR="00C21F09" w:rsidRPr="00C561E7">
        <w:rPr>
          <w:szCs w:val="21"/>
        </w:rPr>
        <w:t>护岸</w:t>
      </w:r>
      <w:r w:rsidR="00BE3587" w:rsidRPr="00C561E7">
        <w:rPr>
          <w:szCs w:val="21"/>
        </w:rPr>
        <w:t>，每隔</w:t>
      </w:r>
      <w:smartTag w:uri="urn:schemas-microsoft-com:office:smarttags" w:element="chmetcnv">
        <w:smartTagPr>
          <w:attr w:name="TCSC" w:val="0"/>
          <w:attr w:name="NumberType" w:val="1"/>
          <w:attr w:name="Negative" w:val="False"/>
          <w:attr w:name="HasSpace" w:val="False"/>
          <w:attr w:name="SourceValue" w:val="10"/>
          <w:attr w:name="UnitName" w:val="m"/>
        </w:smartTagPr>
        <w:r w:rsidR="00BE3587" w:rsidRPr="00C561E7">
          <w:rPr>
            <w:szCs w:val="21"/>
          </w:rPr>
          <w:t>10</w:t>
        </w:r>
        <w:r w:rsidR="00952E71" w:rsidRPr="00C561E7">
          <w:rPr>
            <w:szCs w:val="21"/>
          </w:rPr>
          <w:t>m</w:t>
        </w:r>
      </w:smartTag>
      <w:r w:rsidR="00563BD4" w:rsidRPr="00C561E7">
        <w:rPr>
          <w:szCs w:val="21"/>
        </w:rPr>
        <w:t>～</w:t>
      </w:r>
      <w:smartTag w:uri="urn:schemas-microsoft-com:office:smarttags" w:element="chmetcnv">
        <w:smartTagPr>
          <w:attr w:name="TCSC" w:val="0"/>
          <w:attr w:name="NumberType" w:val="1"/>
          <w:attr w:name="Negative" w:val="False"/>
          <w:attr w:name="HasSpace" w:val="False"/>
          <w:attr w:name="SourceValue" w:val="20"/>
          <w:attr w:name="UnitName" w:val="m"/>
        </w:smartTagPr>
        <w:r w:rsidR="00BE3587" w:rsidRPr="00C561E7">
          <w:rPr>
            <w:szCs w:val="21"/>
          </w:rPr>
          <w:t>20m</w:t>
        </w:r>
      </w:smartTag>
      <w:r w:rsidR="00BE3587" w:rsidRPr="00C561E7">
        <w:rPr>
          <w:szCs w:val="21"/>
        </w:rPr>
        <w:t>应设置伸缩缝，在对应的基础上</w:t>
      </w:r>
      <w:r w:rsidR="000046FB" w:rsidRPr="00C561E7">
        <w:rPr>
          <w:szCs w:val="21"/>
        </w:rPr>
        <w:t>应</w:t>
      </w:r>
      <w:r w:rsidR="00BE3587" w:rsidRPr="00C561E7">
        <w:rPr>
          <w:szCs w:val="21"/>
        </w:rPr>
        <w:t>设置沉降缝</w:t>
      </w:r>
      <w:r w:rsidR="00B1199A" w:rsidRPr="00C561E7">
        <w:rPr>
          <w:szCs w:val="21"/>
        </w:rPr>
        <w:t>，</w:t>
      </w:r>
      <w:r w:rsidR="00BE3587" w:rsidRPr="00C561E7">
        <w:rPr>
          <w:szCs w:val="21"/>
        </w:rPr>
        <w:t>缝宽</w:t>
      </w:r>
      <w:smartTag w:uri="urn:schemas-microsoft-com:office:smarttags" w:element="chmetcnv">
        <w:smartTagPr>
          <w:attr w:name="TCSC" w:val="0"/>
          <w:attr w:name="NumberType" w:val="1"/>
          <w:attr w:name="Negative" w:val="False"/>
          <w:attr w:name="HasSpace" w:val="False"/>
          <w:attr w:name="SourceValue" w:val="20"/>
          <w:attr w:name="UnitName" w:val="mm"/>
        </w:smartTagPr>
        <w:r w:rsidR="00BE3587" w:rsidRPr="00C561E7">
          <w:rPr>
            <w:szCs w:val="21"/>
          </w:rPr>
          <w:t>2</w:t>
        </w:r>
        <w:r w:rsidR="001020B1" w:rsidRPr="00C561E7">
          <w:rPr>
            <w:szCs w:val="21"/>
          </w:rPr>
          <w:t>0</w:t>
        </w:r>
        <w:r w:rsidR="00952E71" w:rsidRPr="00C561E7">
          <w:rPr>
            <w:szCs w:val="21"/>
          </w:rPr>
          <w:t>mm</w:t>
        </w:r>
      </w:smartTag>
      <w:r w:rsidR="00563BD4" w:rsidRPr="00C561E7">
        <w:rPr>
          <w:szCs w:val="21"/>
        </w:rPr>
        <w:t>～</w:t>
      </w:r>
      <w:smartTag w:uri="urn:schemas-microsoft-com:office:smarttags" w:element="chmetcnv">
        <w:smartTagPr>
          <w:attr w:name="TCSC" w:val="0"/>
          <w:attr w:name="NumberType" w:val="1"/>
          <w:attr w:name="Negative" w:val="False"/>
          <w:attr w:name="HasSpace" w:val="False"/>
          <w:attr w:name="SourceValue" w:val="30"/>
          <w:attr w:name="UnitName" w:val="mm"/>
        </w:smartTagPr>
        <w:r w:rsidR="00BE3587" w:rsidRPr="00C561E7">
          <w:rPr>
            <w:szCs w:val="21"/>
          </w:rPr>
          <w:t>3</w:t>
        </w:r>
        <w:r w:rsidR="001020B1" w:rsidRPr="00C561E7">
          <w:rPr>
            <w:szCs w:val="21"/>
          </w:rPr>
          <w:t>0m</w:t>
        </w:r>
        <w:r w:rsidR="00BE3587" w:rsidRPr="00C561E7">
          <w:rPr>
            <w:szCs w:val="21"/>
          </w:rPr>
          <w:t>m</w:t>
        </w:r>
      </w:smartTag>
      <w:r w:rsidR="00BE3587" w:rsidRPr="00C561E7">
        <w:rPr>
          <w:szCs w:val="21"/>
        </w:rPr>
        <w:t>，以沥青麻筋或沥青板条填塞。</w:t>
      </w:r>
    </w:p>
    <w:p w14:paraId="45DB1214" w14:textId="77777777" w:rsidR="00BE3587" w:rsidRPr="00C561E7" w:rsidRDefault="00BE3587" w:rsidP="00434FC7">
      <w:pPr>
        <w:numPr>
          <w:ilvl w:val="2"/>
          <w:numId w:val="13"/>
        </w:numPr>
        <w:tabs>
          <w:tab w:val="clear" w:pos="1134"/>
          <w:tab w:val="left" w:pos="709"/>
          <w:tab w:val="num" w:pos="993"/>
        </w:tabs>
        <w:spacing w:line="360" w:lineRule="auto"/>
        <w:rPr>
          <w:szCs w:val="21"/>
        </w:rPr>
      </w:pPr>
      <w:r w:rsidRPr="00C561E7">
        <w:rPr>
          <w:szCs w:val="21"/>
        </w:rPr>
        <w:t>浆砌</w:t>
      </w:r>
      <w:r w:rsidR="000046FB" w:rsidRPr="00C561E7">
        <w:rPr>
          <w:szCs w:val="21"/>
        </w:rPr>
        <w:t>石</w:t>
      </w:r>
      <w:r w:rsidRPr="00C561E7">
        <w:rPr>
          <w:szCs w:val="21"/>
        </w:rPr>
        <w:t>护岸工程应设置排水孔，并在排水孔处设置反滤层。</w:t>
      </w:r>
      <w:r w:rsidR="006A6B31" w:rsidRPr="00C561E7">
        <w:rPr>
          <w:szCs w:val="21"/>
        </w:rPr>
        <w:t>排水孔应设于常水位</w:t>
      </w:r>
      <w:smartTag w:uri="urn:schemas-microsoft-com:office:smarttags" w:element="chmetcnv">
        <w:smartTagPr>
          <w:attr w:name="TCSC" w:val="0"/>
          <w:attr w:name="NumberType" w:val="1"/>
          <w:attr w:name="Negative" w:val="False"/>
          <w:attr w:name="HasSpace" w:val="False"/>
          <w:attr w:name="SourceValue" w:val=".3"/>
          <w:attr w:name="UnitName" w:val="m"/>
        </w:smartTagPr>
        <w:r w:rsidR="006A6B31" w:rsidRPr="00C561E7">
          <w:rPr>
            <w:szCs w:val="21"/>
          </w:rPr>
          <w:t>0.3m</w:t>
        </w:r>
      </w:smartTag>
      <w:r w:rsidR="006A6B31" w:rsidRPr="00C561E7">
        <w:rPr>
          <w:szCs w:val="21"/>
        </w:rPr>
        <w:t>以上</w:t>
      </w:r>
      <w:r w:rsidR="000046FB" w:rsidRPr="00C561E7">
        <w:rPr>
          <w:szCs w:val="21"/>
        </w:rPr>
        <w:t>。</w:t>
      </w:r>
    </w:p>
    <w:p w14:paraId="005169B4" w14:textId="77777777" w:rsidR="00BE3587" w:rsidRPr="00C561E7" w:rsidRDefault="00BE3587" w:rsidP="00434FC7">
      <w:pPr>
        <w:numPr>
          <w:ilvl w:val="2"/>
          <w:numId w:val="13"/>
        </w:numPr>
        <w:tabs>
          <w:tab w:val="clear" w:pos="1134"/>
          <w:tab w:val="left" w:pos="709"/>
          <w:tab w:val="num" w:pos="993"/>
        </w:tabs>
        <w:spacing w:line="360" w:lineRule="auto"/>
        <w:rPr>
          <w:szCs w:val="21"/>
        </w:rPr>
      </w:pPr>
      <w:r w:rsidRPr="00C561E7">
        <w:rPr>
          <w:szCs w:val="21"/>
        </w:rPr>
        <w:t>护岸工程与调治构筑物均应核算坡面滑动、沿弧面或不均匀土体的折线面滑动的抗滑稳定性。抗滑稳定安全系数</w:t>
      </w:r>
      <w:r w:rsidR="001D1D37" w:rsidRPr="00C561E7">
        <w:rPr>
          <w:szCs w:val="21"/>
        </w:rPr>
        <w:t>宜</w:t>
      </w:r>
      <w:r w:rsidRPr="00C561E7">
        <w:rPr>
          <w:szCs w:val="21"/>
        </w:rPr>
        <w:t>取</w:t>
      </w:r>
      <w:r w:rsidRPr="00C561E7">
        <w:rPr>
          <w:szCs w:val="21"/>
        </w:rPr>
        <w:t>1.30</w:t>
      </w:r>
      <w:r w:rsidRPr="00C561E7">
        <w:rPr>
          <w:szCs w:val="21"/>
        </w:rPr>
        <w:t>。</w:t>
      </w:r>
    </w:p>
    <w:p w14:paraId="4E50C919" w14:textId="77777777" w:rsidR="00AB11B9" w:rsidRPr="00C561E7" w:rsidRDefault="00AB11B9" w:rsidP="00434FC7">
      <w:pPr>
        <w:numPr>
          <w:ilvl w:val="2"/>
          <w:numId w:val="13"/>
        </w:numPr>
        <w:tabs>
          <w:tab w:val="clear" w:pos="1134"/>
          <w:tab w:val="left" w:pos="709"/>
          <w:tab w:val="num" w:pos="993"/>
        </w:tabs>
        <w:spacing w:line="360" w:lineRule="auto"/>
        <w:rPr>
          <w:szCs w:val="21"/>
        </w:rPr>
      </w:pPr>
      <w:r w:rsidRPr="00C561E7">
        <w:rPr>
          <w:szCs w:val="21"/>
        </w:rPr>
        <w:t>浆砌石</w:t>
      </w:r>
      <w:r w:rsidR="00C21F09" w:rsidRPr="00C561E7">
        <w:rPr>
          <w:szCs w:val="21"/>
        </w:rPr>
        <w:t>护岸</w:t>
      </w:r>
      <w:r w:rsidRPr="00C561E7">
        <w:rPr>
          <w:szCs w:val="21"/>
        </w:rPr>
        <w:t>厚度可按下</w:t>
      </w:r>
      <w:r w:rsidR="00952E71" w:rsidRPr="00C561E7">
        <w:rPr>
          <w:szCs w:val="21"/>
        </w:rPr>
        <w:t>列公</w:t>
      </w:r>
      <w:r w:rsidRPr="00C561E7">
        <w:rPr>
          <w:szCs w:val="21"/>
        </w:rPr>
        <w:t>式计算确定</w:t>
      </w:r>
      <w:r w:rsidR="0097118F" w:rsidRPr="00C561E7">
        <w:rPr>
          <w:szCs w:val="21"/>
        </w:rPr>
        <w:t>，且不</w:t>
      </w:r>
      <w:r w:rsidR="00BC6A29" w:rsidRPr="00C561E7">
        <w:rPr>
          <w:rFonts w:hint="eastAsia"/>
          <w:szCs w:val="21"/>
        </w:rPr>
        <w:t>应</w:t>
      </w:r>
      <w:r w:rsidR="0097118F" w:rsidRPr="00C561E7">
        <w:rPr>
          <w:szCs w:val="21"/>
        </w:rPr>
        <w:t>小于</w:t>
      </w:r>
      <w:r w:rsidR="0097118F" w:rsidRPr="00C561E7">
        <w:rPr>
          <w:szCs w:val="21"/>
        </w:rPr>
        <w:t>350mm</w:t>
      </w:r>
      <w:r w:rsidRPr="00C561E7">
        <w:rPr>
          <w:szCs w:val="21"/>
        </w:rPr>
        <w:t>。</w:t>
      </w:r>
    </w:p>
    <w:p w14:paraId="0C3FB275" w14:textId="77777777" w:rsidR="00952E71" w:rsidRPr="00C561E7" w:rsidRDefault="00696E4C" w:rsidP="003A2AC7">
      <w:pPr>
        <w:adjustRightInd w:val="0"/>
        <w:snapToGrid w:val="0"/>
        <w:spacing w:line="360" w:lineRule="auto"/>
        <w:jc w:val="right"/>
        <w:rPr>
          <w:szCs w:val="21"/>
        </w:rPr>
      </w:pPr>
      <w:r w:rsidRPr="00C561E7">
        <w:rPr>
          <w:position w:val="-28"/>
          <w:szCs w:val="21"/>
        </w:rPr>
        <w:object w:dxaOrig="1660" w:dyaOrig="660" w14:anchorId="3B01F9BF">
          <v:shape id="_x0000_i1074" type="#_x0000_t75" style="width:82pt;height:34pt" o:ole="">
            <v:imagedata r:id="rId119" o:title=""/>
          </v:shape>
          <o:OLEObject Type="Embed" ProgID="Equation.DSMT4" ShapeID="_x0000_i1074" DrawAspect="Content" ObjectID="_1711201968" r:id="rId120"/>
        </w:object>
      </w:r>
      <w:r w:rsidR="000F09B4" w:rsidRPr="00C561E7">
        <w:rPr>
          <w:rFonts w:hint="eastAsia"/>
          <w:position w:val="-28"/>
          <w:szCs w:val="21"/>
        </w:rPr>
        <w:t xml:space="preserve">                               </w:t>
      </w:r>
      <w:r w:rsidR="00AB11B9" w:rsidRPr="00C561E7">
        <w:rPr>
          <w:szCs w:val="21"/>
        </w:rPr>
        <w:t>（</w:t>
      </w:r>
      <w:r w:rsidR="00AB11B9" w:rsidRPr="00C561E7">
        <w:rPr>
          <w:szCs w:val="21"/>
        </w:rPr>
        <w:t>4.</w:t>
      </w:r>
      <w:r w:rsidR="003E432B" w:rsidRPr="00C561E7">
        <w:rPr>
          <w:szCs w:val="21"/>
        </w:rPr>
        <w:t>3</w:t>
      </w:r>
      <w:r w:rsidR="00AB11B9" w:rsidRPr="00C561E7">
        <w:rPr>
          <w:szCs w:val="21"/>
        </w:rPr>
        <w:t>.1</w:t>
      </w:r>
      <w:r w:rsidR="00A12CC6" w:rsidRPr="00C561E7">
        <w:rPr>
          <w:szCs w:val="21"/>
        </w:rPr>
        <w:t>1-1</w:t>
      </w:r>
      <w:r w:rsidR="00AB11B9" w:rsidRPr="00C561E7">
        <w:rPr>
          <w:szCs w:val="21"/>
        </w:rPr>
        <w:t>）</w:t>
      </w:r>
    </w:p>
    <w:p w14:paraId="02ADE35C" w14:textId="77777777" w:rsidR="00A12CC6" w:rsidRPr="00C561E7" w:rsidRDefault="00952E71" w:rsidP="003A2AC7">
      <w:pPr>
        <w:adjustRightInd w:val="0"/>
        <w:snapToGrid w:val="0"/>
        <w:spacing w:line="360" w:lineRule="auto"/>
        <w:jc w:val="right"/>
        <w:rPr>
          <w:szCs w:val="21"/>
        </w:rPr>
      </w:pPr>
      <w:proofErr w:type="spellStart"/>
      <w:r w:rsidRPr="00C561E7">
        <w:rPr>
          <w:i/>
          <w:szCs w:val="21"/>
        </w:rPr>
        <w:t>P</w:t>
      </w:r>
      <w:r w:rsidRPr="00C561E7">
        <w:rPr>
          <w:i/>
          <w:szCs w:val="21"/>
          <w:vertAlign w:val="subscript"/>
        </w:rPr>
        <w:t>sj</w:t>
      </w:r>
      <w:proofErr w:type="spellEnd"/>
      <w:r w:rsidRPr="00C561E7">
        <w:rPr>
          <w:i/>
          <w:szCs w:val="21"/>
        </w:rPr>
        <w:t>=P</w:t>
      </w:r>
      <w:r w:rsidRPr="00C561E7">
        <w:rPr>
          <w:i/>
          <w:szCs w:val="21"/>
          <w:vertAlign w:val="subscript"/>
        </w:rPr>
        <w:t>sj1</w:t>
      </w:r>
      <w:r w:rsidRPr="00C561E7">
        <w:rPr>
          <w:i/>
          <w:szCs w:val="21"/>
        </w:rPr>
        <w:t>+P</w:t>
      </w:r>
      <w:r w:rsidRPr="00C561E7">
        <w:rPr>
          <w:i/>
          <w:szCs w:val="21"/>
          <w:vertAlign w:val="subscript"/>
        </w:rPr>
        <w:t>sj2</w:t>
      </w:r>
      <w:r w:rsidR="000F09B4" w:rsidRPr="00C561E7">
        <w:rPr>
          <w:rFonts w:hint="eastAsia"/>
          <w:i/>
          <w:szCs w:val="21"/>
          <w:vertAlign w:val="subscript"/>
        </w:rPr>
        <w:t xml:space="preserve">                                                    </w:t>
      </w:r>
      <w:r w:rsidR="00A12CC6" w:rsidRPr="00C561E7">
        <w:rPr>
          <w:szCs w:val="21"/>
        </w:rPr>
        <w:t>（</w:t>
      </w:r>
      <w:r w:rsidR="00A12CC6" w:rsidRPr="00C561E7">
        <w:rPr>
          <w:szCs w:val="21"/>
        </w:rPr>
        <w:t>4.</w:t>
      </w:r>
      <w:r w:rsidR="003E432B" w:rsidRPr="00C561E7">
        <w:rPr>
          <w:szCs w:val="21"/>
        </w:rPr>
        <w:t>3</w:t>
      </w:r>
      <w:r w:rsidR="00A12CC6" w:rsidRPr="00C561E7">
        <w:rPr>
          <w:szCs w:val="21"/>
        </w:rPr>
        <w:t>.11-2</w:t>
      </w:r>
      <w:r w:rsidR="00A12CC6" w:rsidRPr="00C561E7">
        <w:rPr>
          <w:szCs w:val="21"/>
        </w:rPr>
        <w:t>）</w:t>
      </w:r>
    </w:p>
    <w:p w14:paraId="63F80461" w14:textId="77777777" w:rsidR="00A12CC6" w:rsidRPr="00C561E7" w:rsidRDefault="00A8191B" w:rsidP="003A2AC7">
      <w:pPr>
        <w:adjustRightInd w:val="0"/>
        <w:snapToGrid w:val="0"/>
        <w:spacing w:line="360" w:lineRule="auto"/>
        <w:jc w:val="right"/>
        <w:rPr>
          <w:szCs w:val="21"/>
        </w:rPr>
      </w:pPr>
      <w:r w:rsidRPr="00C561E7">
        <w:rPr>
          <w:position w:val="-26"/>
          <w:szCs w:val="21"/>
        </w:rPr>
        <w:object w:dxaOrig="1160" w:dyaOrig="639" w14:anchorId="55D6E5E8">
          <v:shape id="_x0000_i1075" type="#_x0000_t75" style="width:58pt;height:33.5pt" o:ole="">
            <v:imagedata r:id="rId121" o:title=""/>
          </v:shape>
          <o:OLEObject Type="Embed" ProgID="Equation.DSMT4" ShapeID="_x0000_i1075" DrawAspect="Content" ObjectID="_1711201969" r:id="rId122"/>
        </w:object>
      </w:r>
      <w:r w:rsidR="000F09B4" w:rsidRPr="00C561E7">
        <w:rPr>
          <w:rFonts w:hint="eastAsia"/>
          <w:position w:val="-26"/>
          <w:szCs w:val="21"/>
        </w:rPr>
        <w:t xml:space="preserve">                                   </w:t>
      </w:r>
      <w:r w:rsidR="00A12CC6" w:rsidRPr="00C561E7">
        <w:rPr>
          <w:szCs w:val="21"/>
        </w:rPr>
        <w:t>（</w:t>
      </w:r>
      <w:r w:rsidR="00A12CC6" w:rsidRPr="00C561E7">
        <w:rPr>
          <w:szCs w:val="21"/>
        </w:rPr>
        <w:t>4.</w:t>
      </w:r>
      <w:r w:rsidR="003E432B" w:rsidRPr="00C561E7">
        <w:rPr>
          <w:szCs w:val="21"/>
        </w:rPr>
        <w:t>3</w:t>
      </w:r>
      <w:r w:rsidR="00A12CC6" w:rsidRPr="00C561E7">
        <w:rPr>
          <w:szCs w:val="21"/>
        </w:rPr>
        <w:t>.11-3</w:t>
      </w:r>
      <w:r w:rsidR="00A12CC6" w:rsidRPr="00C561E7">
        <w:rPr>
          <w:szCs w:val="21"/>
        </w:rPr>
        <w:t>）</w:t>
      </w:r>
    </w:p>
    <w:p w14:paraId="3CCCF3C7" w14:textId="77777777" w:rsidR="00A12CC6" w:rsidRPr="00C561E7" w:rsidRDefault="00A8191B" w:rsidP="003A2AC7">
      <w:pPr>
        <w:adjustRightInd w:val="0"/>
        <w:snapToGrid w:val="0"/>
        <w:spacing w:line="360" w:lineRule="auto"/>
        <w:jc w:val="right"/>
        <w:rPr>
          <w:szCs w:val="21"/>
        </w:rPr>
      </w:pPr>
      <w:r w:rsidRPr="00C561E7">
        <w:rPr>
          <w:position w:val="-26"/>
          <w:szCs w:val="21"/>
        </w:rPr>
        <w:object w:dxaOrig="1060" w:dyaOrig="639" w14:anchorId="303EE719">
          <v:shape id="_x0000_i1076" type="#_x0000_t75" style="width:54.5pt;height:33.5pt" o:ole="">
            <v:imagedata r:id="rId123" o:title=""/>
          </v:shape>
          <o:OLEObject Type="Embed" ProgID="Equation.DSMT4" ShapeID="_x0000_i1076" DrawAspect="Content" ObjectID="_1711201970" r:id="rId124"/>
        </w:object>
      </w:r>
      <w:r w:rsidR="000F09B4" w:rsidRPr="00C561E7">
        <w:rPr>
          <w:rFonts w:hint="eastAsia"/>
          <w:position w:val="-26"/>
          <w:szCs w:val="21"/>
        </w:rPr>
        <w:t xml:space="preserve">                                    </w:t>
      </w:r>
      <w:r w:rsidR="00A12CC6" w:rsidRPr="00C561E7">
        <w:rPr>
          <w:szCs w:val="21"/>
        </w:rPr>
        <w:t>（</w:t>
      </w:r>
      <w:r w:rsidR="00A12CC6" w:rsidRPr="00C561E7">
        <w:rPr>
          <w:szCs w:val="21"/>
        </w:rPr>
        <w:t>4.</w:t>
      </w:r>
      <w:r w:rsidR="003E432B" w:rsidRPr="00C561E7">
        <w:rPr>
          <w:szCs w:val="21"/>
        </w:rPr>
        <w:t>3</w:t>
      </w:r>
      <w:r w:rsidR="00A12CC6" w:rsidRPr="00C561E7">
        <w:rPr>
          <w:szCs w:val="21"/>
        </w:rPr>
        <w:t>.11-4</w:t>
      </w:r>
      <w:r w:rsidR="00A12CC6" w:rsidRPr="00C561E7">
        <w:rPr>
          <w:szCs w:val="21"/>
        </w:rPr>
        <w:t>）</w:t>
      </w:r>
    </w:p>
    <w:p w14:paraId="1DB0F169" w14:textId="77777777" w:rsidR="00A12CC6" w:rsidRPr="00C561E7" w:rsidRDefault="00A12CC6" w:rsidP="00F64C93">
      <w:pPr>
        <w:spacing w:line="360" w:lineRule="auto"/>
        <w:rPr>
          <w:szCs w:val="21"/>
        </w:rPr>
      </w:pPr>
      <w:r w:rsidRPr="00C561E7">
        <w:rPr>
          <w:szCs w:val="21"/>
        </w:rPr>
        <w:t>式中</w:t>
      </w:r>
      <w:r w:rsidR="00952E71" w:rsidRPr="00C561E7">
        <w:rPr>
          <w:szCs w:val="21"/>
        </w:rPr>
        <w:t>:</w:t>
      </w:r>
      <w:r w:rsidRPr="00C561E7">
        <w:rPr>
          <w:position w:val="-4"/>
          <w:szCs w:val="21"/>
        </w:rPr>
        <w:object w:dxaOrig="200" w:dyaOrig="240" w14:anchorId="7834808C">
          <v:shape id="_x0000_i1077" type="#_x0000_t75" style="width:10pt;height:10pt" o:ole="">
            <v:imagedata r:id="rId125" o:title=""/>
          </v:shape>
          <o:OLEObject Type="Embed" ProgID="Equation.DSMT4" ShapeID="_x0000_i1077" DrawAspect="Content" ObjectID="_1711201971" r:id="rId126"/>
        </w:object>
      </w:r>
      <w:r w:rsidRPr="00C561E7">
        <w:rPr>
          <w:szCs w:val="21"/>
        </w:rPr>
        <w:t>——</w:t>
      </w:r>
      <w:r w:rsidRPr="00C561E7">
        <w:rPr>
          <w:szCs w:val="21"/>
        </w:rPr>
        <w:t>浆砌片石（浆砌混凝土块）</w:t>
      </w:r>
      <w:r w:rsidR="00C21F09" w:rsidRPr="00C561E7">
        <w:rPr>
          <w:szCs w:val="21"/>
        </w:rPr>
        <w:t>护岸</w:t>
      </w:r>
      <w:r w:rsidRPr="00C561E7">
        <w:rPr>
          <w:szCs w:val="21"/>
        </w:rPr>
        <w:t>厚度（</w:t>
      </w:r>
      <w:r w:rsidRPr="00C561E7">
        <w:rPr>
          <w:szCs w:val="21"/>
        </w:rPr>
        <w:t>m</w:t>
      </w:r>
      <w:r w:rsidRPr="00C561E7">
        <w:rPr>
          <w:szCs w:val="21"/>
        </w:rPr>
        <w:t>）；</w:t>
      </w:r>
    </w:p>
    <w:p w14:paraId="282A1400" w14:textId="77777777" w:rsidR="00A12CC6" w:rsidRPr="00C561E7" w:rsidRDefault="00A12CC6" w:rsidP="00F64C93">
      <w:pPr>
        <w:spacing w:line="360" w:lineRule="auto"/>
        <w:ind w:firstLineChars="300" w:firstLine="630"/>
        <w:rPr>
          <w:szCs w:val="21"/>
        </w:rPr>
      </w:pPr>
      <w:r w:rsidRPr="00C561E7">
        <w:rPr>
          <w:position w:val="-6"/>
          <w:szCs w:val="21"/>
        </w:rPr>
        <w:object w:dxaOrig="200" w:dyaOrig="200" w14:anchorId="11346C3B">
          <v:shape id="_x0000_i1078" type="#_x0000_t75" style="width:10pt;height:10pt" o:ole="">
            <v:imagedata r:id="rId127" o:title=""/>
          </v:shape>
          <o:OLEObject Type="Embed" ProgID="Equation.DSMT4" ShapeID="_x0000_i1078" DrawAspect="Content" ObjectID="_1711201972" r:id="rId128"/>
        </w:object>
      </w:r>
      <w:r w:rsidRPr="00C561E7">
        <w:rPr>
          <w:szCs w:val="21"/>
        </w:rPr>
        <w:t>——</w:t>
      </w:r>
      <w:r w:rsidRPr="00C561E7">
        <w:rPr>
          <w:szCs w:val="21"/>
        </w:rPr>
        <w:t>护面斜坡与坡脚水平线的夹角；</w:t>
      </w:r>
    </w:p>
    <w:p w14:paraId="714E0915" w14:textId="77777777" w:rsidR="00A12CC6" w:rsidRPr="00C561E7" w:rsidRDefault="00A12CC6" w:rsidP="00F64C93">
      <w:pPr>
        <w:spacing w:line="360" w:lineRule="auto"/>
        <w:ind w:firstLineChars="300" w:firstLine="630"/>
        <w:rPr>
          <w:szCs w:val="21"/>
        </w:rPr>
      </w:pPr>
      <w:r w:rsidRPr="00C561E7">
        <w:rPr>
          <w:position w:val="-14"/>
          <w:szCs w:val="21"/>
        </w:rPr>
        <w:object w:dxaOrig="279" w:dyaOrig="360" w14:anchorId="2328C02B">
          <v:shape id="_x0000_i1079" type="#_x0000_t75" style="width:14.5pt;height:19pt" o:ole="">
            <v:imagedata r:id="rId129" o:title=""/>
          </v:shape>
          <o:OLEObject Type="Embed" ProgID="Equation.DSMT4" ShapeID="_x0000_i1079" DrawAspect="Content" ObjectID="_1711201973" r:id="rId130"/>
        </w:object>
      </w:r>
      <w:r w:rsidRPr="00C561E7">
        <w:rPr>
          <w:szCs w:val="21"/>
        </w:rPr>
        <w:t>——</w:t>
      </w:r>
      <w:proofErr w:type="gramStart"/>
      <w:r w:rsidRPr="00C561E7">
        <w:rPr>
          <w:szCs w:val="21"/>
        </w:rPr>
        <w:t>动水作用</w:t>
      </w:r>
      <w:proofErr w:type="gramEnd"/>
      <w:r w:rsidRPr="00C561E7">
        <w:rPr>
          <w:szCs w:val="21"/>
        </w:rPr>
        <w:t>于</w:t>
      </w:r>
      <w:r w:rsidR="00C21F09" w:rsidRPr="00C561E7">
        <w:rPr>
          <w:szCs w:val="21"/>
        </w:rPr>
        <w:t>护岸</w:t>
      </w:r>
      <w:r w:rsidRPr="00C561E7">
        <w:rPr>
          <w:szCs w:val="21"/>
        </w:rPr>
        <w:t>的上举力（</w:t>
      </w:r>
      <w:r w:rsidRPr="00C561E7">
        <w:rPr>
          <w:szCs w:val="21"/>
        </w:rPr>
        <w:t>N/m</w:t>
      </w:r>
      <w:r w:rsidRPr="00C561E7">
        <w:rPr>
          <w:szCs w:val="21"/>
          <w:vertAlign w:val="superscript"/>
        </w:rPr>
        <w:t>2</w:t>
      </w:r>
      <w:r w:rsidRPr="00C561E7">
        <w:rPr>
          <w:szCs w:val="21"/>
        </w:rPr>
        <w:t>），浆砌</w:t>
      </w:r>
      <w:proofErr w:type="gramStart"/>
      <w:r w:rsidR="00C21F09" w:rsidRPr="00C561E7">
        <w:rPr>
          <w:szCs w:val="21"/>
        </w:rPr>
        <w:t>护岸</w:t>
      </w:r>
      <w:r w:rsidRPr="00C561E7">
        <w:rPr>
          <w:szCs w:val="21"/>
        </w:rPr>
        <w:t>只</w:t>
      </w:r>
      <w:proofErr w:type="gramEnd"/>
      <w:r w:rsidRPr="00C561E7">
        <w:rPr>
          <w:szCs w:val="21"/>
        </w:rPr>
        <w:t>计算静上举力</w:t>
      </w:r>
      <w:r w:rsidRPr="00C561E7">
        <w:rPr>
          <w:szCs w:val="21"/>
        </w:rPr>
        <w:t>P</w:t>
      </w:r>
      <w:r w:rsidRPr="00C561E7">
        <w:rPr>
          <w:szCs w:val="21"/>
          <w:vertAlign w:val="subscript"/>
        </w:rPr>
        <w:t>sj1</w:t>
      </w:r>
      <w:r w:rsidRPr="00C561E7">
        <w:rPr>
          <w:szCs w:val="21"/>
        </w:rPr>
        <w:t>，干砌</w:t>
      </w:r>
      <w:r w:rsidR="00C21F09" w:rsidRPr="00C561E7">
        <w:rPr>
          <w:szCs w:val="21"/>
        </w:rPr>
        <w:t>护岸</w:t>
      </w:r>
      <w:r w:rsidRPr="00C561E7">
        <w:rPr>
          <w:szCs w:val="21"/>
        </w:rPr>
        <w:t>还应计算脉动上举力</w:t>
      </w:r>
      <w:r w:rsidRPr="00C561E7">
        <w:rPr>
          <w:szCs w:val="21"/>
        </w:rPr>
        <w:t>P</w:t>
      </w:r>
      <w:r w:rsidRPr="00C561E7">
        <w:rPr>
          <w:szCs w:val="21"/>
          <w:vertAlign w:val="subscript"/>
        </w:rPr>
        <w:t>sj2</w:t>
      </w:r>
      <w:r w:rsidRPr="00C561E7">
        <w:rPr>
          <w:szCs w:val="21"/>
        </w:rPr>
        <w:t>；</w:t>
      </w:r>
    </w:p>
    <w:p w14:paraId="59BF5699" w14:textId="77777777" w:rsidR="00A12CC6" w:rsidRPr="00C561E7" w:rsidRDefault="00A12CC6" w:rsidP="00F64C93">
      <w:pPr>
        <w:spacing w:line="360" w:lineRule="auto"/>
        <w:ind w:firstLineChars="300" w:firstLine="630"/>
        <w:rPr>
          <w:szCs w:val="21"/>
        </w:rPr>
      </w:pPr>
      <w:r w:rsidRPr="00C561E7">
        <w:rPr>
          <w:position w:val="-14"/>
          <w:szCs w:val="21"/>
        </w:rPr>
        <w:object w:dxaOrig="320" w:dyaOrig="360" w14:anchorId="6D60F5F4">
          <v:shape id="_x0000_i1080" type="#_x0000_t75" style="width:15.5pt;height:19pt" o:ole="">
            <v:imagedata r:id="rId131" o:title=""/>
          </v:shape>
          <o:OLEObject Type="Embed" ProgID="Equation.DSMT4" ShapeID="_x0000_i1080" DrawAspect="Content" ObjectID="_1711201974" r:id="rId132"/>
        </w:object>
      </w:r>
      <w:r w:rsidRPr="00C561E7">
        <w:rPr>
          <w:szCs w:val="21"/>
        </w:rPr>
        <w:t>——</w:t>
      </w:r>
      <w:proofErr w:type="gramStart"/>
      <w:r w:rsidRPr="00C561E7">
        <w:rPr>
          <w:szCs w:val="21"/>
        </w:rPr>
        <w:t>动水作用</w:t>
      </w:r>
      <w:proofErr w:type="gramEnd"/>
      <w:r w:rsidRPr="00C561E7">
        <w:rPr>
          <w:szCs w:val="21"/>
        </w:rPr>
        <w:t>于</w:t>
      </w:r>
      <w:r w:rsidR="00C21F09" w:rsidRPr="00C561E7">
        <w:rPr>
          <w:szCs w:val="21"/>
        </w:rPr>
        <w:t>护岸</w:t>
      </w:r>
      <w:r w:rsidRPr="00C561E7">
        <w:rPr>
          <w:szCs w:val="21"/>
        </w:rPr>
        <w:t>的静上举力（</w:t>
      </w:r>
      <w:r w:rsidRPr="00C561E7">
        <w:rPr>
          <w:szCs w:val="21"/>
        </w:rPr>
        <w:t>N/m</w:t>
      </w:r>
      <w:r w:rsidRPr="00C561E7">
        <w:rPr>
          <w:szCs w:val="21"/>
          <w:vertAlign w:val="superscript"/>
        </w:rPr>
        <w:t>2</w:t>
      </w:r>
      <w:r w:rsidRPr="00C561E7">
        <w:rPr>
          <w:szCs w:val="21"/>
        </w:rPr>
        <w:t>）；</w:t>
      </w:r>
    </w:p>
    <w:p w14:paraId="1C6A220C" w14:textId="77777777" w:rsidR="00A12CC6" w:rsidRPr="00C561E7" w:rsidRDefault="00A12CC6" w:rsidP="00F64C93">
      <w:pPr>
        <w:spacing w:line="360" w:lineRule="auto"/>
        <w:ind w:firstLineChars="300" w:firstLine="630"/>
        <w:rPr>
          <w:szCs w:val="21"/>
        </w:rPr>
      </w:pPr>
      <w:r w:rsidRPr="00C561E7">
        <w:rPr>
          <w:position w:val="-14"/>
          <w:szCs w:val="21"/>
        </w:rPr>
        <w:object w:dxaOrig="340" w:dyaOrig="360" w14:anchorId="3BC884A8">
          <v:shape id="_x0000_i1081" type="#_x0000_t75" style="width:19pt;height:19pt" o:ole="">
            <v:imagedata r:id="rId133" o:title=""/>
          </v:shape>
          <o:OLEObject Type="Embed" ProgID="Equation.DSMT4" ShapeID="_x0000_i1081" DrawAspect="Content" ObjectID="_1711201975" r:id="rId134"/>
        </w:object>
      </w:r>
      <w:r w:rsidRPr="00C561E7">
        <w:rPr>
          <w:szCs w:val="21"/>
        </w:rPr>
        <w:t>——</w:t>
      </w:r>
      <w:proofErr w:type="gramStart"/>
      <w:r w:rsidRPr="00C561E7">
        <w:rPr>
          <w:szCs w:val="21"/>
        </w:rPr>
        <w:t>动水作用</w:t>
      </w:r>
      <w:proofErr w:type="gramEnd"/>
      <w:r w:rsidRPr="00C561E7">
        <w:rPr>
          <w:szCs w:val="21"/>
        </w:rPr>
        <w:t>于干砌</w:t>
      </w:r>
      <w:r w:rsidR="00C21F09" w:rsidRPr="00C561E7">
        <w:rPr>
          <w:szCs w:val="21"/>
        </w:rPr>
        <w:t>护岸</w:t>
      </w:r>
      <w:r w:rsidRPr="00C561E7">
        <w:rPr>
          <w:szCs w:val="21"/>
        </w:rPr>
        <w:t>上的脉动上举力（</w:t>
      </w:r>
      <w:r w:rsidRPr="00C561E7">
        <w:rPr>
          <w:szCs w:val="21"/>
        </w:rPr>
        <w:t>N/m</w:t>
      </w:r>
      <w:r w:rsidRPr="00C561E7">
        <w:rPr>
          <w:szCs w:val="21"/>
          <w:vertAlign w:val="superscript"/>
        </w:rPr>
        <w:t>2</w:t>
      </w:r>
      <w:r w:rsidRPr="00C561E7">
        <w:rPr>
          <w:szCs w:val="21"/>
        </w:rPr>
        <w:t>）；</w:t>
      </w:r>
    </w:p>
    <w:p w14:paraId="2EA8E081" w14:textId="77777777" w:rsidR="00A12CC6" w:rsidRPr="00C561E7" w:rsidRDefault="00A12CC6" w:rsidP="00F64C93">
      <w:pPr>
        <w:spacing w:line="360" w:lineRule="auto"/>
        <w:ind w:firstLineChars="300" w:firstLine="630"/>
        <w:rPr>
          <w:szCs w:val="21"/>
        </w:rPr>
      </w:pPr>
      <w:r w:rsidRPr="00C561E7">
        <w:rPr>
          <w:position w:val="-10"/>
          <w:szCs w:val="21"/>
        </w:rPr>
        <w:object w:dxaOrig="180" w:dyaOrig="240" w14:anchorId="1695F3FB">
          <v:shape id="_x0000_i1082" type="#_x0000_t75" style="width:9.5pt;height:10pt" o:ole="">
            <v:imagedata r:id="rId135" o:title=""/>
          </v:shape>
          <o:OLEObject Type="Embed" ProgID="Equation.DSMT4" ShapeID="_x0000_i1082" DrawAspect="Content" ObjectID="_1711201976" r:id="rId136"/>
        </w:object>
      </w:r>
      <w:r w:rsidRPr="00C561E7">
        <w:rPr>
          <w:szCs w:val="21"/>
        </w:rPr>
        <w:t>——</w:t>
      </w:r>
      <w:r w:rsidRPr="00C561E7">
        <w:rPr>
          <w:szCs w:val="21"/>
        </w:rPr>
        <w:t>与护面结构有关的系数，浆砌护面取</w:t>
      </w:r>
      <w:r w:rsidRPr="00C561E7">
        <w:rPr>
          <w:szCs w:val="21"/>
        </w:rPr>
        <w:t>1.1</w:t>
      </w:r>
      <w:r w:rsidRPr="00C561E7">
        <w:rPr>
          <w:szCs w:val="21"/>
        </w:rPr>
        <w:t>～</w:t>
      </w:r>
      <w:r w:rsidRPr="00C561E7">
        <w:rPr>
          <w:szCs w:val="21"/>
        </w:rPr>
        <w:t>1.2</w:t>
      </w:r>
      <w:r w:rsidRPr="00C561E7">
        <w:rPr>
          <w:szCs w:val="21"/>
        </w:rPr>
        <w:t>，干砌护面取</w:t>
      </w:r>
      <w:r w:rsidRPr="00C561E7">
        <w:rPr>
          <w:szCs w:val="21"/>
        </w:rPr>
        <w:t>1.5</w:t>
      </w:r>
      <w:r w:rsidRPr="00C561E7">
        <w:rPr>
          <w:szCs w:val="21"/>
        </w:rPr>
        <w:t>～</w:t>
      </w:r>
      <w:r w:rsidRPr="00C561E7">
        <w:rPr>
          <w:szCs w:val="21"/>
        </w:rPr>
        <w:t>1.6</w:t>
      </w:r>
      <w:r w:rsidRPr="00C561E7">
        <w:rPr>
          <w:szCs w:val="21"/>
        </w:rPr>
        <w:t>；</w:t>
      </w:r>
    </w:p>
    <w:p w14:paraId="1FB98CE8" w14:textId="77777777" w:rsidR="00A12CC6" w:rsidRPr="00C561E7" w:rsidRDefault="00A12CC6" w:rsidP="00F64C93">
      <w:pPr>
        <w:spacing w:line="360" w:lineRule="auto"/>
        <w:ind w:firstLineChars="300" w:firstLine="630"/>
        <w:rPr>
          <w:szCs w:val="21"/>
        </w:rPr>
      </w:pPr>
      <w:r w:rsidRPr="00C561E7">
        <w:rPr>
          <w:position w:val="-10"/>
          <w:szCs w:val="21"/>
        </w:rPr>
        <w:object w:dxaOrig="200" w:dyaOrig="240" w14:anchorId="11BD9A96">
          <v:shape id="_x0000_i1083" type="#_x0000_t75" style="width:10pt;height:10pt" o:ole="">
            <v:imagedata r:id="rId137" o:title=""/>
          </v:shape>
          <o:OLEObject Type="Embed" ProgID="Equation.DSMT4" ShapeID="_x0000_i1083" DrawAspect="Content" ObjectID="_1711201977" r:id="rId138"/>
        </w:object>
      </w:r>
      <w:r w:rsidRPr="00C561E7">
        <w:rPr>
          <w:szCs w:val="21"/>
        </w:rPr>
        <w:t>——</w:t>
      </w:r>
      <w:r w:rsidRPr="00C561E7">
        <w:rPr>
          <w:szCs w:val="21"/>
        </w:rPr>
        <w:t>与护面透水性有关的系数，浆砌护面取</w:t>
      </w:r>
      <w:r w:rsidRPr="00C561E7">
        <w:rPr>
          <w:szCs w:val="21"/>
        </w:rPr>
        <w:t>0.3</w:t>
      </w:r>
      <w:r w:rsidRPr="00C561E7">
        <w:rPr>
          <w:szCs w:val="21"/>
        </w:rPr>
        <w:t>，干砌护面取</w:t>
      </w:r>
      <w:r w:rsidRPr="00C561E7">
        <w:rPr>
          <w:szCs w:val="21"/>
        </w:rPr>
        <w:t>0.1</w:t>
      </w:r>
      <w:r w:rsidRPr="00C561E7">
        <w:rPr>
          <w:szCs w:val="21"/>
        </w:rPr>
        <w:t>；</w:t>
      </w:r>
    </w:p>
    <w:p w14:paraId="2C5F642B" w14:textId="77777777" w:rsidR="00A12CC6" w:rsidRPr="00C561E7" w:rsidRDefault="00A12CC6" w:rsidP="00F64C93">
      <w:pPr>
        <w:spacing w:line="360" w:lineRule="auto"/>
        <w:ind w:leftChars="309" w:left="649"/>
        <w:rPr>
          <w:szCs w:val="21"/>
        </w:rPr>
      </w:pPr>
      <w:r w:rsidRPr="00C561E7">
        <w:rPr>
          <w:position w:val="-8"/>
          <w:szCs w:val="21"/>
        </w:rPr>
        <w:object w:dxaOrig="180" w:dyaOrig="279" w14:anchorId="31E01B06">
          <v:shape id="_x0000_i1084" type="#_x0000_t75" style="width:9.5pt;height:14.5pt" o:ole="">
            <v:imagedata r:id="rId139" o:title=""/>
          </v:shape>
          <o:OLEObject Type="Embed" ProgID="Equation.DSMT4" ShapeID="_x0000_i1084" DrawAspect="Content" ObjectID="_1711201978" r:id="rId140"/>
        </w:object>
      </w:r>
      <w:r w:rsidRPr="00C561E7">
        <w:rPr>
          <w:szCs w:val="21"/>
        </w:rPr>
        <w:t>——</w:t>
      </w:r>
      <w:r w:rsidRPr="00C561E7">
        <w:rPr>
          <w:szCs w:val="21"/>
        </w:rPr>
        <w:t>脉动压力系数，可按现场的实测值取用，或按水利部门护坦脉动压力试验所得最大值</w:t>
      </w:r>
      <w:r w:rsidRPr="00C561E7">
        <w:rPr>
          <w:szCs w:val="21"/>
        </w:rPr>
        <w:t>0.4</w:t>
      </w:r>
      <w:r w:rsidRPr="00C561E7">
        <w:rPr>
          <w:szCs w:val="21"/>
        </w:rPr>
        <w:t>取用；</w:t>
      </w:r>
    </w:p>
    <w:p w14:paraId="62928ED3" w14:textId="77777777" w:rsidR="00A12CC6" w:rsidRPr="00C561E7" w:rsidRDefault="00A8191B" w:rsidP="00F64C93">
      <w:pPr>
        <w:spacing w:line="360" w:lineRule="auto"/>
        <w:ind w:firstLineChars="300" w:firstLine="630"/>
        <w:rPr>
          <w:szCs w:val="21"/>
        </w:rPr>
      </w:pPr>
      <w:r w:rsidRPr="00C561E7">
        <w:rPr>
          <w:position w:val="-6"/>
          <w:szCs w:val="21"/>
        </w:rPr>
        <w:object w:dxaOrig="200" w:dyaOrig="240" w14:anchorId="7D79874C">
          <v:shape id="_x0000_i1085" type="#_x0000_t75" style="width:10pt;height:10pt" o:ole="">
            <v:imagedata r:id="rId141" o:title=""/>
          </v:shape>
          <o:OLEObject Type="Embed" ProgID="Equation.DSMT4" ShapeID="_x0000_i1085" DrawAspect="Content" ObjectID="_1711201979" r:id="rId142"/>
        </w:object>
      </w:r>
      <w:r w:rsidR="00A12CC6" w:rsidRPr="00C561E7">
        <w:rPr>
          <w:szCs w:val="21"/>
        </w:rPr>
        <w:t>——</w:t>
      </w:r>
      <w:r w:rsidR="00A12CC6" w:rsidRPr="00C561E7">
        <w:rPr>
          <w:szCs w:val="21"/>
        </w:rPr>
        <w:t>河水的平均流速（</w:t>
      </w:r>
      <w:r w:rsidR="00A12CC6" w:rsidRPr="00C561E7">
        <w:rPr>
          <w:szCs w:val="21"/>
        </w:rPr>
        <w:t>m/s</w:t>
      </w:r>
      <w:r w:rsidR="00A12CC6" w:rsidRPr="00C561E7">
        <w:rPr>
          <w:szCs w:val="21"/>
        </w:rPr>
        <w:t>）；</w:t>
      </w:r>
    </w:p>
    <w:p w14:paraId="2B7E2040" w14:textId="77777777" w:rsidR="00A12CC6" w:rsidRPr="00C561E7" w:rsidRDefault="00A12CC6" w:rsidP="00F64C93">
      <w:pPr>
        <w:spacing w:line="360" w:lineRule="auto"/>
        <w:ind w:firstLineChars="300" w:firstLine="630"/>
        <w:rPr>
          <w:szCs w:val="21"/>
        </w:rPr>
      </w:pPr>
      <w:r w:rsidRPr="00C561E7">
        <w:rPr>
          <w:position w:val="-10"/>
          <w:szCs w:val="21"/>
        </w:rPr>
        <w:object w:dxaOrig="200" w:dyaOrig="240" w14:anchorId="3A4871CF">
          <v:shape id="_x0000_i1086" type="#_x0000_t75" style="width:10pt;height:10pt" o:ole="">
            <v:imagedata r:id="rId143" o:title=""/>
          </v:shape>
          <o:OLEObject Type="Embed" ProgID="Equation.DSMT4" ShapeID="_x0000_i1086" DrawAspect="Content" ObjectID="_1711201980" r:id="rId144"/>
        </w:object>
      </w:r>
      <w:r w:rsidRPr="00C561E7">
        <w:rPr>
          <w:szCs w:val="21"/>
        </w:rPr>
        <w:t>——</w:t>
      </w:r>
      <w:r w:rsidRPr="00C561E7">
        <w:rPr>
          <w:szCs w:val="21"/>
        </w:rPr>
        <w:t>重力加速度，取</w:t>
      </w:r>
      <w:smartTag w:uri="urn:schemas-microsoft-com:office:smarttags" w:element="chmetcnv">
        <w:smartTagPr>
          <w:attr w:name="TCSC" w:val="0"/>
          <w:attr w:name="NumberType" w:val="1"/>
          <w:attr w:name="Negative" w:val="False"/>
          <w:attr w:name="HasSpace" w:val="False"/>
          <w:attr w:name="SourceValue" w:val="9.8"/>
          <w:attr w:name="UnitName" w:val="m"/>
        </w:smartTagPr>
        <w:r w:rsidRPr="00C561E7">
          <w:rPr>
            <w:szCs w:val="21"/>
          </w:rPr>
          <w:t>9.8m</w:t>
        </w:r>
      </w:smartTag>
      <w:r w:rsidRPr="00C561E7">
        <w:rPr>
          <w:szCs w:val="21"/>
        </w:rPr>
        <w:t>/s</w:t>
      </w:r>
      <w:r w:rsidRPr="00C561E7">
        <w:rPr>
          <w:szCs w:val="21"/>
          <w:vertAlign w:val="superscript"/>
        </w:rPr>
        <w:t>2</w:t>
      </w:r>
      <w:r w:rsidRPr="00C561E7">
        <w:rPr>
          <w:szCs w:val="21"/>
        </w:rPr>
        <w:t>；</w:t>
      </w:r>
    </w:p>
    <w:p w14:paraId="20A80ACC" w14:textId="77777777" w:rsidR="00A12CC6" w:rsidRPr="00C561E7" w:rsidRDefault="00526464" w:rsidP="00A82921">
      <w:pPr>
        <w:spacing w:line="360" w:lineRule="auto"/>
        <w:ind w:firstLineChars="300" w:firstLine="630"/>
        <w:rPr>
          <w:szCs w:val="21"/>
        </w:rPr>
      </w:pPr>
      <m:oMath>
        <m:sSub>
          <m:sSubPr>
            <m:ctrlPr>
              <w:rPr>
                <w:rFonts w:ascii="Cambria Math" w:hAnsi="Cambria Math"/>
                <w:i/>
                <w:szCs w:val="21"/>
              </w:rPr>
            </m:ctrlPr>
          </m:sSubPr>
          <m:e>
            <m:r>
              <w:rPr>
                <w:rFonts w:ascii="Cambria Math" w:hAnsi="Cambria Math"/>
                <w:szCs w:val="21"/>
              </w:rPr>
              <m:t>γ</m:t>
            </m:r>
          </m:e>
          <m:sub>
            <m:r>
              <w:rPr>
                <w:rFonts w:ascii="Cambria Math" w:hAnsi="Cambria Math"/>
                <w:szCs w:val="21"/>
              </w:rPr>
              <m:t>s</m:t>
            </m:r>
          </m:sub>
        </m:sSub>
      </m:oMath>
      <w:r w:rsidR="00A12CC6" w:rsidRPr="00C561E7">
        <w:rPr>
          <w:szCs w:val="21"/>
        </w:rPr>
        <w:t>——</w:t>
      </w:r>
      <w:r w:rsidR="00A12CC6" w:rsidRPr="00C561E7">
        <w:rPr>
          <w:szCs w:val="21"/>
        </w:rPr>
        <w:t>砌石的密度（</w:t>
      </w:r>
      <w:r w:rsidR="00A12CC6" w:rsidRPr="00C561E7">
        <w:rPr>
          <w:szCs w:val="21"/>
        </w:rPr>
        <w:t>N/m</w:t>
      </w:r>
      <w:r w:rsidR="00A12CC6" w:rsidRPr="00C561E7">
        <w:rPr>
          <w:szCs w:val="21"/>
          <w:vertAlign w:val="superscript"/>
        </w:rPr>
        <w:t>3</w:t>
      </w:r>
      <w:r w:rsidR="00A12CC6" w:rsidRPr="00C561E7">
        <w:rPr>
          <w:szCs w:val="21"/>
        </w:rPr>
        <w:t>）；</w:t>
      </w:r>
    </w:p>
    <w:p w14:paraId="69B2FBE3" w14:textId="77777777" w:rsidR="00AB11B9" w:rsidRPr="00C561E7" w:rsidRDefault="00A12CC6" w:rsidP="00F64C93">
      <w:pPr>
        <w:spacing w:line="360" w:lineRule="auto"/>
        <w:ind w:firstLineChars="300" w:firstLine="630"/>
        <w:rPr>
          <w:szCs w:val="21"/>
        </w:rPr>
      </w:pPr>
      <w:r w:rsidRPr="00C561E7">
        <w:rPr>
          <w:position w:val="-10"/>
          <w:szCs w:val="21"/>
        </w:rPr>
        <w:object w:dxaOrig="260" w:dyaOrig="320" w14:anchorId="0842EE24">
          <v:shape id="_x0000_i1087" type="#_x0000_t75" style="width:12pt;height:15.5pt" o:ole="">
            <v:imagedata r:id="rId145" o:title=""/>
          </v:shape>
          <o:OLEObject Type="Embed" ProgID="Equation.DSMT4" ShapeID="_x0000_i1087" DrawAspect="Content" ObjectID="_1711201981" r:id="rId146"/>
        </w:object>
      </w:r>
      <w:r w:rsidRPr="00C561E7">
        <w:rPr>
          <w:szCs w:val="21"/>
        </w:rPr>
        <w:t>——</w:t>
      </w:r>
      <w:r w:rsidRPr="00C561E7">
        <w:rPr>
          <w:szCs w:val="21"/>
        </w:rPr>
        <w:t>河水的密度（</w:t>
      </w:r>
      <w:r w:rsidRPr="00C561E7">
        <w:rPr>
          <w:szCs w:val="21"/>
        </w:rPr>
        <w:t>N/m</w:t>
      </w:r>
      <w:r w:rsidRPr="00C561E7">
        <w:rPr>
          <w:szCs w:val="21"/>
          <w:vertAlign w:val="superscript"/>
        </w:rPr>
        <w:t>3</w:t>
      </w:r>
      <w:r w:rsidRPr="00C561E7">
        <w:rPr>
          <w:szCs w:val="21"/>
        </w:rPr>
        <w:t>）。</w:t>
      </w:r>
    </w:p>
    <w:p w14:paraId="1276341F" w14:textId="77777777" w:rsidR="00AB11B9" w:rsidRPr="00C561E7" w:rsidRDefault="00AB11B9" w:rsidP="00434FC7">
      <w:pPr>
        <w:numPr>
          <w:ilvl w:val="2"/>
          <w:numId w:val="13"/>
        </w:numPr>
        <w:tabs>
          <w:tab w:val="clear" w:pos="1134"/>
          <w:tab w:val="left" w:pos="709"/>
          <w:tab w:val="num" w:pos="993"/>
        </w:tabs>
        <w:spacing w:line="360" w:lineRule="auto"/>
        <w:rPr>
          <w:szCs w:val="21"/>
        </w:rPr>
      </w:pPr>
      <w:r w:rsidRPr="00C561E7">
        <w:rPr>
          <w:szCs w:val="21"/>
        </w:rPr>
        <w:t>采用石笼护基或护</w:t>
      </w:r>
      <w:r w:rsidR="00A12CC6" w:rsidRPr="00C561E7">
        <w:rPr>
          <w:szCs w:val="21"/>
        </w:rPr>
        <w:t>底</w:t>
      </w:r>
      <w:r w:rsidRPr="00C561E7">
        <w:rPr>
          <w:szCs w:val="21"/>
        </w:rPr>
        <w:t>时，石笼基底应铺</w:t>
      </w:r>
      <w:smartTag w:uri="urn:schemas-microsoft-com:office:smarttags" w:element="chmetcnv">
        <w:smartTagPr>
          <w:attr w:name="TCSC" w:val="0"/>
          <w:attr w:name="NumberType" w:val="1"/>
          <w:attr w:name="Negative" w:val="False"/>
          <w:attr w:name="HasSpace" w:val="False"/>
          <w:attr w:name="SourceValue" w:val=".2"/>
          <w:attr w:name="UnitName" w:val="m"/>
        </w:smartTagPr>
        <w:r w:rsidRPr="00C561E7">
          <w:rPr>
            <w:szCs w:val="21"/>
          </w:rPr>
          <w:t>0.2</w:t>
        </w:r>
        <w:r w:rsidR="00952E71" w:rsidRPr="00C561E7">
          <w:rPr>
            <w:szCs w:val="21"/>
          </w:rPr>
          <w:t>m</w:t>
        </w:r>
      </w:smartTag>
      <w:r w:rsidRPr="00C561E7">
        <w:rPr>
          <w:szCs w:val="21"/>
        </w:rPr>
        <w:t>～</w:t>
      </w:r>
      <w:smartTag w:uri="urn:schemas-microsoft-com:office:smarttags" w:element="chmetcnv">
        <w:smartTagPr>
          <w:attr w:name="TCSC" w:val="0"/>
          <w:attr w:name="NumberType" w:val="1"/>
          <w:attr w:name="Negative" w:val="False"/>
          <w:attr w:name="HasSpace" w:val="False"/>
          <w:attr w:name="SourceValue" w:val=".4"/>
          <w:attr w:name="UnitName" w:val="m"/>
        </w:smartTagPr>
        <w:r w:rsidRPr="00C561E7">
          <w:rPr>
            <w:szCs w:val="21"/>
          </w:rPr>
          <w:t>0.4m</w:t>
        </w:r>
      </w:smartTag>
      <w:r w:rsidRPr="00C561E7">
        <w:rPr>
          <w:szCs w:val="21"/>
        </w:rPr>
        <w:t>的平整垫层</w:t>
      </w:r>
      <w:r w:rsidR="001D1D37" w:rsidRPr="00C561E7">
        <w:rPr>
          <w:szCs w:val="21"/>
        </w:rPr>
        <w:t>，</w:t>
      </w:r>
      <w:r w:rsidRPr="00C561E7">
        <w:rPr>
          <w:szCs w:val="21"/>
        </w:rPr>
        <w:t>若地基为基岩，可将石笼用钢筋锚固在基岩上</w:t>
      </w:r>
      <w:r w:rsidR="001D1D37" w:rsidRPr="00C561E7">
        <w:rPr>
          <w:szCs w:val="21"/>
        </w:rPr>
        <w:t>，</w:t>
      </w:r>
      <w:r w:rsidRPr="00C561E7">
        <w:rPr>
          <w:szCs w:val="21"/>
        </w:rPr>
        <w:t>根据需要可对石笼进行灌浆处理。</w:t>
      </w:r>
    </w:p>
    <w:p w14:paraId="5BBA3804" w14:textId="77777777" w:rsidR="00AB11B9" w:rsidRPr="00C561E7" w:rsidRDefault="00AB11B9" w:rsidP="00434FC7">
      <w:pPr>
        <w:numPr>
          <w:ilvl w:val="2"/>
          <w:numId w:val="13"/>
        </w:numPr>
        <w:tabs>
          <w:tab w:val="clear" w:pos="1134"/>
          <w:tab w:val="left" w:pos="709"/>
          <w:tab w:val="num" w:pos="993"/>
        </w:tabs>
        <w:spacing w:line="360" w:lineRule="auto"/>
        <w:rPr>
          <w:szCs w:val="21"/>
        </w:rPr>
      </w:pPr>
      <w:r w:rsidRPr="00C561E7">
        <w:rPr>
          <w:szCs w:val="21"/>
        </w:rPr>
        <w:t>护底石笼的顺水流平铺段长度应大于石笼顶面至设计洪水冲刷线深度的</w:t>
      </w:r>
      <w:r w:rsidRPr="00C561E7">
        <w:rPr>
          <w:szCs w:val="21"/>
        </w:rPr>
        <w:t>1.5</w:t>
      </w:r>
      <w:r w:rsidRPr="00C561E7">
        <w:rPr>
          <w:szCs w:val="21"/>
        </w:rPr>
        <w:t>倍。</w:t>
      </w:r>
    </w:p>
    <w:p w14:paraId="1203D87C" w14:textId="77777777" w:rsidR="00AB11B9" w:rsidRPr="00C561E7" w:rsidRDefault="00AB11B9" w:rsidP="00434FC7">
      <w:pPr>
        <w:numPr>
          <w:ilvl w:val="2"/>
          <w:numId w:val="13"/>
        </w:numPr>
        <w:tabs>
          <w:tab w:val="clear" w:pos="1134"/>
          <w:tab w:val="left" w:pos="709"/>
          <w:tab w:val="num" w:pos="993"/>
        </w:tabs>
        <w:spacing w:line="360" w:lineRule="auto"/>
        <w:rPr>
          <w:szCs w:val="21"/>
        </w:rPr>
      </w:pPr>
      <w:r w:rsidRPr="00C561E7">
        <w:rPr>
          <w:szCs w:val="21"/>
        </w:rPr>
        <w:t>当冲刷深度较大或常水位水深较大时，宜采用混凝土板之间铰连接的柔性混凝土防护板，铺设于</w:t>
      </w:r>
      <w:r w:rsidR="00C21F09" w:rsidRPr="00C561E7">
        <w:rPr>
          <w:szCs w:val="21"/>
        </w:rPr>
        <w:t>护岸</w:t>
      </w:r>
      <w:r w:rsidRPr="00C561E7">
        <w:rPr>
          <w:szCs w:val="21"/>
        </w:rPr>
        <w:t>基础处或作护底用。混凝土</w:t>
      </w:r>
      <w:r w:rsidR="00C06873" w:rsidRPr="00C561E7">
        <w:rPr>
          <w:szCs w:val="21"/>
        </w:rPr>
        <w:t>防护</w:t>
      </w:r>
      <w:r w:rsidRPr="00C561E7">
        <w:rPr>
          <w:szCs w:val="21"/>
        </w:rPr>
        <w:t>板的厚度可按</w:t>
      </w:r>
      <w:r w:rsidR="00100CD4" w:rsidRPr="00C561E7">
        <w:rPr>
          <w:szCs w:val="21"/>
        </w:rPr>
        <w:t>本标准</w:t>
      </w:r>
      <w:r w:rsidRPr="00C561E7">
        <w:rPr>
          <w:szCs w:val="21"/>
        </w:rPr>
        <w:t>4.</w:t>
      </w:r>
      <w:r w:rsidR="00F6080E" w:rsidRPr="00C561E7">
        <w:rPr>
          <w:szCs w:val="21"/>
        </w:rPr>
        <w:t>3</w:t>
      </w:r>
      <w:r w:rsidRPr="00C561E7">
        <w:rPr>
          <w:szCs w:val="21"/>
        </w:rPr>
        <w:t>.1</w:t>
      </w:r>
      <w:r w:rsidR="00A12CC6" w:rsidRPr="00C561E7">
        <w:rPr>
          <w:szCs w:val="21"/>
        </w:rPr>
        <w:t>1</w:t>
      </w:r>
      <w:r w:rsidR="00A12CC6" w:rsidRPr="00C561E7">
        <w:rPr>
          <w:szCs w:val="21"/>
        </w:rPr>
        <w:t>规定</w:t>
      </w:r>
      <w:r w:rsidRPr="00C561E7">
        <w:rPr>
          <w:szCs w:val="21"/>
        </w:rPr>
        <w:t>计算</w:t>
      </w:r>
      <w:r w:rsidR="00A82921" w:rsidRPr="00C561E7">
        <w:rPr>
          <w:rFonts w:hint="eastAsia"/>
          <w:szCs w:val="21"/>
        </w:rPr>
        <w:t>确定；其中，</w:t>
      </w:r>
      <m:oMath>
        <m:sSub>
          <m:sSubPr>
            <m:ctrlPr>
              <w:rPr>
                <w:rFonts w:ascii="Cambria Math" w:hAnsi="Cambria Math"/>
                <w:i/>
                <w:szCs w:val="21"/>
              </w:rPr>
            </m:ctrlPr>
          </m:sSubPr>
          <m:e>
            <m:r>
              <w:rPr>
                <w:rFonts w:ascii="Cambria Math" w:hAnsi="Cambria Math"/>
                <w:szCs w:val="21"/>
              </w:rPr>
              <m:t>γ</m:t>
            </m:r>
          </m:e>
          <m:sub>
            <m:r>
              <w:rPr>
                <w:rFonts w:ascii="Cambria Math" w:hAnsi="Cambria Math"/>
                <w:szCs w:val="21"/>
              </w:rPr>
              <m:t>s</m:t>
            </m:r>
          </m:sub>
        </m:sSub>
      </m:oMath>
      <w:r w:rsidR="00A82921" w:rsidRPr="00C561E7">
        <w:rPr>
          <w:rFonts w:hint="eastAsia"/>
          <w:szCs w:val="21"/>
        </w:rPr>
        <w:t>取</w:t>
      </w:r>
      <w:r w:rsidRPr="00C561E7">
        <w:rPr>
          <w:szCs w:val="21"/>
        </w:rPr>
        <w:t>混凝土</w:t>
      </w:r>
      <w:r w:rsidR="00C06873" w:rsidRPr="00C561E7">
        <w:rPr>
          <w:szCs w:val="21"/>
        </w:rPr>
        <w:t>防护</w:t>
      </w:r>
      <w:r w:rsidRPr="00C561E7">
        <w:rPr>
          <w:szCs w:val="21"/>
        </w:rPr>
        <w:t>板的重度，</w:t>
      </w:r>
      <w:r w:rsidR="00696E4C" w:rsidRPr="00C561E7">
        <w:rPr>
          <w:position w:val="-10"/>
          <w:szCs w:val="21"/>
        </w:rPr>
        <w:object w:dxaOrig="200" w:dyaOrig="240" w14:anchorId="0AB689B0">
          <v:shape id="_x0000_i1088" type="#_x0000_t75" style="width:10pt;height:10pt" o:ole="">
            <v:imagedata r:id="rId147" o:title=""/>
          </v:shape>
          <o:OLEObject Type="Embed" ProgID="Equation.DSMT4" ShapeID="_x0000_i1088" DrawAspect="Content" ObjectID="_1711201982" r:id="rId148"/>
        </w:object>
      </w:r>
      <w:r w:rsidRPr="00C561E7">
        <w:rPr>
          <w:szCs w:val="21"/>
        </w:rPr>
        <w:t>值取</w:t>
      </w:r>
      <w:r w:rsidRPr="00C561E7">
        <w:rPr>
          <w:szCs w:val="21"/>
        </w:rPr>
        <w:t>0.3</w:t>
      </w:r>
      <w:r w:rsidRPr="00C561E7">
        <w:rPr>
          <w:szCs w:val="21"/>
        </w:rPr>
        <w:t>。</w:t>
      </w:r>
    </w:p>
    <w:p w14:paraId="3894B728" w14:textId="77777777" w:rsidR="00AB11B9" w:rsidRPr="00C561E7" w:rsidRDefault="00AB11B9" w:rsidP="00434FC7">
      <w:pPr>
        <w:numPr>
          <w:ilvl w:val="2"/>
          <w:numId w:val="13"/>
        </w:numPr>
        <w:tabs>
          <w:tab w:val="clear" w:pos="1134"/>
          <w:tab w:val="left" w:pos="709"/>
          <w:tab w:val="num" w:pos="993"/>
        </w:tabs>
        <w:spacing w:line="360" w:lineRule="auto"/>
        <w:rPr>
          <w:szCs w:val="21"/>
        </w:rPr>
      </w:pPr>
      <w:r w:rsidRPr="00C561E7">
        <w:rPr>
          <w:szCs w:val="21"/>
        </w:rPr>
        <w:t>柔性混凝土板的护底</w:t>
      </w:r>
      <w:r w:rsidR="00A12CC6" w:rsidRPr="00C561E7">
        <w:rPr>
          <w:szCs w:val="21"/>
        </w:rPr>
        <w:t>垂直河流的</w:t>
      </w:r>
      <w:r w:rsidRPr="00C561E7">
        <w:rPr>
          <w:szCs w:val="21"/>
        </w:rPr>
        <w:t>平铺长度可按式</w:t>
      </w:r>
      <w:r w:rsidRPr="00C561E7">
        <w:rPr>
          <w:szCs w:val="21"/>
        </w:rPr>
        <w:t>4.</w:t>
      </w:r>
      <w:r w:rsidR="009C6E88" w:rsidRPr="00C561E7">
        <w:rPr>
          <w:szCs w:val="21"/>
        </w:rPr>
        <w:t>3</w:t>
      </w:r>
      <w:r w:rsidRPr="00C561E7">
        <w:rPr>
          <w:szCs w:val="21"/>
        </w:rPr>
        <w:t>.1</w:t>
      </w:r>
      <w:r w:rsidR="00A12CC6" w:rsidRPr="00C561E7">
        <w:rPr>
          <w:szCs w:val="21"/>
        </w:rPr>
        <w:t>5</w:t>
      </w:r>
      <w:r w:rsidRPr="00C561E7">
        <w:rPr>
          <w:szCs w:val="21"/>
        </w:rPr>
        <w:t>计算，并应符合</w:t>
      </w:r>
      <w:r w:rsidR="00100CD4" w:rsidRPr="00C561E7">
        <w:rPr>
          <w:szCs w:val="21"/>
        </w:rPr>
        <w:t>本标准</w:t>
      </w:r>
      <w:r w:rsidRPr="00C561E7">
        <w:rPr>
          <w:szCs w:val="21"/>
        </w:rPr>
        <w:t>4.</w:t>
      </w:r>
      <w:r w:rsidR="00F6080E" w:rsidRPr="00C561E7">
        <w:rPr>
          <w:szCs w:val="21"/>
        </w:rPr>
        <w:t>3</w:t>
      </w:r>
      <w:r w:rsidRPr="00C561E7">
        <w:rPr>
          <w:szCs w:val="21"/>
        </w:rPr>
        <w:t>.5</w:t>
      </w:r>
      <w:r w:rsidRPr="00C561E7">
        <w:rPr>
          <w:szCs w:val="21"/>
        </w:rPr>
        <w:t>、</w:t>
      </w:r>
      <w:r w:rsidRPr="00C561E7">
        <w:rPr>
          <w:szCs w:val="21"/>
        </w:rPr>
        <w:t>4.</w:t>
      </w:r>
      <w:r w:rsidR="00F6080E" w:rsidRPr="00C561E7">
        <w:rPr>
          <w:szCs w:val="21"/>
        </w:rPr>
        <w:t>3</w:t>
      </w:r>
      <w:r w:rsidRPr="00C561E7">
        <w:rPr>
          <w:szCs w:val="21"/>
        </w:rPr>
        <w:t>.1</w:t>
      </w:r>
      <w:r w:rsidR="00A12CC6" w:rsidRPr="00C561E7">
        <w:rPr>
          <w:szCs w:val="21"/>
        </w:rPr>
        <w:t>3</w:t>
      </w:r>
      <w:r w:rsidRPr="00C561E7">
        <w:rPr>
          <w:szCs w:val="21"/>
        </w:rPr>
        <w:t>的要求：</w:t>
      </w:r>
    </w:p>
    <w:p w14:paraId="3C435685" w14:textId="77777777" w:rsidR="00AB11B9" w:rsidRPr="00C561E7" w:rsidRDefault="00696E4C" w:rsidP="003A2AC7">
      <w:pPr>
        <w:spacing w:line="360" w:lineRule="auto"/>
        <w:ind w:firstLineChars="880" w:firstLine="1848"/>
        <w:jc w:val="right"/>
        <w:rPr>
          <w:szCs w:val="21"/>
        </w:rPr>
      </w:pPr>
      <w:r w:rsidRPr="00C561E7">
        <w:rPr>
          <w:position w:val="-10"/>
          <w:szCs w:val="21"/>
        </w:rPr>
        <w:object w:dxaOrig="1820" w:dyaOrig="380" w14:anchorId="17CCD7AB">
          <v:shape id="_x0000_i1089" type="#_x0000_t75" style="width:89.5pt;height:17.5pt" o:ole="">
            <v:imagedata r:id="rId149" o:title=""/>
          </v:shape>
          <o:OLEObject Type="Embed" ProgID="Equation.DSMT4" ShapeID="_x0000_i1089" DrawAspect="Content" ObjectID="_1711201983" r:id="rId150"/>
        </w:object>
      </w:r>
      <w:r w:rsidR="000F09B4" w:rsidRPr="00C561E7">
        <w:rPr>
          <w:rFonts w:hint="eastAsia"/>
          <w:position w:val="-10"/>
          <w:szCs w:val="21"/>
        </w:rPr>
        <w:t xml:space="preserve">                                     </w:t>
      </w:r>
      <w:r w:rsidR="00AB11B9" w:rsidRPr="00C561E7">
        <w:rPr>
          <w:szCs w:val="21"/>
        </w:rPr>
        <w:t>（</w:t>
      </w:r>
      <w:r w:rsidR="00AB11B9" w:rsidRPr="00C561E7">
        <w:rPr>
          <w:szCs w:val="21"/>
        </w:rPr>
        <w:t>4.</w:t>
      </w:r>
      <w:r w:rsidR="009C6E88" w:rsidRPr="00C561E7">
        <w:rPr>
          <w:szCs w:val="21"/>
        </w:rPr>
        <w:t>3</w:t>
      </w:r>
      <w:r w:rsidR="00AB11B9" w:rsidRPr="00C561E7">
        <w:rPr>
          <w:szCs w:val="21"/>
        </w:rPr>
        <w:t>.1</w:t>
      </w:r>
      <w:r w:rsidR="00A12CC6" w:rsidRPr="00C561E7">
        <w:rPr>
          <w:szCs w:val="21"/>
        </w:rPr>
        <w:t>5</w:t>
      </w:r>
      <w:r w:rsidR="00AB11B9" w:rsidRPr="00C561E7">
        <w:rPr>
          <w:szCs w:val="21"/>
        </w:rPr>
        <w:t>）</w:t>
      </w:r>
    </w:p>
    <w:p w14:paraId="7E5AEFC0" w14:textId="77777777" w:rsidR="00AB11B9" w:rsidRPr="00C561E7" w:rsidRDefault="00AB11B9" w:rsidP="004443B6">
      <w:pPr>
        <w:snapToGrid w:val="0"/>
        <w:spacing w:line="360" w:lineRule="auto"/>
        <w:rPr>
          <w:szCs w:val="21"/>
        </w:rPr>
      </w:pPr>
      <w:r w:rsidRPr="00C561E7">
        <w:rPr>
          <w:szCs w:val="21"/>
        </w:rPr>
        <w:t>式中</w:t>
      </w:r>
      <w:r w:rsidR="00B1199A" w:rsidRPr="00C561E7">
        <w:rPr>
          <w:szCs w:val="21"/>
        </w:rPr>
        <w:t>：</w:t>
      </w:r>
      <w:r w:rsidR="00696E4C" w:rsidRPr="00C561E7">
        <w:rPr>
          <w:position w:val="-4"/>
          <w:szCs w:val="21"/>
        </w:rPr>
        <w:object w:dxaOrig="200" w:dyaOrig="240" w14:anchorId="287A6D7A">
          <v:shape id="_x0000_i1090" type="#_x0000_t75" style="width:10pt;height:10pt" o:ole="">
            <v:imagedata r:id="rId151" o:title=""/>
          </v:shape>
          <o:OLEObject Type="Embed" ProgID="Equation.DSMT4" ShapeID="_x0000_i1090" DrawAspect="Content" ObjectID="_1711201984" r:id="rId152"/>
        </w:object>
      </w:r>
      <w:r w:rsidRPr="00C561E7">
        <w:rPr>
          <w:szCs w:val="21"/>
        </w:rPr>
        <w:t>——</w:t>
      </w:r>
      <w:r w:rsidRPr="00C561E7">
        <w:rPr>
          <w:szCs w:val="21"/>
        </w:rPr>
        <w:t>平铺长度（</w:t>
      </w:r>
      <w:r w:rsidRPr="00C561E7">
        <w:rPr>
          <w:szCs w:val="21"/>
        </w:rPr>
        <w:t>m</w:t>
      </w:r>
      <w:r w:rsidRPr="00C561E7">
        <w:rPr>
          <w:szCs w:val="21"/>
        </w:rPr>
        <w:t>）；</w:t>
      </w:r>
    </w:p>
    <w:p w14:paraId="01AC84E0" w14:textId="77777777" w:rsidR="00976740" w:rsidRPr="00C561E7" w:rsidRDefault="00696E4C">
      <w:pPr>
        <w:snapToGrid w:val="0"/>
        <w:spacing w:line="360" w:lineRule="auto"/>
        <w:ind w:firstLineChars="300" w:firstLine="630"/>
        <w:rPr>
          <w:szCs w:val="21"/>
        </w:rPr>
      </w:pPr>
      <w:r w:rsidRPr="00C561E7">
        <w:rPr>
          <w:position w:val="-6"/>
          <w:szCs w:val="21"/>
        </w:rPr>
        <w:object w:dxaOrig="240" w:dyaOrig="200" w14:anchorId="7BC69731">
          <v:shape id="_x0000_i1091" type="#_x0000_t75" style="width:10pt;height:10pt" o:ole="">
            <v:imagedata r:id="rId153" o:title=""/>
          </v:shape>
          <o:OLEObject Type="Embed" ProgID="Equation.DSMT4" ShapeID="_x0000_i1091" DrawAspect="Content" ObjectID="_1711201985" r:id="rId154"/>
        </w:object>
      </w:r>
      <w:r w:rsidR="00AB11B9" w:rsidRPr="00C561E7">
        <w:rPr>
          <w:szCs w:val="21"/>
        </w:rPr>
        <w:t>——</w:t>
      </w:r>
      <w:r w:rsidR="00AB11B9" w:rsidRPr="00C561E7">
        <w:rPr>
          <w:szCs w:val="21"/>
        </w:rPr>
        <w:t>边坡系数，按</w:t>
      </w:r>
      <w:r w:rsidR="00AB11B9" w:rsidRPr="00C561E7">
        <w:rPr>
          <w:szCs w:val="21"/>
        </w:rPr>
        <w:t>1</w:t>
      </w:r>
      <w:r w:rsidR="00952E71" w:rsidRPr="00C561E7">
        <w:rPr>
          <w:szCs w:val="21"/>
        </w:rPr>
        <w:t>.0</w:t>
      </w:r>
      <w:r w:rsidR="00AB11B9" w:rsidRPr="00C561E7">
        <w:rPr>
          <w:szCs w:val="21"/>
        </w:rPr>
        <w:t>～</w:t>
      </w:r>
      <w:r w:rsidR="00AB11B9" w:rsidRPr="00C561E7">
        <w:rPr>
          <w:szCs w:val="21"/>
        </w:rPr>
        <w:t>0.5</w:t>
      </w:r>
      <w:r w:rsidR="00AB11B9" w:rsidRPr="00C561E7">
        <w:rPr>
          <w:szCs w:val="21"/>
        </w:rPr>
        <w:t>取用；</w:t>
      </w:r>
    </w:p>
    <w:p w14:paraId="52723D0C" w14:textId="77777777" w:rsidR="004443B6" w:rsidRPr="00C561E7" w:rsidRDefault="00696E4C" w:rsidP="00727B7F">
      <w:pPr>
        <w:adjustRightInd w:val="0"/>
        <w:snapToGrid w:val="0"/>
        <w:spacing w:line="360" w:lineRule="auto"/>
        <w:ind w:firstLineChars="300" w:firstLine="630"/>
        <w:rPr>
          <w:szCs w:val="21"/>
        </w:rPr>
      </w:pPr>
      <w:r w:rsidRPr="00C561E7">
        <w:rPr>
          <w:position w:val="-10"/>
          <w:szCs w:val="21"/>
        </w:rPr>
        <w:object w:dxaOrig="300" w:dyaOrig="320" w14:anchorId="0CA323A5">
          <v:shape id="_x0000_i1092" type="#_x0000_t75" style="width:14.5pt;height:15.5pt" o:ole="">
            <v:imagedata r:id="rId155" o:title=""/>
          </v:shape>
          <o:OLEObject Type="Embed" ProgID="Equation.DSMT4" ShapeID="_x0000_i1092" DrawAspect="Content" ObjectID="_1711201986" r:id="rId156"/>
        </w:object>
      </w:r>
      <w:r w:rsidR="00AB11B9" w:rsidRPr="00C561E7">
        <w:rPr>
          <w:szCs w:val="21"/>
        </w:rPr>
        <w:t>——</w:t>
      </w:r>
      <w:r w:rsidR="00AB11B9" w:rsidRPr="00C561E7">
        <w:rPr>
          <w:szCs w:val="21"/>
        </w:rPr>
        <w:t>防护深度（</w:t>
      </w:r>
      <w:r w:rsidR="00AB11B9" w:rsidRPr="00C561E7">
        <w:rPr>
          <w:szCs w:val="21"/>
        </w:rPr>
        <w:t>m</w:t>
      </w:r>
      <w:r w:rsidR="00AB11B9" w:rsidRPr="00C561E7">
        <w:rPr>
          <w:szCs w:val="21"/>
        </w:rPr>
        <w:t>），根据冲刷确定；</w:t>
      </w:r>
    </w:p>
    <w:p w14:paraId="039CCDA2" w14:textId="77777777" w:rsidR="00234050" w:rsidRPr="00C561E7" w:rsidRDefault="00696E4C" w:rsidP="00C55356">
      <w:pPr>
        <w:adjustRightInd w:val="0"/>
        <w:snapToGrid w:val="0"/>
        <w:spacing w:line="360" w:lineRule="auto"/>
        <w:ind w:firstLineChars="300" w:firstLine="630"/>
        <w:rPr>
          <w:szCs w:val="21"/>
        </w:rPr>
      </w:pPr>
      <w:r w:rsidRPr="00C561E7">
        <w:rPr>
          <w:position w:val="-10"/>
          <w:szCs w:val="21"/>
        </w:rPr>
        <w:object w:dxaOrig="240" w:dyaOrig="320" w14:anchorId="699B39B2">
          <v:shape id="_x0000_i1093" type="#_x0000_t75" style="width:10pt;height:15.5pt" o:ole="">
            <v:imagedata r:id="rId157" o:title=""/>
          </v:shape>
          <o:OLEObject Type="Embed" ProgID="Equation.DSMT4" ShapeID="_x0000_i1093" DrawAspect="Content" ObjectID="_1711201987" r:id="rId158"/>
        </w:object>
      </w:r>
      <w:r w:rsidR="00AB11B9" w:rsidRPr="00C561E7">
        <w:rPr>
          <w:szCs w:val="21"/>
        </w:rPr>
        <w:t>——</w:t>
      </w:r>
      <w:r w:rsidR="00AB11B9" w:rsidRPr="00C561E7">
        <w:rPr>
          <w:szCs w:val="21"/>
        </w:rPr>
        <w:t>安全长度（</w:t>
      </w:r>
      <w:r w:rsidR="00AB11B9" w:rsidRPr="00C561E7">
        <w:rPr>
          <w:szCs w:val="21"/>
        </w:rPr>
        <w:t>m</w:t>
      </w:r>
      <w:r w:rsidR="00AB11B9" w:rsidRPr="00C561E7">
        <w:rPr>
          <w:szCs w:val="21"/>
        </w:rPr>
        <w:t>），可取</w:t>
      </w:r>
      <w:smartTag w:uri="urn:schemas-microsoft-com:office:smarttags" w:element="chmetcnv">
        <w:smartTagPr>
          <w:attr w:name="TCSC" w:val="0"/>
          <w:attr w:name="NumberType" w:val="1"/>
          <w:attr w:name="Negative" w:val="False"/>
          <w:attr w:name="HasSpace" w:val="False"/>
          <w:attr w:name="SourceValue" w:val="2"/>
          <w:attr w:name="UnitName" w:val="m"/>
        </w:smartTagPr>
        <w:r w:rsidR="00AB11B9" w:rsidRPr="00C561E7">
          <w:rPr>
            <w:szCs w:val="21"/>
          </w:rPr>
          <w:t>2.0m</w:t>
        </w:r>
      </w:smartTag>
      <w:r w:rsidR="00AB11B9" w:rsidRPr="00C561E7">
        <w:rPr>
          <w:szCs w:val="21"/>
        </w:rPr>
        <w:t>。</w:t>
      </w:r>
    </w:p>
    <w:p w14:paraId="318962EB" w14:textId="77777777" w:rsidR="00FE01B9" w:rsidRPr="00C561E7" w:rsidRDefault="00AB11B9" w:rsidP="0040759A">
      <w:pPr>
        <w:pStyle w:val="1"/>
        <w:numPr>
          <w:ilvl w:val="0"/>
          <w:numId w:val="12"/>
        </w:numPr>
        <w:spacing w:before="0" w:afterLines="50" w:after="156" w:line="360" w:lineRule="auto"/>
        <w:jc w:val="center"/>
        <w:rPr>
          <w:sz w:val="28"/>
          <w:szCs w:val="28"/>
        </w:rPr>
      </w:pPr>
      <w:bookmarkStart w:id="106" w:name="_Toc155756109"/>
      <w:bookmarkStart w:id="107" w:name="_Toc295286360"/>
      <w:bookmarkStart w:id="108" w:name="_Toc295923960"/>
      <w:r w:rsidRPr="00C561E7">
        <w:br w:type="page"/>
      </w:r>
      <w:bookmarkStart w:id="109" w:name="_Toc71209253"/>
      <w:bookmarkEnd w:id="106"/>
      <w:bookmarkEnd w:id="107"/>
      <w:bookmarkEnd w:id="108"/>
      <w:r w:rsidR="00AD3E07" w:rsidRPr="00C561E7">
        <w:rPr>
          <w:sz w:val="28"/>
          <w:szCs w:val="28"/>
        </w:rPr>
        <w:lastRenderedPageBreak/>
        <w:t>定向钻</w:t>
      </w:r>
      <w:r w:rsidR="00132262" w:rsidRPr="00C561E7">
        <w:rPr>
          <w:sz w:val="28"/>
          <w:szCs w:val="28"/>
        </w:rPr>
        <w:t>穿越设计</w:t>
      </w:r>
      <w:bookmarkEnd w:id="109"/>
    </w:p>
    <w:p w14:paraId="7EA4AB82" w14:textId="77777777" w:rsidR="0031315B" w:rsidRPr="00C561E7" w:rsidRDefault="0031315B" w:rsidP="0040759A">
      <w:pPr>
        <w:pStyle w:val="2"/>
        <w:numPr>
          <w:ilvl w:val="1"/>
          <w:numId w:val="12"/>
        </w:numPr>
        <w:spacing w:beforeLines="50" w:before="156" w:afterLines="50" w:after="156" w:line="360" w:lineRule="auto"/>
        <w:jc w:val="center"/>
        <w:rPr>
          <w:rFonts w:ascii="Times New Roman" w:eastAsia="宋体" w:hAnsi="Times New Roman"/>
          <w:bCs w:val="0"/>
          <w:sz w:val="24"/>
          <w:szCs w:val="24"/>
        </w:rPr>
      </w:pPr>
      <w:bookmarkStart w:id="110" w:name="_Toc42938386"/>
      <w:bookmarkStart w:id="111" w:name="_Toc71209254"/>
      <w:r w:rsidRPr="00C561E7">
        <w:rPr>
          <w:rFonts w:ascii="Times New Roman" w:eastAsia="宋体" w:hAnsi="Times New Roman"/>
          <w:bCs w:val="0"/>
          <w:sz w:val="24"/>
          <w:szCs w:val="24"/>
        </w:rPr>
        <w:t>一般规定</w:t>
      </w:r>
      <w:bookmarkEnd w:id="110"/>
      <w:bookmarkEnd w:id="111"/>
    </w:p>
    <w:p w14:paraId="0E5487C6" w14:textId="77777777" w:rsidR="00CF4654" w:rsidRPr="00E6072A" w:rsidRDefault="00CF4654" w:rsidP="00434FC7">
      <w:pPr>
        <w:numPr>
          <w:ilvl w:val="2"/>
          <w:numId w:val="13"/>
        </w:numPr>
        <w:tabs>
          <w:tab w:val="clear" w:pos="1134"/>
          <w:tab w:val="left" w:pos="709"/>
          <w:tab w:val="num" w:pos="993"/>
        </w:tabs>
        <w:spacing w:line="360" w:lineRule="auto"/>
        <w:rPr>
          <w:szCs w:val="21"/>
        </w:rPr>
      </w:pPr>
      <w:r w:rsidRPr="00E6072A">
        <w:rPr>
          <w:szCs w:val="21"/>
        </w:rPr>
        <w:t>穿越断面应选择在水域形态稳定的地段，两侧场地应满足布设钻机、泥浆池、材料堆放和管道组焊的要求。</w:t>
      </w:r>
    </w:p>
    <w:p w14:paraId="5BE97FFC" w14:textId="77777777" w:rsidR="00CF4654" w:rsidRPr="00E6072A" w:rsidRDefault="00FD4AA4" w:rsidP="00434FC7">
      <w:pPr>
        <w:numPr>
          <w:ilvl w:val="2"/>
          <w:numId w:val="13"/>
        </w:numPr>
        <w:tabs>
          <w:tab w:val="clear" w:pos="1134"/>
          <w:tab w:val="left" w:pos="709"/>
          <w:tab w:val="num" w:pos="993"/>
        </w:tabs>
        <w:spacing w:line="360" w:lineRule="auto"/>
        <w:rPr>
          <w:szCs w:val="21"/>
        </w:rPr>
      </w:pPr>
      <w:bookmarkStart w:id="112" w:name="_Hlk71448447"/>
      <w:r w:rsidRPr="00E6072A">
        <w:rPr>
          <w:rFonts w:hint="eastAsia"/>
          <w:szCs w:val="21"/>
        </w:rPr>
        <w:t>当定向钻穿越</w:t>
      </w:r>
      <w:r w:rsidR="00344268" w:rsidRPr="00E6072A">
        <w:rPr>
          <w:szCs w:val="21"/>
        </w:rPr>
        <w:t>岩石层、卵砾石层等对管道存在划伤可能</w:t>
      </w:r>
      <w:r w:rsidRPr="00E6072A">
        <w:rPr>
          <w:rFonts w:hint="eastAsia"/>
          <w:szCs w:val="21"/>
        </w:rPr>
        <w:t>的</w:t>
      </w:r>
      <w:r w:rsidR="00344268" w:rsidRPr="00E6072A">
        <w:rPr>
          <w:szCs w:val="21"/>
        </w:rPr>
        <w:t>地</w:t>
      </w:r>
      <w:r w:rsidR="0029690C" w:rsidRPr="00E6072A">
        <w:rPr>
          <w:rFonts w:hint="eastAsia"/>
          <w:szCs w:val="21"/>
        </w:rPr>
        <w:t>层</w:t>
      </w:r>
      <w:r w:rsidRPr="00E6072A">
        <w:rPr>
          <w:rFonts w:hint="eastAsia"/>
          <w:szCs w:val="21"/>
        </w:rPr>
        <w:t>时</w:t>
      </w:r>
      <w:bookmarkEnd w:id="112"/>
      <w:r w:rsidR="00344268" w:rsidRPr="00E6072A">
        <w:rPr>
          <w:szCs w:val="21"/>
        </w:rPr>
        <w:t>，应采取措施保护管道不受损伤</w:t>
      </w:r>
      <w:r w:rsidR="001D1D37" w:rsidRPr="00E6072A">
        <w:rPr>
          <w:szCs w:val="21"/>
        </w:rPr>
        <w:t>，其防腐层或外层保护层应耐划伤</w:t>
      </w:r>
      <w:r w:rsidR="00344268" w:rsidRPr="00E6072A">
        <w:rPr>
          <w:szCs w:val="21"/>
        </w:rPr>
        <w:t>。</w:t>
      </w:r>
    </w:p>
    <w:p w14:paraId="27DFC436" w14:textId="77777777" w:rsidR="00CF4654" w:rsidRPr="00E6072A" w:rsidRDefault="00CF4654" w:rsidP="00434FC7">
      <w:pPr>
        <w:numPr>
          <w:ilvl w:val="2"/>
          <w:numId w:val="13"/>
        </w:numPr>
        <w:tabs>
          <w:tab w:val="clear" w:pos="1134"/>
          <w:tab w:val="left" w:pos="709"/>
          <w:tab w:val="num" w:pos="993"/>
        </w:tabs>
        <w:spacing w:line="360" w:lineRule="auto"/>
        <w:rPr>
          <w:szCs w:val="21"/>
        </w:rPr>
      </w:pPr>
      <w:r w:rsidRPr="00E6072A">
        <w:rPr>
          <w:szCs w:val="21"/>
        </w:rPr>
        <w:t>穿越管段应根据地基土层的稳定性和密实性，采取防止地表塌陷的措施。</w:t>
      </w:r>
    </w:p>
    <w:p w14:paraId="4E77010A" w14:textId="77777777" w:rsidR="00CF4654" w:rsidRPr="00E6072A" w:rsidRDefault="00CF4654" w:rsidP="00434FC7">
      <w:pPr>
        <w:numPr>
          <w:ilvl w:val="2"/>
          <w:numId w:val="13"/>
        </w:numPr>
        <w:tabs>
          <w:tab w:val="clear" w:pos="1134"/>
          <w:tab w:val="left" w:pos="709"/>
          <w:tab w:val="num" w:pos="993"/>
        </w:tabs>
        <w:spacing w:line="360" w:lineRule="auto"/>
        <w:rPr>
          <w:szCs w:val="21"/>
        </w:rPr>
      </w:pPr>
      <w:r w:rsidRPr="00E6072A">
        <w:rPr>
          <w:szCs w:val="21"/>
        </w:rPr>
        <w:t>在</w:t>
      </w:r>
      <w:r w:rsidR="00AD3E07" w:rsidRPr="00E6072A">
        <w:rPr>
          <w:szCs w:val="21"/>
        </w:rPr>
        <w:t>定向钻</w:t>
      </w:r>
      <w:r w:rsidRPr="00E6072A">
        <w:rPr>
          <w:szCs w:val="21"/>
        </w:rPr>
        <w:t>穿越的管段上，除管端封头外不应有任何附件焊接</w:t>
      </w:r>
      <w:r w:rsidR="005D7A99" w:rsidRPr="00E6072A">
        <w:rPr>
          <w:rFonts w:hint="eastAsia"/>
          <w:szCs w:val="21"/>
        </w:rPr>
        <w:t>在</w:t>
      </w:r>
      <w:r w:rsidRPr="00E6072A">
        <w:rPr>
          <w:szCs w:val="21"/>
        </w:rPr>
        <w:t>管体上。若需在水域两侧设止水环，可在回拖完成后在穿越管段两端设置，并应保持防腐涂层的完整。</w:t>
      </w:r>
    </w:p>
    <w:p w14:paraId="466FCA07" w14:textId="77777777" w:rsidR="00344268" w:rsidRPr="00E6072A" w:rsidRDefault="00CF4654" w:rsidP="00434FC7">
      <w:pPr>
        <w:numPr>
          <w:ilvl w:val="2"/>
          <w:numId w:val="13"/>
        </w:numPr>
        <w:tabs>
          <w:tab w:val="clear" w:pos="1134"/>
          <w:tab w:val="left" w:pos="709"/>
          <w:tab w:val="num" w:pos="993"/>
        </w:tabs>
        <w:spacing w:line="360" w:lineRule="auto"/>
        <w:rPr>
          <w:bCs/>
          <w:szCs w:val="21"/>
        </w:rPr>
      </w:pPr>
      <w:r w:rsidRPr="00E6072A">
        <w:rPr>
          <w:bCs/>
          <w:szCs w:val="21"/>
        </w:rPr>
        <w:t>定向钻穿越施工应采用环保型泥浆，并应循环使用。</w:t>
      </w:r>
    </w:p>
    <w:p w14:paraId="49A64FE0" w14:textId="77777777" w:rsidR="00EF663F" w:rsidRPr="00E6072A" w:rsidRDefault="00EF663F" w:rsidP="00434FC7">
      <w:pPr>
        <w:numPr>
          <w:ilvl w:val="2"/>
          <w:numId w:val="13"/>
        </w:numPr>
        <w:tabs>
          <w:tab w:val="clear" w:pos="1134"/>
          <w:tab w:val="left" w:pos="709"/>
          <w:tab w:val="num" w:pos="993"/>
        </w:tabs>
        <w:spacing w:line="360" w:lineRule="auto"/>
        <w:rPr>
          <w:bCs/>
          <w:szCs w:val="21"/>
        </w:rPr>
      </w:pPr>
      <w:r w:rsidRPr="00E6072A">
        <w:rPr>
          <w:rFonts w:hint="eastAsia"/>
          <w:bCs/>
          <w:szCs w:val="21"/>
        </w:rPr>
        <w:t>管道回拖经计算需要采取降浮措施时，宜内设充水管。</w:t>
      </w:r>
    </w:p>
    <w:p w14:paraId="0C531C58" w14:textId="77777777" w:rsidR="0031315B" w:rsidRPr="00C561E7" w:rsidRDefault="00457393" w:rsidP="0040759A">
      <w:pPr>
        <w:pStyle w:val="2"/>
        <w:numPr>
          <w:ilvl w:val="1"/>
          <w:numId w:val="12"/>
        </w:numPr>
        <w:spacing w:beforeLines="50" w:before="156" w:afterLines="50" w:after="156" w:line="360" w:lineRule="auto"/>
        <w:jc w:val="center"/>
        <w:rPr>
          <w:rFonts w:ascii="Times New Roman" w:eastAsia="宋体" w:hAnsi="Times New Roman"/>
          <w:bCs w:val="0"/>
          <w:sz w:val="24"/>
          <w:szCs w:val="24"/>
        </w:rPr>
      </w:pPr>
      <w:bookmarkStart w:id="113" w:name="_Toc71209255"/>
      <w:r w:rsidRPr="00C561E7">
        <w:rPr>
          <w:rFonts w:ascii="Times New Roman" w:eastAsia="宋体" w:hAnsi="Times New Roman"/>
          <w:bCs w:val="0"/>
          <w:sz w:val="24"/>
          <w:szCs w:val="24"/>
        </w:rPr>
        <w:t>敷设要求</w:t>
      </w:r>
      <w:bookmarkEnd w:id="113"/>
    </w:p>
    <w:p w14:paraId="6B7318E2" w14:textId="77777777" w:rsidR="00CF4654" w:rsidRPr="00C561E7" w:rsidRDefault="00CF4654" w:rsidP="00434FC7">
      <w:pPr>
        <w:numPr>
          <w:ilvl w:val="2"/>
          <w:numId w:val="13"/>
        </w:numPr>
        <w:tabs>
          <w:tab w:val="clear" w:pos="1134"/>
          <w:tab w:val="left" w:pos="709"/>
          <w:tab w:val="num" w:pos="993"/>
        </w:tabs>
        <w:spacing w:line="360" w:lineRule="auto"/>
        <w:rPr>
          <w:szCs w:val="21"/>
        </w:rPr>
      </w:pPr>
      <w:r w:rsidRPr="00C561E7">
        <w:rPr>
          <w:szCs w:val="21"/>
        </w:rPr>
        <w:t>定向钻穿越的入土角宜为</w:t>
      </w:r>
      <w:r w:rsidRPr="00C561E7">
        <w:rPr>
          <w:szCs w:val="21"/>
        </w:rPr>
        <w:t>6</w:t>
      </w:r>
      <w:r w:rsidRPr="00C561E7">
        <w:rPr>
          <w:szCs w:val="21"/>
          <w:vertAlign w:val="superscript"/>
        </w:rPr>
        <w:t>º</w:t>
      </w:r>
      <w:r w:rsidRPr="00C561E7">
        <w:rPr>
          <w:rFonts w:eastAsia="黑体"/>
          <w:szCs w:val="21"/>
        </w:rPr>
        <w:t>～</w:t>
      </w:r>
      <w:r w:rsidRPr="00C561E7">
        <w:rPr>
          <w:szCs w:val="21"/>
        </w:rPr>
        <w:t>20</w:t>
      </w:r>
      <w:r w:rsidRPr="00C561E7">
        <w:rPr>
          <w:szCs w:val="21"/>
          <w:vertAlign w:val="superscript"/>
        </w:rPr>
        <w:t>º</w:t>
      </w:r>
      <w:r w:rsidRPr="00C561E7">
        <w:rPr>
          <w:szCs w:val="21"/>
        </w:rPr>
        <w:t>，出土角宜为</w:t>
      </w:r>
      <w:r w:rsidRPr="00C561E7">
        <w:rPr>
          <w:szCs w:val="21"/>
        </w:rPr>
        <w:t>4</w:t>
      </w:r>
      <w:r w:rsidRPr="00C561E7">
        <w:rPr>
          <w:szCs w:val="21"/>
          <w:vertAlign w:val="superscript"/>
        </w:rPr>
        <w:t>º</w:t>
      </w:r>
      <w:r w:rsidRPr="00C561E7">
        <w:rPr>
          <w:rFonts w:eastAsia="黑体"/>
          <w:szCs w:val="21"/>
        </w:rPr>
        <w:t>～</w:t>
      </w:r>
      <w:r w:rsidRPr="00C561E7">
        <w:rPr>
          <w:szCs w:val="21"/>
        </w:rPr>
        <w:t>1</w:t>
      </w:r>
      <w:r w:rsidR="008B6D44" w:rsidRPr="00C561E7">
        <w:rPr>
          <w:szCs w:val="21"/>
        </w:rPr>
        <w:t>6</w:t>
      </w:r>
      <w:r w:rsidRPr="00C561E7">
        <w:rPr>
          <w:szCs w:val="21"/>
          <w:vertAlign w:val="superscript"/>
        </w:rPr>
        <w:t>º</w:t>
      </w:r>
      <w:r w:rsidRPr="00C561E7">
        <w:rPr>
          <w:szCs w:val="21"/>
        </w:rPr>
        <w:t>，应根据地质条件、穿越管径、穿越长度、管段埋深和弹性敷设条件确定。</w:t>
      </w:r>
    </w:p>
    <w:p w14:paraId="398E89CB" w14:textId="77777777" w:rsidR="00CF4654" w:rsidRPr="00C561E7" w:rsidRDefault="00906F6D" w:rsidP="00434FC7">
      <w:pPr>
        <w:numPr>
          <w:ilvl w:val="2"/>
          <w:numId w:val="13"/>
        </w:numPr>
        <w:tabs>
          <w:tab w:val="clear" w:pos="1134"/>
          <w:tab w:val="left" w:pos="709"/>
          <w:tab w:val="num" w:pos="993"/>
        </w:tabs>
        <w:spacing w:line="360" w:lineRule="auto"/>
        <w:rPr>
          <w:szCs w:val="21"/>
        </w:rPr>
      </w:pPr>
      <w:r w:rsidRPr="00C561E7">
        <w:rPr>
          <w:szCs w:val="21"/>
        </w:rPr>
        <w:t>定向钻穿越弹性敷设段</w:t>
      </w:r>
      <w:r w:rsidR="00CF4654" w:rsidRPr="00C561E7">
        <w:rPr>
          <w:szCs w:val="21"/>
        </w:rPr>
        <w:t>曲率半径不宜小于</w:t>
      </w:r>
      <w:r w:rsidR="00CF4654" w:rsidRPr="00C561E7">
        <w:rPr>
          <w:szCs w:val="21"/>
        </w:rPr>
        <w:t>1500</w:t>
      </w:r>
      <w:r w:rsidR="00CF4654" w:rsidRPr="00C561E7">
        <w:rPr>
          <w:szCs w:val="21"/>
        </w:rPr>
        <w:t>倍钢管外径；且不应小于</w:t>
      </w:r>
      <w:r w:rsidR="00CF4654" w:rsidRPr="00C561E7">
        <w:rPr>
          <w:szCs w:val="21"/>
        </w:rPr>
        <w:t>1200</w:t>
      </w:r>
      <w:r w:rsidR="00CF4654" w:rsidRPr="00C561E7">
        <w:rPr>
          <w:szCs w:val="21"/>
        </w:rPr>
        <w:t>倍钢管外径。</w:t>
      </w:r>
    </w:p>
    <w:p w14:paraId="2C48F59B" w14:textId="77777777" w:rsidR="00CF4654" w:rsidRPr="00C561E7" w:rsidRDefault="00CF4654" w:rsidP="00434FC7">
      <w:pPr>
        <w:numPr>
          <w:ilvl w:val="2"/>
          <w:numId w:val="13"/>
        </w:numPr>
        <w:tabs>
          <w:tab w:val="clear" w:pos="1134"/>
          <w:tab w:val="left" w:pos="709"/>
          <w:tab w:val="num" w:pos="993"/>
        </w:tabs>
        <w:spacing w:line="360" w:lineRule="auto"/>
        <w:rPr>
          <w:bCs/>
          <w:szCs w:val="21"/>
        </w:rPr>
      </w:pPr>
      <w:r w:rsidRPr="00C561E7">
        <w:rPr>
          <w:bCs/>
          <w:szCs w:val="21"/>
        </w:rPr>
        <w:t>当定向钻</w:t>
      </w:r>
      <w:r w:rsidR="006E1DDD" w:rsidRPr="00C561E7">
        <w:rPr>
          <w:rFonts w:hint="eastAsia"/>
          <w:bCs/>
          <w:szCs w:val="21"/>
        </w:rPr>
        <w:t>采用复合曲线</w:t>
      </w:r>
      <w:r w:rsidRPr="00C561E7">
        <w:rPr>
          <w:bCs/>
          <w:szCs w:val="21"/>
        </w:rPr>
        <w:t>弹性敷设时，该段曲线的曲率半径宜按下式计算：</w:t>
      </w:r>
    </w:p>
    <w:p w14:paraId="06031261" w14:textId="77777777" w:rsidR="00976740" w:rsidRPr="00C561E7" w:rsidRDefault="009F1EFC">
      <w:pPr>
        <w:spacing w:line="360" w:lineRule="auto"/>
        <w:jc w:val="right"/>
        <w:rPr>
          <w:szCs w:val="21"/>
        </w:rPr>
      </w:pPr>
      <m:oMath>
        <m:r>
          <w:rPr>
            <w:rFonts w:ascii="Cambria Math" w:hAnsi="Cambria Math"/>
            <w:sz w:val="24"/>
          </w:rPr>
          <m:t>R=</m:t>
        </m:r>
        <m:rad>
          <m:radPr>
            <m:degHide m:val="1"/>
            <m:ctrlPr>
              <w:rPr>
                <w:rFonts w:ascii="Cambria Math" w:hAnsi="Cambria Math"/>
                <w:i/>
                <w:sz w:val="24"/>
              </w:rPr>
            </m:ctrlPr>
          </m:radPr>
          <m:deg/>
          <m:e>
            <m:f>
              <m:fPr>
                <m:ctrlPr>
                  <w:rPr>
                    <w:rFonts w:ascii="Cambria Math" w:hAnsi="Cambria Math"/>
                    <w:i/>
                    <w:sz w:val="24"/>
                  </w:rPr>
                </m:ctrlPr>
              </m:fPr>
              <m:num>
                <m:sSubSup>
                  <m:sSubSupPr>
                    <m:ctrlPr>
                      <w:rPr>
                        <w:rFonts w:ascii="Cambria Math" w:hAnsi="Cambria Math"/>
                        <w:i/>
                        <w:sz w:val="24"/>
                      </w:rPr>
                    </m:ctrlPr>
                  </m:sSubSupPr>
                  <m:e>
                    <m:r>
                      <w:rPr>
                        <w:rFonts w:ascii="Cambria Math" w:hAnsi="Cambria Math"/>
                        <w:sz w:val="24"/>
                      </w:rPr>
                      <m:t>R</m:t>
                    </m:r>
                  </m:e>
                  <m:sub>
                    <m:r>
                      <w:rPr>
                        <w:rFonts w:ascii="Cambria Math" w:hAnsi="Cambria Math"/>
                        <w:sz w:val="24"/>
                      </w:rPr>
                      <m:t>h</m:t>
                    </m:r>
                  </m:sub>
                  <m:sup>
                    <m:r>
                      <w:rPr>
                        <w:rFonts w:ascii="Cambria Math" w:hAnsi="Cambria Math"/>
                        <w:sz w:val="24"/>
                      </w:rPr>
                      <m:t>2</m:t>
                    </m:r>
                  </m:sup>
                </m:sSubSup>
                <m:sSubSup>
                  <m:sSubSupPr>
                    <m:ctrlPr>
                      <w:rPr>
                        <w:rFonts w:ascii="Cambria Math" w:hAnsi="Cambria Math"/>
                        <w:i/>
                        <w:sz w:val="24"/>
                      </w:rPr>
                    </m:ctrlPr>
                  </m:sSubSupPr>
                  <m:e>
                    <m:r>
                      <w:rPr>
                        <w:rFonts w:ascii="Cambria Math" w:hAnsi="Cambria Math"/>
                        <w:sz w:val="24"/>
                      </w:rPr>
                      <m:t>R</m:t>
                    </m:r>
                  </m:e>
                  <m:sub>
                    <m:r>
                      <w:rPr>
                        <w:rFonts w:ascii="Cambria Math" w:hAnsi="Cambria Math"/>
                        <w:sz w:val="24"/>
                      </w:rPr>
                      <m:t>v</m:t>
                    </m:r>
                  </m:sub>
                  <m:sup>
                    <m:r>
                      <w:rPr>
                        <w:rFonts w:ascii="Cambria Math" w:hAnsi="Cambria Math"/>
                        <w:sz w:val="24"/>
                      </w:rPr>
                      <m:t>2</m:t>
                    </m:r>
                  </m:sup>
                </m:sSubSup>
              </m:num>
              <m:den>
                <m:sSubSup>
                  <m:sSubSupPr>
                    <m:ctrlPr>
                      <w:rPr>
                        <w:rFonts w:ascii="Cambria Math" w:hAnsi="Cambria Math"/>
                        <w:i/>
                        <w:sz w:val="24"/>
                      </w:rPr>
                    </m:ctrlPr>
                  </m:sSubSupPr>
                  <m:e>
                    <m:r>
                      <w:rPr>
                        <w:rFonts w:ascii="Cambria Math" w:hAnsi="Cambria Math"/>
                        <w:sz w:val="24"/>
                      </w:rPr>
                      <m:t>R</m:t>
                    </m:r>
                  </m:e>
                  <m:sub>
                    <m:r>
                      <w:rPr>
                        <w:rFonts w:ascii="Cambria Math" w:hAnsi="Cambria Math"/>
                        <w:sz w:val="24"/>
                      </w:rPr>
                      <m:t>h</m:t>
                    </m:r>
                  </m:sub>
                  <m:sup>
                    <m:r>
                      <w:rPr>
                        <w:rFonts w:ascii="Cambria Math" w:hAnsi="Cambria Math"/>
                        <w:sz w:val="24"/>
                      </w:rPr>
                      <m:t>2</m:t>
                    </m:r>
                  </m:sup>
                </m:sSubSup>
                <m:r>
                  <w:rPr>
                    <w:rFonts w:ascii="Cambria Math" w:hAnsi="Cambria Math"/>
                    <w:sz w:val="24"/>
                  </w:rPr>
                  <m:t>+</m:t>
                </m:r>
                <m:sSubSup>
                  <m:sSubSupPr>
                    <m:ctrlPr>
                      <w:rPr>
                        <w:rFonts w:ascii="Cambria Math" w:hAnsi="Cambria Math"/>
                        <w:i/>
                        <w:sz w:val="24"/>
                      </w:rPr>
                    </m:ctrlPr>
                  </m:sSubSupPr>
                  <m:e>
                    <m:r>
                      <w:rPr>
                        <w:rFonts w:ascii="Cambria Math" w:hAnsi="Cambria Math"/>
                        <w:sz w:val="24"/>
                      </w:rPr>
                      <m:t>R</m:t>
                    </m:r>
                  </m:e>
                  <m:sub>
                    <m:r>
                      <w:rPr>
                        <w:rFonts w:ascii="Cambria Math" w:hAnsi="Cambria Math"/>
                        <w:sz w:val="24"/>
                      </w:rPr>
                      <m:t>v</m:t>
                    </m:r>
                  </m:sub>
                  <m:sup>
                    <m:r>
                      <w:rPr>
                        <w:rFonts w:ascii="Cambria Math" w:hAnsi="Cambria Math"/>
                        <w:sz w:val="24"/>
                      </w:rPr>
                      <m:t>2</m:t>
                    </m:r>
                  </m:sup>
                </m:sSubSup>
              </m:den>
            </m:f>
          </m:e>
        </m:rad>
      </m:oMath>
      <w:r w:rsidR="00976740" w:rsidRPr="00C561E7">
        <w:rPr>
          <w:rFonts w:hint="eastAsia"/>
          <w:sz w:val="24"/>
        </w:rPr>
        <w:t xml:space="preserve">                                          </w:t>
      </w:r>
      <w:r w:rsidR="003A2AC7" w:rsidRPr="00C561E7">
        <w:rPr>
          <w:szCs w:val="21"/>
        </w:rPr>
        <w:t>（</w:t>
      </w:r>
      <w:r w:rsidR="003A2AC7" w:rsidRPr="00C561E7">
        <w:rPr>
          <w:szCs w:val="21"/>
        </w:rPr>
        <w:t>5.2.3</w:t>
      </w:r>
      <w:r w:rsidR="003A2AC7" w:rsidRPr="00C561E7">
        <w:rPr>
          <w:szCs w:val="21"/>
        </w:rPr>
        <w:t>）</w:t>
      </w:r>
    </w:p>
    <w:p w14:paraId="3EE4C943" w14:textId="77777777" w:rsidR="00976740" w:rsidRPr="00C561E7" w:rsidRDefault="00CF4654">
      <w:pPr>
        <w:spacing w:line="360" w:lineRule="auto"/>
        <w:rPr>
          <w:szCs w:val="21"/>
        </w:rPr>
      </w:pPr>
      <w:r w:rsidRPr="00C561E7">
        <w:rPr>
          <w:szCs w:val="21"/>
        </w:rPr>
        <w:t>式中：</w:t>
      </w:r>
      <m:oMath>
        <m:r>
          <w:rPr>
            <w:rFonts w:ascii="Cambria Math" w:hAnsi="Cambria Math"/>
            <w:szCs w:val="21"/>
          </w:rPr>
          <m:t>R</m:t>
        </m:r>
      </m:oMath>
      <w:r w:rsidRPr="00C561E7">
        <w:rPr>
          <w:szCs w:val="21"/>
        </w:rPr>
        <w:t>——</w:t>
      </w:r>
      <w:r w:rsidRPr="00C561E7">
        <w:rPr>
          <w:szCs w:val="21"/>
        </w:rPr>
        <w:t>复合曲线的曲率半径</w:t>
      </w:r>
      <w:r w:rsidR="008479AB" w:rsidRPr="00C561E7">
        <w:rPr>
          <w:szCs w:val="21"/>
        </w:rPr>
        <w:t>（</w:t>
      </w:r>
      <w:r w:rsidR="008479AB" w:rsidRPr="00C561E7">
        <w:rPr>
          <w:szCs w:val="21"/>
        </w:rPr>
        <w:t>m</w:t>
      </w:r>
      <w:r w:rsidR="008479AB" w:rsidRPr="00C561E7">
        <w:rPr>
          <w:szCs w:val="21"/>
        </w:rPr>
        <w:t>）</w:t>
      </w:r>
      <w:r w:rsidRPr="00C561E7">
        <w:rPr>
          <w:szCs w:val="21"/>
        </w:rPr>
        <w:t>；</w:t>
      </w:r>
    </w:p>
    <w:p w14:paraId="6A09E7C1" w14:textId="77777777" w:rsidR="00976740" w:rsidRPr="00C561E7" w:rsidRDefault="00526464">
      <w:pPr>
        <w:spacing w:line="360" w:lineRule="auto"/>
        <w:ind w:firstLineChars="300" w:firstLine="630"/>
        <w:rPr>
          <w:szCs w:val="21"/>
        </w:rPr>
      </w:pPr>
      <m:oMath>
        <m:sSub>
          <m:sSubPr>
            <m:ctrlPr>
              <w:rPr>
                <w:rFonts w:ascii="Cambria Math" w:hAnsi="Cambria Math"/>
                <w:i/>
                <w:szCs w:val="21"/>
              </w:rPr>
            </m:ctrlPr>
          </m:sSubPr>
          <m:e>
            <m:r>
              <w:rPr>
                <w:rFonts w:ascii="Cambria Math" w:hAnsi="Cambria Math"/>
                <w:szCs w:val="21"/>
              </w:rPr>
              <m:t>R</m:t>
            </m:r>
          </m:e>
          <m:sub>
            <m:r>
              <w:rPr>
                <w:rFonts w:ascii="Cambria Math" w:hAnsi="Cambria Math"/>
                <w:szCs w:val="21"/>
              </w:rPr>
              <m:t>h</m:t>
            </m:r>
          </m:sub>
        </m:sSub>
      </m:oMath>
      <w:r w:rsidR="00CF4654" w:rsidRPr="00C561E7">
        <w:rPr>
          <w:szCs w:val="21"/>
        </w:rPr>
        <w:t>——</w:t>
      </w:r>
      <w:r w:rsidR="00CF4654" w:rsidRPr="00C561E7">
        <w:rPr>
          <w:szCs w:val="21"/>
        </w:rPr>
        <w:t>平面曲线的曲率半径</w:t>
      </w:r>
      <w:r w:rsidR="008479AB" w:rsidRPr="00C561E7">
        <w:rPr>
          <w:szCs w:val="21"/>
        </w:rPr>
        <w:t>（</w:t>
      </w:r>
      <w:r w:rsidR="008479AB" w:rsidRPr="00C561E7">
        <w:rPr>
          <w:szCs w:val="21"/>
        </w:rPr>
        <w:t>m</w:t>
      </w:r>
      <w:r w:rsidR="008479AB" w:rsidRPr="00C561E7">
        <w:rPr>
          <w:szCs w:val="21"/>
        </w:rPr>
        <w:t>）</w:t>
      </w:r>
      <w:r w:rsidR="00CF4654" w:rsidRPr="00C561E7">
        <w:rPr>
          <w:szCs w:val="21"/>
        </w:rPr>
        <w:t>；</w:t>
      </w:r>
    </w:p>
    <w:p w14:paraId="190CBDD8" w14:textId="77777777" w:rsidR="00976740" w:rsidRPr="00C561E7" w:rsidRDefault="00526464">
      <w:pPr>
        <w:spacing w:line="360" w:lineRule="auto"/>
        <w:ind w:firstLineChars="300" w:firstLine="630"/>
        <w:rPr>
          <w:b/>
          <w:szCs w:val="21"/>
        </w:rPr>
      </w:pPr>
      <m:oMath>
        <m:sSub>
          <m:sSubPr>
            <m:ctrlPr>
              <w:rPr>
                <w:rFonts w:ascii="Cambria Math" w:hAnsi="Cambria Math"/>
                <w:i/>
                <w:szCs w:val="21"/>
              </w:rPr>
            </m:ctrlPr>
          </m:sSubPr>
          <m:e>
            <m:r>
              <w:rPr>
                <w:rFonts w:ascii="Cambria Math" w:hAnsi="Cambria Math"/>
                <w:szCs w:val="21"/>
              </w:rPr>
              <m:t>R</m:t>
            </m:r>
          </m:e>
          <m:sub>
            <m:r>
              <w:rPr>
                <w:rFonts w:ascii="Cambria Math" w:hAnsi="Cambria Math"/>
                <w:szCs w:val="21"/>
              </w:rPr>
              <m:t>v</m:t>
            </m:r>
          </m:sub>
        </m:sSub>
      </m:oMath>
      <w:r w:rsidR="00CF4654" w:rsidRPr="00C561E7">
        <w:rPr>
          <w:szCs w:val="21"/>
        </w:rPr>
        <w:t>——</w:t>
      </w:r>
      <w:r w:rsidR="00CF4654" w:rsidRPr="00C561E7">
        <w:rPr>
          <w:szCs w:val="21"/>
        </w:rPr>
        <w:t>竖向曲线的曲率半径</w:t>
      </w:r>
      <w:r w:rsidR="008479AB" w:rsidRPr="00C561E7">
        <w:rPr>
          <w:szCs w:val="21"/>
        </w:rPr>
        <w:t>（</w:t>
      </w:r>
      <w:r w:rsidR="008479AB" w:rsidRPr="00C561E7">
        <w:rPr>
          <w:szCs w:val="21"/>
        </w:rPr>
        <w:t>m</w:t>
      </w:r>
      <w:r w:rsidR="008479AB" w:rsidRPr="00C561E7">
        <w:rPr>
          <w:szCs w:val="21"/>
        </w:rPr>
        <w:t>）</w:t>
      </w:r>
      <w:r w:rsidR="00CF4654" w:rsidRPr="00C561E7">
        <w:rPr>
          <w:szCs w:val="21"/>
        </w:rPr>
        <w:t>。</w:t>
      </w:r>
    </w:p>
    <w:p w14:paraId="18DBBC12" w14:textId="77777777" w:rsidR="00CF4654" w:rsidRPr="00C561E7" w:rsidRDefault="00CF4654" w:rsidP="00FD6156">
      <w:pPr>
        <w:numPr>
          <w:ilvl w:val="2"/>
          <w:numId w:val="13"/>
        </w:numPr>
        <w:tabs>
          <w:tab w:val="clear" w:pos="1134"/>
          <w:tab w:val="left" w:pos="709"/>
          <w:tab w:val="num" w:pos="993"/>
        </w:tabs>
        <w:spacing w:line="360" w:lineRule="auto"/>
        <w:rPr>
          <w:szCs w:val="21"/>
        </w:rPr>
      </w:pPr>
      <w:r w:rsidRPr="00C561E7">
        <w:rPr>
          <w:szCs w:val="21"/>
        </w:rPr>
        <w:t>穿越深度应符合下列规定：</w:t>
      </w:r>
    </w:p>
    <w:p w14:paraId="40CAC5A5" w14:textId="77777777" w:rsidR="00CF4654" w:rsidRPr="00C561E7" w:rsidRDefault="00CF4654" w:rsidP="00FD6156">
      <w:pPr>
        <w:spacing w:line="360" w:lineRule="auto"/>
        <w:ind w:firstLineChars="225" w:firstLine="473"/>
        <w:rPr>
          <w:szCs w:val="21"/>
        </w:rPr>
      </w:pPr>
      <w:r w:rsidRPr="00C561E7">
        <w:rPr>
          <w:szCs w:val="21"/>
        </w:rPr>
        <w:t xml:space="preserve">1  </w:t>
      </w:r>
      <w:r w:rsidRPr="00C561E7">
        <w:rPr>
          <w:szCs w:val="21"/>
        </w:rPr>
        <w:t>水域穿越管段管顶埋深不宜小于设计洪水冲刷线或疏浚深度线以下</w:t>
      </w:r>
      <w:r w:rsidRPr="00C561E7">
        <w:rPr>
          <w:szCs w:val="21"/>
        </w:rPr>
        <w:t>6m</w:t>
      </w:r>
      <w:r w:rsidRPr="00C561E7">
        <w:rPr>
          <w:szCs w:val="21"/>
        </w:rPr>
        <w:t>；</w:t>
      </w:r>
    </w:p>
    <w:p w14:paraId="3E0D333E" w14:textId="77777777" w:rsidR="00CF4654" w:rsidRPr="00C561E7" w:rsidRDefault="00CF4654" w:rsidP="00FD6156">
      <w:pPr>
        <w:spacing w:line="360" w:lineRule="auto"/>
        <w:ind w:firstLineChars="225" w:firstLine="473"/>
        <w:rPr>
          <w:szCs w:val="21"/>
        </w:rPr>
      </w:pPr>
      <w:r w:rsidRPr="00C561E7">
        <w:rPr>
          <w:szCs w:val="21"/>
        </w:rPr>
        <w:t xml:space="preserve">2  </w:t>
      </w:r>
      <w:r w:rsidRPr="00C561E7">
        <w:rPr>
          <w:szCs w:val="21"/>
        </w:rPr>
        <w:t>穿越铁路、公路、堤防建（构）筑物时，穿越深度应符合铁路、公路、堤防的技术规定；</w:t>
      </w:r>
    </w:p>
    <w:p w14:paraId="1B73A55F" w14:textId="77777777" w:rsidR="00CF4654" w:rsidRPr="00C561E7" w:rsidRDefault="00CF4654" w:rsidP="00FD6156">
      <w:pPr>
        <w:spacing w:line="360" w:lineRule="auto"/>
        <w:ind w:firstLineChars="225" w:firstLine="473"/>
        <w:rPr>
          <w:szCs w:val="21"/>
        </w:rPr>
      </w:pPr>
      <w:r w:rsidRPr="00C561E7">
        <w:rPr>
          <w:szCs w:val="21"/>
        </w:rPr>
        <w:t xml:space="preserve">3  </w:t>
      </w:r>
      <w:r w:rsidRPr="00C561E7">
        <w:rPr>
          <w:szCs w:val="21"/>
        </w:rPr>
        <w:t>穿越管段埋设深度应避开挖砂、采石、抛锚作业的影响。</w:t>
      </w:r>
    </w:p>
    <w:p w14:paraId="3E9BEACE" w14:textId="77777777" w:rsidR="00CF4654" w:rsidRPr="00C561E7" w:rsidRDefault="00A30288" w:rsidP="00434FC7">
      <w:pPr>
        <w:numPr>
          <w:ilvl w:val="2"/>
          <w:numId w:val="13"/>
        </w:numPr>
        <w:tabs>
          <w:tab w:val="clear" w:pos="1134"/>
          <w:tab w:val="left" w:pos="709"/>
          <w:tab w:val="num" w:pos="993"/>
        </w:tabs>
        <w:spacing w:line="360" w:lineRule="auto"/>
        <w:rPr>
          <w:szCs w:val="21"/>
        </w:rPr>
      </w:pPr>
      <w:r w:rsidRPr="00C561E7">
        <w:rPr>
          <w:bCs/>
          <w:szCs w:val="21"/>
        </w:rPr>
        <w:t>管道</w:t>
      </w:r>
      <w:r w:rsidR="006372D9" w:rsidRPr="00C561E7">
        <w:rPr>
          <w:bCs/>
          <w:szCs w:val="21"/>
        </w:rPr>
        <w:t>并行</w:t>
      </w:r>
      <w:r w:rsidR="00FF7203" w:rsidRPr="00C561E7">
        <w:rPr>
          <w:rFonts w:hint="eastAsia"/>
          <w:bCs/>
          <w:szCs w:val="21"/>
        </w:rPr>
        <w:t>或交叉</w:t>
      </w:r>
      <w:r w:rsidR="006372D9" w:rsidRPr="00C561E7">
        <w:rPr>
          <w:bCs/>
          <w:szCs w:val="21"/>
        </w:rPr>
        <w:t>穿越</w:t>
      </w:r>
      <w:r w:rsidRPr="00C561E7">
        <w:rPr>
          <w:bCs/>
          <w:szCs w:val="21"/>
        </w:rPr>
        <w:t>时，</w:t>
      </w:r>
      <w:r w:rsidR="00457393" w:rsidRPr="00C561E7">
        <w:rPr>
          <w:szCs w:val="21"/>
        </w:rPr>
        <w:t>应</w:t>
      </w:r>
      <w:r w:rsidRPr="00C561E7">
        <w:rPr>
          <w:szCs w:val="21"/>
        </w:rPr>
        <w:t>符合</w:t>
      </w:r>
      <w:r w:rsidR="00CF4654" w:rsidRPr="00C561E7">
        <w:rPr>
          <w:szCs w:val="21"/>
        </w:rPr>
        <w:t>下列</w:t>
      </w:r>
      <w:r w:rsidR="00FF7203" w:rsidRPr="00C561E7">
        <w:rPr>
          <w:rFonts w:hint="eastAsia"/>
          <w:szCs w:val="21"/>
        </w:rPr>
        <w:t>规定</w:t>
      </w:r>
      <w:r w:rsidR="00CF4654" w:rsidRPr="00C561E7">
        <w:rPr>
          <w:szCs w:val="21"/>
        </w:rPr>
        <w:t>：</w:t>
      </w:r>
    </w:p>
    <w:p w14:paraId="7E8BAAA3" w14:textId="77777777" w:rsidR="00CF4654" w:rsidRPr="00C561E7" w:rsidRDefault="00CF4654" w:rsidP="00CF4654">
      <w:pPr>
        <w:spacing w:line="360" w:lineRule="auto"/>
        <w:ind w:firstLineChars="200" w:firstLine="420"/>
        <w:rPr>
          <w:szCs w:val="21"/>
        </w:rPr>
      </w:pPr>
      <w:r w:rsidRPr="00C561E7">
        <w:rPr>
          <w:szCs w:val="21"/>
        </w:rPr>
        <w:t>1</w:t>
      </w:r>
      <w:r w:rsidR="00FF7203" w:rsidRPr="00C561E7">
        <w:rPr>
          <w:szCs w:val="21"/>
        </w:rPr>
        <w:t xml:space="preserve">  </w:t>
      </w:r>
      <w:r w:rsidR="00FF7203" w:rsidRPr="00C561E7">
        <w:rPr>
          <w:rFonts w:hint="eastAsia"/>
          <w:szCs w:val="21"/>
        </w:rPr>
        <w:t>水平</w:t>
      </w:r>
      <w:r w:rsidRPr="00C561E7">
        <w:rPr>
          <w:szCs w:val="21"/>
        </w:rPr>
        <w:t>并行穿越时，</w:t>
      </w:r>
      <w:r w:rsidR="00FF7203" w:rsidRPr="00C561E7">
        <w:rPr>
          <w:rFonts w:hint="eastAsia"/>
          <w:szCs w:val="21"/>
        </w:rPr>
        <w:t>净</w:t>
      </w:r>
      <w:r w:rsidRPr="00C561E7">
        <w:rPr>
          <w:szCs w:val="21"/>
        </w:rPr>
        <w:t>距不</w:t>
      </w:r>
      <w:r w:rsidR="006372D9" w:rsidRPr="00C561E7">
        <w:rPr>
          <w:szCs w:val="21"/>
        </w:rPr>
        <w:t>宜</w:t>
      </w:r>
      <w:r w:rsidRPr="00C561E7">
        <w:rPr>
          <w:szCs w:val="21"/>
        </w:rPr>
        <w:t>小于</w:t>
      </w:r>
      <w:r w:rsidR="003B6D36" w:rsidRPr="00C561E7">
        <w:rPr>
          <w:szCs w:val="21"/>
        </w:rPr>
        <w:t>8</w:t>
      </w:r>
      <w:r w:rsidRPr="00C561E7">
        <w:rPr>
          <w:szCs w:val="21"/>
        </w:rPr>
        <w:t>m</w:t>
      </w:r>
      <w:r w:rsidRPr="00C561E7">
        <w:rPr>
          <w:szCs w:val="21"/>
        </w:rPr>
        <w:t>；</w:t>
      </w:r>
    </w:p>
    <w:p w14:paraId="4F1E2C32" w14:textId="77777777" w:rsidR="00CF4654" w:rsidRPr="00C561E7" w:rsidRDefault="00CF4654" w:rsidP="00CF4654">
      <w:pPr>
        <w:spacing w:line="360" w:lineRule="auto"/>
        <w:ind w:firstLineChars="200" w:firstLine="420"/>
        <w:rPr>
          <w:szCs w:val="21"/>
        </w:rPr>
      </w:pPr>
      <w:r w:rsidRPr="00C561E7">
        <w:rPr>
          <w:szCs w:val="21"/>
        </w:rPr>
        <w:t xml:space="preserve">2 </w:t>
      </w:r>
      <w:r w:rsidR="00FF7203" w:rsidRPr="00C561E7">
        <w:rPr>
          <w:szCs w:val="21"/>
        </w:rPr>
        <w:t xml:space="preserve"> </w:t>
      </w:r>
      <w:r w:rsidRPr="00C561E7">
        <w:rPr>
          <w:szCs w:val="21"/>
        </w:rPr>
        <w:t>管道交叉或上下</w:t>
      </w:r>
      <w:r w:rsidR="00FF7203" w:rsidRPr="00C561E7">
        <w:rPr>
          <w:rFonts w:hint="eastAsia"/>
          <w:szCs w:val="21"/>
        </w:rPr>
        <w:t>并</w:t>
      </w:r>
      <w:r w:rsidRPr="00C561E7">
        <w:rPr>
          <w:szCs w:val="21"/>
        </w:rPr>
        <w:t>行穿越时，</w:t>
      </w:r>
      <w:r w:rsidR="00FF7203" w:rsidRPr="00C561E7">
        <w:rPr>
          <w:rFonts w:hint="eastAsia"/>
          <w:szCs w:val="21"/>
        </w:rPr>
        <w:t>净</w:t>
      </w:r>
      <w:r w:rsidRPr="00C561E7">
        <w:rPr>
          <w:szCs w:val="21"/>
        </w:rPr>
        <w:t>距不宜小于</w:t>
      </w:r>
      <w:r w:rsidRPr="00C561E7">
        <w:rPr>
          <w:szCs w:val="21"/>
        </w:rPr>
        <w:t>6m</w:t>
      </w:r>
      <w:r w:rsidRPr="00C561E7">
        <w:rPr>
          <w:szCs w:val="21"/>
        </w:rPr>
        <w:t>；</w:t>
      </w:r>
    </w:p>
    <w:p w14:paraId="5392531A" w14:textId="77777777" w:rsidR="00CF4654" w:rsidRPr="00C561E7" w:rsidRDefault="00CF4654" w:rsidP="00CF4654">
      <w:pPr>
        <w:spacing w:line="360" w:lineRule="auto"/>
        <w:ind w:firstLineChars="200" w:firstLine="420"/>
        <w:rPr>
          <w:szCs w:val="21"/>
        </w:rPr>
      </w:pPr>
      <w:r w:rsidRPr="00C561E7">
        <w:rPr>
          <w:szCs w:val="21"/>
        </w:rPr>
        <w:lastRenderedPageBreak/>
        <w:t xml:space="preserve">3 </w:t>
      </w:r>
      <w:r w:rsidR="00FF7203" w:rsidRPr="00C561E7">
        <w:rPr>
          <w:szCs w:val="21"/>
        </w:rPr>
        <w:t xml:space="preserve"> </w:t>
      </w:r>
      <w:r w:rsidRPr="00C561E7">
        <w:rPr>
          <w:szCs w:val="21"/>
        </w:rPr>
        <w:t>多条管道同孔穿越时，穿越曲线</w:t>
      </w:r>
      <w:r w:rsidR="00EE5274" w:rsidRPr="00C561E7">
        <w:rPr>
          <w:szCs w:val="21"/>
        </w:rPr>
        <w:t>应考虑管道组合刚度的影响</w:t>
      </w:r>
      <w:r w:rsidRPr="00C561E7">
        <w:rPr>
          <w:szCs w:val="21"/>
        </w:rPr>
        <w:t>。管道回拖时，应</w:t>
      </w:r>
      <w:r w:rsidR="00EE5274" w:rsidRPr="00C561E7">
        <w:rPr>
          <w:szCs w:val="21"/>
        </w:rPr>
        <w:t>采取措施</w:t>
      </w:r>
      <w:r w:rsidRPr="00C561E7">
        <w:rPr>
          <w:szCs w:val="21"/>
        </w:rPr>
        <w:t>避免管道相互缠绕、刮擦和挤压。</w:t>
      </w:r>
    </w:p>
    <w:p w14:paraId="2F8AFD97" w14:textId="77777777" w:rsidR="00CF4654" w:rsidRPr="00C561E7" w:rsidRDefault="0096256B" w:rsidP="00434FC7">
      <w:pPr>
        <w:numPr>
          <w:ilvl w:val="2"/>
          <w:numId w:val="13"/>
        </w:numPr>
        <w:tabs>
          <w:tab w:val="clear" w:pos="1134"/>
          <w:tab w:val="left" w:pos="709"/>
          <w:tab w:val="num" w:pos="993"/>
        </w:tabs>
        <w:spacing w:line="360" w:lineRule="auto"/>
        <w:rPr>
          <w:szCs w:val="21"/>
        </w:rPr>
      </w:pPr>
      <w:r>
        <w:t>定向钻不宜在卵石层、砾石层以及破碎硬质岩石层中穿越。当出、入土管段穿过一定厚度的卵、砾石地层时，宜选择采取套管隔离、注浆固结、开挖换填等措施处理</w:t>
      </w:r>
    </w:p>
    <w:p w14:paraId="022F47FA" w14:textId="77777777" w:rsidR="00CF4654" w:rsidRPr="00C561E7" w:rsidRDefault="00CF4654" w:rsidP="00434FC7">
      <w:pPr>
        <w:numPr>
          <w:ilvl w:val="2"/>
          <w:numId w:val="13"/>
        </w:numPr>
        <w:tabs>
          <w:tab w:val="clear" w:pos="1134"/>
          <w:tab w:val="left" w:pos="709"/>
          <w:tab w:val="num" w:pos="993"/>
        </w:tabs>
        <w:spacing w:line="360" w:lineRule="auto"/>
        <w:rPr>
          <w:szCs w:val="21"/>
        </w:rPr>
      </w:pPr>
      <w:r w:rsidRPr="00C561E7">
        <w:rPr>
          <w:szCs w:val="21"/>
        </w:rPr>
        <w:t>一次穿越距离过长或穿越出</w:t>
      </w:r>
      <w:r w:rsidR="00782335" w:rsidRPr="00C561E7">
        <w:rPr>
          <w:szCs w:val="21"/>
        </w:rPr>
        <w:t>、</w:t>
      </w:r>
      <w:r w:rsidRPr="00C561E7">
        <w:rPr>
          <w:szCs w:val="21"/>
        </w:rPr>
        <w:t>入土点两侧均有套管时，宜采用导向孔对穿工艺施工。</w:t>
      </w:r>
    </w:p>
    <w:p w14:paraId="6AE8E52F" w14:textId="77777777" w:rsidR="00AB11B9" w:rsidRPr="00C561E7" w:rsidRDefault="00AB11B9" w:rsidP="0040759A">
      <w:pPr>
        <w:pStyle w:val="2"/>
        <w:numPr>
          <w:ilvl w:val="1"/>
          <w:numId w:val="12"/>
        </w:numPr>
        <w:spacing w:beforeLines="50" w:before="156" w:afterLines="50" w:after="156" w:line="360" w:lineRule="auto"/>
        <w:jc w:val="center"/>
        <w:rPr>
          <w:rFonts w:ascii="Times New Roman" w:eastAsia="宋体" w:hAnsi="Times New Roman"/>
          <w:bCs w:val="0"/>
          <w:sz w:val="24"/>
          <w:szCs w:val="24"/>
        </w:rPr>
      </w:pPr>
      <w:bookmarkStart w:id="114" w:name="_Toc155756111"/>
      <w:bookmarkStart w:id="115" w:name="_Toc295286362"/>
      <w:bookmarkStart w:id="116" w:name="_Toc295923962"/>
      <w:bookmarkStart w:id="117" w:name="_Toc304451836"/>
      <w:bookmarkStart w:id="118" w:name="_Toc333999956"/>
      <w:bookmarkStart w:id="119" w:name="_Toc338542129"/>
      <w:bookmarkStart w:id="120" w:name="_Toc71209256"/>
      <w:r w:rsidRPr="00C561E7">
        <w:rPr>
          <w:rFonts w:ascii="Times New Roman" w:eastAsia="宋体" w:hAnsi="Times New Roman"/>
          <w:bCs w:val="0"/>
          <w:sz w:val="24"/>
          <w:szCs w:val="24"/>
        </w:rPr>
        <w:t>管段计算</w:t>
      </w:r>
      <w:bookmarkEnd w:id="114"/>
      <w:bookmarkEnd w:id="115"/>
      <w:bookmarkEnd w:id="116"/>
      <w:bookmarkEnd w:id="117"/>
      <w:bookmarkEnd w:id="118"/>
      <w:bookmarkEnd w:id="119"/>
      <w:bookmarkEnd w:id="120"/>
    </w:p>
    <w:p w14:paraId="03AD3218" w14:textId="77777777" w:rsidR="00AB11B9" w:rsidRPr="00C561E7" w:rsidRDefault="00AB11B9" w:rsidP="00434FC7">
      <w:pPr>
        <w:numPr>
          <w:ilvl w:val="2"/>
          <w:numId w:val="13"/>
        </w:numPr>
        <w:tabs>
          <w:tab w:val="clear" w:pos="1134"/>
          <w:tab w:val="left" w:pos="709"/>
          <w:tab w:val="num" w:pos="993"/>
        </w:tabs>
        <w:spacing w:line="360" w:lineRule="auto"/>
        <w:rPr>
          <w:szCs w:val="21"/>
        </w:rPr>
      </w:pPr>
      <w:r w:rsidRPr="00C561E7">
        <w:rPr>
          <w:szCs w:val="21"/>
        </w:rPr>
        <w:t>管段承受的作用与组合宜按</w:t>
      </w:r>
      <w:r w:rsidR="00100CD4" w:rsidRPr="00C561E7">
        <w:rPr>
          <w:szCs w:val="21"/>
        </w:rPr>
        <w:t>本标准</w:t>
      </w:r>
      <w:r w:rsidRPr="00C561E7">
        <w:rPr>
          <w:szCs w:val="21"/>
        </w:rPr>
        <w:t>第</w:t>
      </w:r>
      <w:r w:rsidR="00594D54" w:rsidRPr="00C561E7">
        <w:rPr>
          <w:szCs w:val="21"/>
        </w:rPr>
        <w:t>3.</w:t>
      </w:r>
      <w:r w:rsidR="00365D5A" w:rsidRPr="00C561E7">
        <w:rPr>
          <w:szCs w:val="21"/>
        </w:rPr>
        <w:t>2</w:t>
      </w:r>
      <w:r w:rsidRPr="00C561E7">
        <w:rPr>
          <w:szCs w:val="21"/>
        </w:rPr>
        <w:t>节的规定，根据实际发生的条件选取。</w:t>
      </w:r>
    </w:p>
    <w:p w14:paraId="26676A0F" w14:textId="77777777" w:rsidR="009C692D" w:rsidRPr="00C561E7" w:rsidRDefault="009C692D" w:rsidP="00434FC7">
      <w:pPr>
        <w:numPr>
          <w:ilvl w:val="2"/>
          <w:numId w:val="13"/>
        </w:numPr>
        <w:tabs>
          <w:tab w:val="clear" w:pos="1134"/>
          <w:tab w:val="left" w:pos="709"/>
          <w:tab w:val="num" w:pos="993"/>
        </w:tabs>
        <w:spacing w:line="360" w:lineRule="auto"/>
        <w:rPr>
          <w:szCs w:val="21"/>
        </w:rPr>
      </w:pPr>
      <w:r w:rsidRPr="00C561E7">
        <w:rPr>
          <w:szCs w:val="21"/>
        </w:rPr>
        <w:t>定向钻穿越管段的强度核算宜按</w:t>
      </w:r>
      <w:r w:rsidR="00100CD4" w:rsidRPr="00C561E7">
        <w:rPr>
          <w:szCs w:val="21"/>
        </w:rPr>
        <w:t>本标准</w:t>
      </w:r>
      <w:r w:rsidRPr="00C561E7">
        <w:rPr>
          <w:szCs w:val="21"/>
        </w:rPr>
        <w:t>第</w:t>
      </w:r>
      <w:r w:rsidRPr="00C561E7">
        <w:rPr>
          <w:szCs w:val="21"/>
        </w:rPr>
        <w:t>3.</w:t>
      </w:r>
      <w:r w:rsidR="00365D5A" w:rsidRPr="00C561E7">
        <w:rPr>
          <w:szCs w:val="21"/>
        </w:rPr>
        <w:t>3</w:t>
      </w:r>
      <w:r w:rsidRPr="00C561E7">
        <w:rPr>
          <w:szCs w:val="21"/>
        </w:rPr>
        <w:t>节相关规定进行。</w:t>
      </w:r>
    </w:p>
    <w:p w14:paraId="685C82C9" w14:textId="77777777" w:rsidR="008C1943" w:rsidRPr="00C561E7" w:rsidRDefault="008C1943" w:rsidP="00434FC7">
      <w:pPr>
        <w:numPr>
          <w:ilvl w:val="2"/>
          <w:numId w:val="13"/>
        </w:numPr>
        <w:tabs>
          <w:tab w:val="clear" w:pos="1134"/>
          <w:tab w:val="left" w:pos="709"/>
          <w:tab w:val="num" w:pos="993"/>
        </w:tabs>
        <w:spacing w:line="360" w:lineRule="auto"/>
        <w:rPr>
          <w:szCs w:val="21"/>
        </w:rPr>
      </w:pPr>
      <w:r w:rsidRPr="00C561E7">
        <w:rPr>
          <w:szCs w:val="21"/>
        </w:rPr>
        <w:t>穿越管段回拖时，钻机最大回拖力可按下式计算值的</w:t>
      </w:r>
      <w:r w:rsidRPr="00C561E7">
        <w:rPr>
          <w:szCs w:val="21"/>
        </w:rPr>
        <w:t>1.5</w:t>
      </w:r>
      <w:r w:rsidRPr="00C561E7">
        <w:rPr>
          <w:szCs w:val="21"/>
        </w:rPr>
        <w:t>倍</w:t>
      </w:r>
      <w:r w:rsidRPr="00C561E7">
        <w:rPr>
          <w:rFonts w:eastAsia="黑体"/>
          <w:szCs w:val="21"/>
        </w:rPr>
        <w:t>～</w:t>
      </w:r>
      <w:r w:rsidRPr="00C561E7">
        <w:rPr>
          <w:szCs w:val="21"/>
        </w:rPr>
        <w:t>3.0</w:t>
      </w:r>
      <w:r w:rsidRPr="00C561E7">
        <w:rPr>
          <w:szCs w:val="21"/>
        </w:rPr>
        <w:t>倍选取。</w:t>
      </w:r>
    </w:p>
    <w:p w14:paraId="401241D8" w14:textId="77777777" w:rsidR="008C1943" w:rsidRPr="00C561E7" w:rsidRDefault="00526464" w:rsidP="003A2AC7">
      <w:pPr>
        <w:tabs>
          <w:tab w:val="left" w:pos="4680"/>
        </w:tabs>
        <w:adjustRightInd w:val="0"/>
        <w:snapToGrid w:val="0"/>
        <w:spacing w:line="360" w:lineRule="auto"/>
        <w:jc w:val="right"/>
        <w:rPr>
          <w:szCs w:val="21"/>
        </w:rPr>
      </w:pPr>
      <m:oMath>
        <m:sSub>
          <m:sSubPr>
            <m:ctrlPr>
              <w:rPr>
                <w:rFonts w:ascii="Cambria Math" w:hAnsi="Cambria Math"/>
                <w:i/>
                <w:szCs w:val="21"/>
              </w:rPr>
            </m:ctrlPr>
          </m:sSubPr>
          <m:e>
            <m:r>
              <m:rPr>
                <m:sty m:val="p"/>
              </m:rPr>
              <w:rPr>
                <w:rFonts w:ascii="Cambria Math" w:hAnsi="Cambria Math"/>
                <w:szCs w:val="21"/>
              </w:rPr>
              <m:t>F</m:t>
            </m:r>
          </m:e>
          <m:sub>
            <m:r>
              <m:rPr>
                <m:sty m:val="p"/>
              </m:rPr>
              <w:rPr>
                <w:rFonts w:ascii="Cambria Math" w:hAnsi="Cambria Math"/>
                <w:szCs w:val="21"/>
              </w:rPr>
              <m:t>L</m:t>
            </m:r>
          </m:sub>
        </m:sSub>
        <m:r>
          <m:rPr>
            <m:sty m:val="p"/>
          </m:rPr>
          <w:rPr>
            <w:rFonts w:ascii="Cambria Math" w:hAnsi="Cambria Math"/>
            <w:szCs w:val="21"/>
          </w:rPr>
          <m:t>=L</m:t>
        </m:r>
        <m:r>
          <m:rPr>
            <m:sty m:val="p"/>
          </m:rPr>
          <w:rPr>
            <w:rFonts w:ascii="Cambria Math" w:eastAsia="MS Mincho" w:hAnsi="Cambria Math"/>
            <w:szCs w:val="21"/>
          </w:rPr>
          <m:t>⋅</m:t>
        </m:r>
        <m:r>
          <m:rPr>
            <m:sty m:val="p"/>
          </m:rPr>
          <w:rPr>
            <w:rFonts w:ascii="Cambria Math" w:hAnsi="Cambria Math"/>
            <w:szCs w:val="21"/>
          </w:rPr>
          <m:t>f</m:t>
        </m:r>
        <m:d>
          <m:dPr>
            <m:begChr m:val="|"/>
            <m:endChr m:val="|"/>
            <m:ctrlPr>
              <w:rPr>
                <w:rFonts w:ascii="Cambria Math" w:hAnsi="Cambria Math"/>
                <w:i/>
                <w:szCs w:val="21"/>
              </w:rPr>
            </m:ctrlPr>
          </m:dPr>
          <m:e>
            <m:f>
              <m:fPr>
                <m:ctrlPr>
                  <w:rPr>
                    <w:rFonts w:ascii="Cambria Math" w:hAnsi="Cambria Math"/>
                    <w:i/>
                    <w:szCs w:val="21"/>
                  </w:rPr>
                </m:ctrlPr>
              </m:fPr>
              <m:num>
                <m:r>
                  <m:rPr>
                    <m:sty m:val="p"/>
                  </m:rPr>
                  <w:rPr>
                    <w:rFonts w:ascii="Cambria Math" w:hAnsi="Cambria Math"/>
                    <w:szCs w:val="21"/>
                  </w:rPr>
                  <m:t>π</m:t>
                </m:r>
                <m:r>
                  <m:rPr>
                    <m:sty m:val="p"/>
                  </m:rPr>
                  <w:rPr>
                    <w:rFonts w:ascii="Cambria Math" w:eastAsia="MS Mincho" w:hAnsi="Cambria Math"/>
                    <w:szCs w:val="21"/>
                  </w:rPr>
                  <m:t>⋅</m:t>
                </m:r>
                <m:sSup>
                  <m:sSupPr>
                    <m:ctrlPr>
                      <w:rPr>
                        <w:rFonts w:ascii="Cambria Math" w:hAnsi="Cambria Math"/>
                        <w:i/>
                        <w:szCs w:val="21"/>
                      </w:rPr>
                    </m:ctrlPr>
                  </m:sSupPr>
                  <m:e>
                    <m:r>
                      <m:rPr>
                        <m:sty m:val="p"/>
                      </m:rPr>
                      <w:rPr>
                        <w:rFonts w:ascii="Cambria Math" w:hAnsi="Cambria Math"/>
                        <w:szCs w:val="21"/>
                      </w:rPr>
                      <m:t>D</m:t>
                    </m:r>
                  </m:e>
                  <m:sup>
                    <m:r>
                      <m:rPr>
                        <m:sty m:val="p"/>
                      </m:rPr>
                      <w:rPr>
                        <w:rFonts w:ascii="Cambria Math" w:hAnsi="Cambria Math"/>
                        <w:szCs w:val="21"/>
                      </w:rPr>
                      <m:t>2</m:t>
                    </m:r>
                  </m:sup>
                </m:sSup>
              </m:num>
              <m:den>
                <m:r>
                  <m:rPr>
                    <m:sty m:val="p"/>
                  </m:rPr>
                  <w:rPr>
                    <w:rFonts w:ascii="Cambria Math" w:hAnsi="Cambria Math"/>
                    <w:szCs w:val="21"/>
                  </w:rPr>
                  <m:t>4</m:t>
                </m:r>
              </m:den>
            </m:f>
            <m:sSub>
              <m:sSubPr>
                <m:ctrlPr>
                  <w:rPr>
                    <w:rFonts w:ascii="Cambria Math" w:hAnsi="Cambria Math"/>
                    <w:i/>
                    <w:szCs w:val="21"/>
                  </w:rPr>
                </m:ctrlPr>
              </m:sSubPr>
              <m:e>
                <m:r>
                  <m:rPr>
                    <m:sty m:val="p"/>
                  </m:rPr>
                  <w:rPr>
                    <w:rFonts w:ascii="Cambria Math" w:hAnsi="Cambria Math"/>
                    <w:szCs w:val="21"/>
                  </w:rPr>
                  <m:t>γ</m:t>
                </m:r>
              </m:e>
              <m:sub>
                <m:r>
                  <m:rPr>
                    <m:sty m:val="p"/>
                  </m:rPr>
                  <w:rPr>
                    <w:rFonts w:ascii="Cambria Math" w:hAnsi="Cambria Math"/>
                    <w:szCs w:val="21"/>
                  </w:rPr>
                  <m:t>m</m:t>
                </m:r>
              </m:sub>
            </m:sSub>
            <m:r>
              <m:rPr>
                <m:sty m:val="p"/>
              </m:rPr>
              <w:rPr>
                <w:rFonts w:ascii="Cambria Math" w:hAnsi="Cambria Math"/>
                <w:szCs w:val="21"/>
              </w:rPr>
              <m:t>-π</m:t>
            </m:r>
            <m:r>
              <m:rPr>
                <m:sty m:val="p"/>
              </m:rPr>
              <w:rPr>
                <w:rFonts w:ascii="Cambria Math" w:eastAsia="MS Mincho" w:hAnsi="Cambria Math"/>
                <w:szCs w:val="21"/>
              </w:rPr>
              <m:t>⋅</m:t>
            </m:r>
            <m:r>
              <m:rPr>
                <m:sty m:val="p"/>
              </m:rPr>
              <w:rPr>
                <w:rFonts w:ascii="Cambria Math" w:hAnsi="Cambria Math"/>
                <w:szCs w:val="21"/>
              </w:rPr>
              <m:t>δ</m:t>
            </m:r>
            <m:r>
              <m:rPr>
                <m:sty m:val="p"/>
              </m:rPr>
              <w:rPr>
                <w:rFonts w:ascii="Cambria Math" w:eastAsia="MS Mincho" w:hAnsi="Cambria Math"/>
                <w:szCs w:val="21"/>
              </w:rPr>
              <m:t>⋅(</m:t>
            </m:r>
            <m:sSub>
              <m:sSubPr>
                <m:ctrlPr>
                  <w:rPr>
                    <w:rFonts w:ascii="Cambria Math" w:hAnsi="Cambria Math"/>
                    <w:i/>
                    <w:szCs w:val="21"/>
                  </w:rPr>
                </m:ctrlPr>
              </m:sSubPr>
              <m:e>
                <m:r>
                  <m:rPr>
                    <m:sty m:val="p"/>
                  </m:rPr>
                  <w:rPr>
                    <w:rFonts w:ascii="Cambria Math" w:hAnsi="Cambria Math"/>
                    <w:szCs w:val="21"/>
                  </w:rPr>
                  <m:t>D</m:t>
                </m:r>
              </m:e>
              <m:sub>
                <m:r>
                  <m:rPr>
                    <m:sty m:val="p"/>
                  </m:rPr>
                  <w:rPr>
                    <w:rFonts w:ascii="Cambria Math" w:hAnsi="Cambria Math"/>
                    <w:szCs w:val="21"/>
                  </w:rPr>
                  <m:t>s</m:t>
                </m:r>
              </m:sub>
            </m:sSub>
            <m:r>
              <m:rPr>
                <m:sty m:val="p"/>
              </m:rPr>
              <w:rPr>
                <w:rFonts w:ascii="Cambria Math" w:hAnsi="Cambria Math"/>
                <w:szCs w:val="21"/>
              </w:rPr>
              <m:t>+δ)</m:t>
            </m:r>
            <m:r>
              <m:rPr>
                <m:sty m:val="p"/>
              </m:rPr>
              <w:rPr>
                <w:rFonts w:ascii="Cambria Math" w:eastAsia="MS Mincho" w:hAnsi="Cambria Math"/>
                <w:szCs w:val="21"/>
              </w:rPr>
              <m:t>⋅</m:t>
            </m:r>
            <m:sSub>
              <m:sSubPr>
                <m:ctrlPr>
                  <w:rPr>
                    <w:rFonts w:ascii="Cambria Math" w:hAnsi="Cambria Math"/>
                    <w:i/>
                    <w:szCs w:val="21"/>
                  </w:rPr>
                </m:ctrlPr>
              </m:sSubPr>
              <m:e>
                <m:r>
                  <m:rPr>
                    <m:sty m:val="p"/>
                  </m:rPr>
                  <w:rPr>
                    <w:rFonts w:ascii="Cambria Math" w:hAnsi="Cambria Math"/>
                    <w:szCs w:val="21"/>
                  </w:rPr>
                  <m:t>γ</m:t>
                </m:r>
              </m:e>
              <m:sub>
                <m:r>
                  <m:rPr>
                    <m:sty m:val="p"/>
                  </m:rPr>
                  <w:rPr>
                    <w:rFonts w:ascii="Cambria Math" w:hAnsi="Cambria Math"/>
                    <w:szCs w:val="21"/>
                  </w:rPr>
                  <m:t>s</m:t>
                </m:r>
              </m:sub>
            </m:sSub>
            <m:r>
              <m:rPr>
                <m:sty m:val="p"/>
              </m:rPr>
              <w:rPr>
                <w:rFonts w:ascii="Cambria Math" w:hAnsi="Cambria Math"/>
                <w:szCs w:val="21"/>
              </w:rPr>
              <m:t>-</m:t>
            </m:r>
            <m:sSub>
              <m:sSubPr>
                <m:ctrlPr>
                  <w:rPr>
                    <w:rFonts w:ascii="Cambria Math" w:hAnsi="Cambria Math"/>
                    <w:i/>
                    <w:szCs w:val="21"/>
                  </w:rPr>
                </m:ctrlPr>
              </m:sSubPr>
              <m:e>
                <m:r>
                  <m:rPr>
                    <m:sty m:val="p"/>
                  </m:rPr>
                  <w:rPr>
                    <w:rFonts w:ascii="Cambria Math" w:hAnsi="Cambria Math"/>
                    <w:szCs w:val="21"/>
                  </w:rPr>
                  <m:t>W</m:t>
                </m:r>
              </m:e>
              <m:sub>
                <m:r>
                  <m:rPr>
                    <m:sty m:val="p"/>
                  </m:rPr>
                  <w:rPr>
                    <w:rFonts w:ascii="Cambria Math" w:hAnsi="Cambria Math"/>
                    <w:szCs w:val="21"/>
                  </w:rPr>
                  <m:t>f</m:t>
                </m:r>
              </m:sub>
            </m:sSub>
          </m:e>
        </m:d>
        <m:r>
          <m:rPr>
            <m:sty m:val="p"/>
          </m:rPr>
          <w:rPr>
            <w:rFonts w:ascii="Cambria Math" w:hAnsi="Cambria Math"/>
            <w:szCs w:val="21"/>
          </w:rPr>
          <m:t>+K</m:t>
        </m:r>
        <m:r>
          <m:rPr>
            <m:sty m:val="p"/>
          </m:rPr>
          <w:rPr>
            <w:rFonts w:ascii="Cambria Math" w:eastAsia="MS Mincho" w:hAnsi="Cambria Math"/>
            <w:szCs w:val="21"/>
          </w:rPr>
          <m:t>⋅</m:t>
        </m:r>
        <m:r>
          <m:rPr>
            <m:sty m:val="p"/>
          </m:rPr>
          <w:rPr>
            <w:rFonts w:ascii="Cambria Math" w:hAnsi="Cambria Math"/>
            <w:szCs w:val="21"/>
          </w:rPr>
          <m:t>π</m:t>
        </m:r>
        <m:r>
          <m:rPr>
            <m:sty m:val="p"/>
          </m:rPr>
          <w:rPr>
            <w:rFonts w:ascii="Cambria Math" w:eastAsia="MS Mincho" w:hAnsi="Cambria Math"/>
            <w:szCs w:val="21"/>
          </w:rPr>
          <m:t>⋅</m:t>
        </m:r>
        <m:r>
          <m:rPr>
            <m:sty m:val="p"/>
          </m:rPr>
          <w:rPr>
            <w:rFonts w:ascii="Cambria Math" w:hAnsi="Cambria Math"/>
            <w:szCs w:val="21"/>
          </w:rPr>
          <m:t>D</m:t>
        </m:r>
        <m:r>
          <m:rPr>
            <m:sty m:val="p"/>
          </m:rPr>
          <w:rPr>
            <w:rFonts w:ascii="Cambria Math" w:eastAsia="MS Mincho" w:hAnsi="Cambria Math"/>
            <w:szCs w:val="21"/>
          </w:rPr>
          <m:t>⋅</m:t>
        </m:r>
        <m:r>
          <m:rPr>
            <m:sty m:val="p"/>
          </m:rPr>
          <w:rPr>
            <w:rFonts w:ascii="Cambria Math" w:hAnsi="Cambria Math"/>
            <w:szCs w:val="21"/>
          </w:rPr>
          <m:t>L</m:t>
        </m:r>
      </m:oMath>
      <w:r w:rsidR="00976740" w:rsidRPr="00C561E7">
        <w:rPr>
          <w:rFonts w:hint="eastAsia"/>
          <w:szCs w:val="21"/>
        </w:rPr>
        <w:t xml:space="preserve">               </w:t>
      </w:r>
      <w:r w:rsidR="008C1943" w:rsidRPr="00C561E7">
        <w:rPr>
          <w:szCs w:val="21"/>
        </w:rPr>
        <w:t>（</w:t>
      </w:r>
      <w:r w:rsidR="008C1943" w:rsidRPr="00C561E7">
        <w:rPr>
          <w:szCs w:val="21"/>
        </w:rPr>
        <w:t>5.3.</w:t>
      </w:r>
      <w:r w:rsidR="009C6E88" w:rsidRPr="00C561E7">
        <w:rPr>
          <w:szCs w:val="21"/>
        </w:rPr>
        <w:t>3</w:t>
      </w:r>
      <w:r w:rsidR="008C1943" w:rsidRPr="00C561E7">
        <w:rPr>
          <w:szCs w:val="21"/>
        </w:rPr>
        <w:t>）</w:t>
      </w:r>
    </w:p>
    <w:p w14:paraId="1774D9BB" w14:textId="77777777" w:rsidR="008C1943" w:rsidRPr="00C561E7" w:rsidRDefault="008C1943" w:rsidP="008C1943">
      <w:pPr>
        <w:tabs>
          <w:tab w:val="left" w:pos="567"/>
          <w:tab w:val="left" w:pos="709"/>
        </w:tabs>
        <w:spacing w:line="360" w:lineRule="auto"/>
        <w:rPr>
          <w:szCs w:val="21"/>
        </w:rPr>
      </w:pPr>
      <w:r w:rsidRPr="00C561E7">
        <w:rPr>
          <w:szCs w:val="21"/>
        </w:rPr>
        <w:t>式中：</w:t>
      </w:r>
      <w:r w:rsidRPr="00C561E7">
        <w:rPr>
          <w:i/>
          <w:szCs w:val="21"/>
        </w:rPr>
        <w:t>F</w:t>
      </w:r>
      <w:r w:rsidRPr="00C561E7">
        <w:rPr>
          <w:i/>
          <w:szCs w:val="21"/>
          <w:vertAlign w:val="subscript"/>
        </w:rPr>
        <w:t>L</w:t>
      </w:r>
      <w:r w:rsidRPr="00C561E7">
        <w:rPr>
          <w:szCs w:val="21"/>
        </w:rPr>
        <w:t>——</w:t>
      </w:r>
      <w:r w:rsidRPr="00C561E7">
        <w:rPr>
          <w:szCs w:val="21"/>
        </w:rPr>
        <w:t>计算的拉力（</w:t>
      </w:r>
      <w:proofErr w:type="spellStart"/>
      <w:r w:rsidRPr="00C561E7">
        <w:rPr>
          <w:szCs w:val="21"/>
        </w:rPr>
        <w:t>kN</w:t>
      </w:r>
      <w:proofErr w:type="spellEnd"/>
      <w:r w:rsidRPr="00C561E7">
        <w:rPr>
          <w:szCs w:val="21"/>
        </w:rPr>
        <w:t>）；</w:t>
      </w:r>
    </w:p>
    <w:p w14:paraId="78D1A1BD" w14:textId="77777777" w:rsidR="008C1943" w:rsidRPr="00C561E7" w:rsidRDefault="008C1943" w:rsidP="008C1943">
      <w:pPr>
        <w:spacing w:line="360" w:lineRule="auto"/>
        <w:ind w:firstLineChars="300" w:firstLine="630"/>
        <w:rPr>
          <w:szCs w:val="21"/>
        </w:rPr>
      </w:pPr>
      <w:r w:rsidRPr="00C561E7">
        <w:rPr>
          <w:i/>
          <w:szCs w:val="21"/>
        </w:rPr>
        <w:t>L</w:t>
      </w:r>
      <w:r w:rsidRPr="00C561E7">
        <w:rPr>
          <w:szCs w:val="21"/>
        </w:rPr>
        <w:t>——</w:t>
      </w:r>
      <w:r w:rsidRPr="00C561E7">
        <w:rPr>
          <w:szCs w:val="21"/>
        </w:rPr>
        <w:t>穿越管段的长度（</w:t>
      </w:r>
      <w:r w:rsidRPr="00C561E7">
        <w:rPr>
          <w:szCs w:val="21"/>
        </w:rPr>
        <w:t>m</w:t>
      </w:r>
      <w:r w:rsidRPr="00C561E7">
        <w:rPr>
          <w:szCs w:val="21"/>
        </w:rPr>
        <w:t>）；</w:t>
      </w:r>
    </w:p>
    <w:p w14:paraId="1D36C274" w14:textId="77777777" w:rsidR="008C1943" w:rsidRPr="00C561E7" w:rsidRDefault="008C1943" w:rsidP="008C1943">
      <w:pPr>
        <w:spacing w:line="360" w:lineRule="auto"/>
        <w:ind w:firstLineChars="300" w:firstLine="630"/>
        <w:rPr>
          <w:szCs w:val="21"/>
        </w:rPr>
      </w:pPr>
      <w:r w:rsidRPr="00C561E7">
        <w:rPr>
          <w:i/>
          <w:szCs w:val="21"/>
        </w:rPr>
        <w:t>f</w:t>
      </w:r>
      <w:r w:rsidRPr="00C561E7">
        <w:rPr>
          <w:szCs w:val="21"/>
        </w:rPr>
        <w:t>——</w:t>
      </w:r>
      <w:r w:rsidRPr="00C561E7">
        <w:rPr>
          <w:szCs w:val="21"/>
        </w:rPr>
        <w:t>摩擦系数，取</w:t>
      </w:r>
      <w:r w:rsidRPr="00C561E7">
        <w:rPr>
          <w:szCs w:val="21"/>
        </w:rPr>
        <w:t>0.3</w:t>
      </w:r>
      <w:r w:rsidRPr="00C561E7">
        <w:rPr>
          <w:szCs w:val="21"/>
        </w:rPr>
        <w:t>；</w:t>
      </w:r>
    </w:p>
    <w:p w14:paraId="58CE9A1B" w14:textId="77777777" w:rsidR="008C1943" w:rsidRPr="00C561E7" w:rsidRDefault="008C1943" w:rsidP="008C1943">
      <w:pPr>
        <w:spacing w:line="360" w:lineRule="auto"/>
        <w:ind w:firstLineChars="300" w:firstLine="630"/>
        <w:rPr>
          <w:szCs w:val="21"/>
        </w:rPr>
      </w:pPr>
      <w:r w:rsidRPr="00C561E7">
        <w:rPr>
          <w:i/>
          <w:szCs w:val="21"/>
        </w:rPr>
        <w:t>D</w:t>
      </w:r>
      <w:r w:rsidRPr="00C561E7">
        <w:rPr>
          <w:szCs w:val="21"/>
        </w:rPr>
        <w:t>——</w:t>
      </w:r>
      <w:r w:rsidRPr="00C561E7">
        <w:rPr>
          <w:szCs w:val="21"/>
        </w:rPr>
        <w:t>管身外径，包含钢管外径及保温层厚度，（</w:t>
      </w:r>
      <w:r w:rsidRPr="00C561E7">
        <w:rPr>
          <w:szCs w:val="21"/>
        </w:rPr>
        <w:t>m</w:t>
      </w:r>
      <w:r w:rsidRPr="00C561E7">
        <w:rPr>
          <w:szCs w:val="21"/>
        </w:rPr>
        <w:t>）；</w:t>
      </w:r>
    </w:p>
    <w:p w14:paraId="08FADFF8" w14:textId="77777777" w:rsidR="008C1943" w:rsidRPr="00C561E7" w:rsidRDefault="008C1943" w:rsidP="008C1943">
      <w:pPr>
        <w:spacing w:line="360" w:lineRule="auto"/>
        <w:ind w:firstLineChars="300" w:firstLine="630"/>
        <w:rPr>
          <w:szCs w:val="21"/>
        </w:rPr>
      </w:pPr>
      <w:r w:rsidRPr="00C561E7">
        <w:rPr>
          <w:i/>
          <w:szCs w:val="21"/>
        </w:rPr>
        <w:t>D</w:t>
      </w:r>
      <w:r w:rsidRPr="00C561E7">
        <w:rPr>
          <w:i/>
          <w:szCs w:val="21"/>
          <w:vertAlign w:val="subscript"/>
        </w:rPr>
        <w:t>s</w:t>
      </w:r>
      <w:r w:rsidRPr="00C561E7">
        <w:rPr>
          <w:szCs w:val="21"/>
        </w:rPr>
        <w:t>——</w:t>
      </w:r>
      <w:r w:rsidRPr="00C561E7">
        <w:rPr>
          <w:szCs w:val="21"/>
        </w:rPr>
        <w:t>钢管外径（</w:t>
      </w:r>
      <w:r w:rsidRPr="00C561E7">
        <w:rPr>
          <w:szCs w:val="21"/>
        </w:rPr>
        <w:t>m</w:t>
      </w:r>
      <w:r w:rsidRPr="00C561E7">
        <w:rPr>
          <w:szCs w:val="21"/>
        </w:rPr>
        <w:t>）；</w:t>
      </w:r>
    </w:p>
    <w:p w14:paraId="1B6EDEA0" w14:textId="77777777" w:rsidR="008C1943" w:rsidRPr="00C561E7" w:rsidRDefault="008C1943" w:rsidP="008C1943">
      <w:pPr>
        <w:spacing w:line="360" w:lineRule="auto"/>
        <w:ind w:firstLineChars="300" w:firstLine="630"/>
        <w:rPr>
          <w:szCs w:val="21"/>
        </w:rPr>
      </w:pPr>
      <w:r w:rsidRPr="00C561E7">
        <w:rPr>
          <w:i/>
          <w:szCs w:val="21"/>
        </w:rPr>
        <w:t>δ</w:t>
      </w:r>
      <w:r w:rsidRPr="00C561E7">
        <w:rPr>
          <w:szCs w:val="21"/>
        </w:rPr>
        <w:t>——</w:t>
      </w:r>
      <w:r w:rsidRPr="00C561E7">
        <w:rPr>
          <w:szCs w:val="21"/>
        </w:rPr>
        <w:t>钢管壁厚（</w:t>
      </w:r>
      <w:r w:rsidRPr="00C561E7">
        <w:rPr>
          <w:szCs w:val="21"/>
        </w:rPr>
        <w:t>m</w:t>
      </w:r>
      <w:r w:rsidRPr="00C561E7">
        <w:rPr>
          <w:szCs w:val="21"/>
        </w:rPr>
        <w:t>）；</w:t>
      </w:r>
    </w:p>
    <w:p w14:paraId="075F5614" w14:textId="77777777" w:rsidR="008C1943" w:rsidRPr="00C561E7" w:rsidRDefault="008C1943" w:rsidP="008C1943">
      <w:pPr>
        <w:spacing w:line="360" w:lineRule="auto"/>
        <w:ind w:firstLineChars="300" w:firstLine="630"/>
        <w:rPr>
          <w:szCs w:val="21"/>
        </w:rPr>
      </w:pPr>
      <w:proofErr w:type="spellStart"/>
      <w:r w:rsidRPr="00C561E7">
        <w:rPr>
          <w:i/>
          <w:szCs w:val="21"/>
        </w:rPr>
        <w:t>γ</w:t>
      </w:r>
      <w:r w:rsidRPr="00C561E7">
        <w:rPr>
          <w:i/>
          <w:szCs w:val="21"/>
          <w:vertAlign w:val="subscript"/>
        </w:rPr>
        <w:t>m</w:t>
      </w:r>
      <w:proofErr w:type="spellEnd"/>
      <w:r w:rsidRPr="00C561E7">
        <w:rPr>
          <w:szCs w:val="21"/>
        </w:rPr>
        <w:t>——</w:t>
      </w:r>
      <w:r w:rsidRPr="00C561E7">
        <w:rPr>
          <w:szCs w:val="21"/>
        </w:rPr>
        <w:t>泥浆重度（</w:t>
      </w:r>
      <w:proofErr w:type="spellStart"/>
      <w:r w:rsidRPr="00C561E7">
        <w:rPr>
          <w:szCs w:val="21"/>
        </w:rPr>
        <w:t>kN</w:t>
      </w:r>
      <w:proofErr w:type="spellEnd"/>
      <w:r w:rsidRPr="00C561E7">
        <w:rPr>
          <w:szCs w:val="21"/>
        </w:rPr>
        <w:t>/m</w:t>
      </w:r>
      <w:r w:rsidRPr="00C561E7">
        <w:rPr>
          <w:szCs w:val="21"/>
          <w:vertAlign w:val="superscript"/>
        </w:rPr>
        <w:t>3</w:t>
      </w:r>
      <w:r w:rsidRPr="00C561E7">
        <w:rPr>
          <w:szCs w:val="21"/>
        </w:rPr>
        <w:t>），可取</w:t>
      </w:r>
      <w:r w:rsidRPr="00C561E7">
        <w:rPr>
          <w:szCs w:val="21"/>
        </w:rPr>
        <w:t>10.5</w:t>
      </w:r>
      <w:r w:rsidRPr="00C561E7">
        <w:rPr>
          <w:rFonts w:eastAsia="黑体"/>
          <w:szCs w:val="21"/>
        </w:rPr>
        <w:t>～</w:t>
      </w:r>
      <w:r w:rsidRPr="00C561E7">
        <w:rPr>
          <w:szCs w:val="21"/>
        </w:rPr>
        <w:t>12.0</w:t>
      </w:r>
      <w:r w:rsidRPr="00C561E7">
        <w:rPr>
          <w:szCs w:val="21"/>
        </w:rPr>
        <w:t>；</w:t>
      </w:r>
    </w:p>
    <w:p w14:paraId="6F75E859" w14:textId="77777777" w:rsidR="008C1943" w:rsidRPr="00C561E7" w:rsidRDefault="008C1943" w:rsidP="008C1943">
      <w:pPr>
        <w:spacing w:line="360" w:lineRule="auto"/>
        <w:ind w:firstLineChars="300" w:firstLine="630"/>
        <w:rPr>
          <w:szCs w:val="21"/>
        </w:rPr>
      </w:pPr>
      <w:proofErr w:type="spellStart"/>
      <w:r w:rsidRPr="00C561E7">
        <w:rPr>
          <w:i/>
          <w:szCs w:val="21"/>
        </w:rPr>
        <w:t>γ</w:t>
      </w:r>
      <w:r w:rsidRPr="00C561E7">
        <w:rPr>
          <w:i/>
          <w:szCs w:val="21"/>
          <w:vertAlign w:val="subscript"/>
        </w:rPr>
        <w:t>s</w:t>
      </w:r>
      <w:proofErr w:type="spellEnd"/>
      <w:r w:rsidRPr="00C561E7">
        <w:rPr>
          <w:szCs w:val="21"/>
        </w:rPr>
        <w:t>——</w:t>
      </w:r>
      <w:r w:rsidRPr="00C561E7">
        <w:rPr>
          <w:szCs w:val="21"/>
        </w:rPr>
        <w:t>钢管重度（</w:t>
      </w:r>
      <w:proofErr w:type="spellStart"/>
      <w:r w:rsidRPr="00C561E7">
        <w:rPr>
          <w:szCs w:val="21"/>
        </w:rPr>
        <w:t>kN</w:t>
      </w:r>
      <w:proofErr w:type="spellEnd"/>
      <w:r w:rsidRPr="00C561E7">
        <w:rPr>
          <w:szCs w:val="21"/>
        </w:rPr>
        <w:t>/m</w:t>
      </w:r>
      <w:r w:rsidRPr="00C561E7">
        <w:rPr>
          <w:szCs w:val="21"/>
          <w:vertAlign w:val="superscript"/>
        </w:rPr>
        <w:t>3</w:t>
      </w:r>
      <w:r w:rsidRPr="00C561E7">
        <w:rPr>
          <w:szCs w:val="21"/>
        </w:rPr>
        <w:t>），取</w:t>
      </w:r>
      <w:r w:rsidRPr="00C561E7">
        <w:rPr>
          <w:szCs w:val="21"/>
        </w:rPr>
        <w:t>78.5</w:t>
      </w:r>
      <w:r w:rsidRPr="00C561E7">
        <w:rPr>
          <w:szCs w:val="21"/>
        </w:rPr>
        <w:t>；</w:t>
      </w:r>
    </w:p>
    <w:p w14:paraId="195F892F" w14:textId="77777777" w:rsidR="008C1943" w:rsidRPr="00C561E7" w:rsidRDefault="008C1943" w:rsidP="00DA1847">
      <w:pPr>
        <w:spacing w:line="360" w:lineRule="auto"/>
        <w:ind w:firstLineChars="300" w:firstLine="630"/>
        <w:rPr>
          <w:szCs w:val="21"/>
        </w:rPr>
      </w:pPr>
      <w:proofErr w:type="spellStart"/>
      <w:r w:rsidRPr="00C561E7">
        <w:rPr>
          <w:i/>
          <w:szCs w:val="21"/>
        </w:rPr>
        <w:t>W</w:t>
      </w:r>
      <w:r w:rsidRPr="00C561E7">
        <w:rPr>
          <w:i/>
          <w:szCs w:val="21"/>
          <w:vertAlign w:val="subscript"/>
        </w:rPr>
        <w:t>f</w:t>
      </w:r>
      <w:proofErr w:type="spellEnd"/>
      <w:r w:rsidRPr="00C561E7">
        <w:rPr>
          <w:szCs w:val="21"/>
        </w:rPr>
        <w:t>——</w:t>
      </w:r>
      <w:r w:rsidRPr="00C561E7">
        <w:rPr>
          <w:szCs w:val="21"/>
        </w:rPr>
        <w:t>回拖管道单位长度配重（</w:t>
      </w:r>
      <w:proofErr w:type="spellStart"/>
      <w:r w:rsidRPr="00C561E7">
        <w:rPr>
          <w:szCs w:val="21"/>
        </w:rPr>
        <w:t>kN</w:t>
      </w:r>
      <w:proofErr w:type="spellEnd"/>
      <w:r w:rsidRPr="00C561E7">
        <w:rPr>
          <w:szCs w:val="21"/>
        </w:rPr>
        <w:t>/m</w:t>
      </w:r>
      <w:r w:rsidRPr="00C561E7">
        <w:rPr>
          <w:szCs w:val="21"/>
        </w:rPr>
        <w:t>）</w:t>
      </w:r>
      <w:r w:rsidRPr="00C561E7">
        <w:rPr>
          <w:szCs w:val="21"/>
        </w:rPr>
        <w:t>,</w:t>
      </w:r>
      <w:r w:rsidRPr="00C561E7">
        <w:rPr>
          <w:szCs w:val="21"/>
        </w:rPr>
        <w:t>当管道在泥浆中的净浮力大于</w:t>
      </w:r>
      <w:r w:rsidRPr="00C561E7">
        <w:rPr>
          <w:szCs w:val="21"/>
        </w:rPr>
        <w:t>2kN</w:t>
      </w:r>
      <w:r w:rsidR="00DA1847" w:rsidRPr="00C561E7">
        <w:rPr>
          <w:szCs w:val="21"/>
        </w:rPr>
        <w:t>/m</w:t>
      </w:r>
      <w:r w:rsidRPr="00C561E7">
        <w:rPr>
          <w:szCs w:val="21"/>
        </w:rPr>
        <w:t>时，宜采取配重措施；</w:t>
      </w:r>
    </w:p>
    <w:p w14:paraId="011E8474" w14:textId="77777777" w:rsidR="008C1943" w:rsidRPr="00C561E7" w:rsidRDefault="008C1943" w:rsidP="008C1943">
      <w:pPr>
        <w:spacing w:line="360" w:lineRule="auto"/>
        <w:ind w:firstLineChars="300" w:firstLine="630"/>
        <w:rPr>
          <w:szCs w:val="21"/>
        </w:rPr>
      </w:pPr>
      <w:r w:rsidRPr="00C561E7">
        <w:rPr>
          <w:i/>
          <w:szCs w:val="21"/>
        </w:rPr>
        <w:t>K</w:t>
      </w:r>
      <w:r w:rsidRPr="00C561E7">
        <w:rPr>
          <w:szCs w:val="21"/>
        </w:rPr>
        <w:t>——</w:t>
      </w:r>
      <w:r w:rsidRPr="00C561E7">
        <w:rPr>
          <w:szCs w:val="21"/>
        </w:rPr>
        <w:t>粘滞系数（</w:t>
      </w:r>
      <w:proofErr w:type="spellStart"/>
      <w:r w:rsidRPr="00C561E7">
        <w:rPr>
          <w:szCs w:val="21"/>
        </w:rPr>
        <w:t>kN</w:t>
      </w:r>
      <w:proofErr w:type="spellEnd"/>
      <w:r w:rsidRPr="00C561E7">
        <w:rPr>
          <w:szCs w:val="21"/>
        </w:rPr>
        <w:t>/m</w:t>
      </w:r>
      <w:r w:rsidRPr="00C561E7">
        <w:rPr>
          <w:szCs w:val="21"/>
          <w:vertAlign w:val="superscript"/>
        </w:rPr>
        <w:t>2</w:t>
      </w:r>
      <w:r w:rsidRPr="00C561E7">
        <w:rPr>
          <w:szCs w:val="21"/>
        </w:rPr>
        <w:t>），取</w:t>
      </w:r>
      <w:r w:rsidRPr="00C561E7">
        <w:rPr>
          <w:szCs w:val="21"/>
        </w:rPr>
        <w:t>0.18</w:t>
      </w:r>
      <w:r w:rsidRPr="00C561E7">
        <w:rPr>
          <w:szCs w:val="21"/>
        </w:rPr>
        <w:t>。</w:t>
      </w:r>
    </w:p>
    <w:p w14:paraId="0ACC0859" w14:textId="77777777" w:rsidR="008C1943" w:rsidRPr="00C561E7" w:rsidRDefault="008C1943" w:rsidP="00434FC7">
      <w:pPr>
        <w:numPr>
          <w:ilvl w:val="2"/>
          <w:numId w:val="13"/>
        </w:numPr>
        <w:tabs>
          <w:tab w:val="clear" w:pos="1134"/>
          <w:tab w:val="left" w:pos="709"/>
          <w:tab w:val="num" w:pos="993"/>
        </w:tabs>
        <w:spacing w:line="360" w:lineRule="auto"/>
      </w:pPr>
      <w:bookmarkStart w:id="121" w:name="_Toc155756112"/>
      <w:bookmarkStart w:id="122" w:name="_Toc295286363"/>
      <w:bookmarkStart w:id="123" w:name="_Toc295923963"/>
      <w:bookmarkStart w:id="124" w:name="_Toc304451837"/>
      <w:r w:rsidRPr="00C561E7">
        <w:rPr>
          <w:szCs w:val="21"/>
        </w:rPr>
        <w:t>穿越管段在扩孔回拖时，应按下列公式核算空管在泥浆压力作用下的径向屈曲失稳。</w:t>
      </w:r>
    </w:p>
    <w:bookmarkStart w:id="125" w:name="_Hlk62495590"/>
    <w:p w14:paraId="5068E645" w14:textId="77777777" w:rsidR="00CE4FF9" w:rsidRPr="00C561E7" w:rsidRDefault="006C4432" w:rsidP="003A2AC7">
      <w:pPr>
        <w:tabs>
          <w:tab w:val="left" w:pos="4680"/>
        </w:tabs>
        <w:adjustRightInd w:val="0"/>
        <w:snapToGrid w:val="0"/>
        <w:spacing w:line="360" w:lineRule="auto"/>
        <w:jc w:val="right"/>
        <w:rPr>
          <w:szCs w:val="21"/>
        </w:rPr>
      </w:pPr>
      <w:r w:rsidRPr="00C561E7">
        <w:rPr>
          <w:position w:val="-14"/>
        </w:rPr>
        <w:object w:dxaOrig="1080" w:dyaOrig="380" w14:anchorId="030149D2">
          <v:shape id="_x0000_i1094" type="#_x0000_t75" style="width:55pt;height:17.5pt" o:ole="">
            <v:imagedata r:id="rId159" o:title=""/>
          </v:shape>
          <o:OLEObject Type="Embed" ProgID="Equation.DSMT4" ShapeID="_x0000_i1094" DrawAspect="Content" ObjectID="_1711201988" r:id="rId160"/>
        </w:object>
      </w:r>
      <w:bookmarkEnd w:id="125"/>
      <w:r w:rsidR="00976740" w:rsidRPr="00C561E7">
        <w:rPr>
          <w:rFonts w:hint="eastAsia"/>
          <w:position w:val="-14"/>
        </w:rPr>
        <w:t xml:space="preserve">                                           </w:t>
      </w:r>
      <w:r w:rsidR="00CE4FF9" w:rsidRPr="00C561E7">
        <w:rPr>
          <w:szCs w:val="21"/>
        </w:rPr>
        <w:t>（</w:t>
      </w:r>
      <w:r w:rsidR="00CE4FF9" w:rsidRPr="00C561E7">
        <w:rPr>
          <w:szCs w:val="21"/>
        </w:rPr>
        <w:t>5.3.</w:t>
      </w:r>
      <w:r w:rsidR="009C6E88" w:rsidRPr="00C561E7">
        <w:rPr>
          <w:szCs w:val="21"/>
        </w:rPr>
        <w:t>4</w:t>
      </w:r>
      <w:r w:rsidR="00CE4FF9" w:rsidRPr="00C561E7">
        <w:rPr>
          <w:szCs w:val="21"/>
        </w:rPr>
        <w:t>-1</w:t>
      </w:r>
      <w:r w:rsidR="00CE4FF9" w:rsidRPr="00C561E7">
        <w:rPr>
          <w:szCs w:val="21"/>
        </w:rPr>
        <w:t>）</w:t>
      </w:r>
    </w:p>
    <w:p w14:paraId="6356C349" w14:textId="77777777" w:rsidR="00CE4FF9" w:rsidRPr="00C561E7" w:rsidRDefault="00CE4FF9" w:rsidP="003A2AC7">
      <w:pPr>
        <w:tabs>
          <w:tab w:val="left" w:pos="4680"/>
        </w:tabs>
        <w:adjustRightInd w:val="0"/>
        <w:snapToGrid w:val="0"/>
        <w:spacing w:line="360" w:lineRule="auto"/>
        <w:jc w:val="right"/>
        <w:rPr>
          <w:szCs w:val="21"/>
        </w:rPr>
      </w:pPr>
      <w:r w:rsidRPr="00C561E7">
        <w:rPr>
          <w:position w:val="-26"/>
        </w:rPr>
        <w:object w:dxaOrig="3420" w:dyaOrig="620" w14:anchorId="63799CD5">
          <v:shape id="_x0000_i1095" type="#_x0000_t75" style="width:169pt;height:30pt" o:ole="">
            <v:imagedata r:id="rId161" o:title=""/>
          </v:shape>
          <o:OLEObject Type="Embed" ProgID="Equation.DSMT4" ShapeID="_x0000_i1095" DrawAspect="Content" ObjectID="_1711201989" r:id="rId162"/>
        </w:object>
      </w:r>
      <w:r w:rsidR="00976740" w:rsidRPr="00C561E7">
        <w:rPr>
          <w:rFonts w:hint="eastAsia"/>
          <w:position w:val="-26"/>
        </w:rPr>
        <w:t xml:space="preserve">                          </w:t>
      </w:r>
      <w:r w:rsidRPr="00C561E7">
        <w:rPr>
          <w:szCs w:val="21"/>
        </w:rPr>
        <w:t>（</w:t>
      </w:r>
      <w:r w:rsidRPr="00C561E7">
        <w:rPr>
          <w:szCs w:val="21"/>
        </w:rPr>
        <w:t>5.3.</w:t>
      </w:r>
      <w:r w:rsidR="009C6E88" w:rsidRPr="00C561E7">
        <w:rPr>
          <w:szCs w:val="21"/>
        </w:rPr>
        <w:t>4</w:t>
      </w:r>
      <w:r w:rsidRPr="00C561E7">
        <w:rPr>
          <w:szCs w:val="21"/>
        </w:rPr>
        <w:t>-2</w:t>
      </w:r>
      <w:r w:rsidRPr="00C561E7">
        <w:rPr>
          <w:szCs w:val="21"/>
        </w:rPr>
        <w:t>）</w:t>
      </w:r>
    </w:p>
    <w:p w14:paraId="128EC45A" w14:textId="77777777" w:rsidR="00CE4FF9" w:rsidRPr="00C561E7" w:rsidRDefault="00CE4FF9" w:rsidP="003A2AC7">
      <w:pPr>
        <w:tabs>
          <w:tab w:val="left" w:pos="4680"/>
        </w:tabs>
        <w:adjustRightInd w:val="0"/>
        <w:snapToGrid w:val="0"/>
        <w:spacing w:line="360" w:lineRule="auto"/>
        <w:jc w:val="right"/>
        <w:rPr>
          <w:szCs w:val="21"/>
        </w:rPr>
      </w:pPr>
      <w:r w:rsidRPr="00C561E7">
        <w:rPr>
          <w:position w:val="-22"/>
        </w:rPr>
        <w:object w:dxaOrig="680" w:dyaOrig="560" w14:anchorId="4B828347">
          <v:shape id="_x0000_i1096" type="#_x0000_t75" style="width:34pt;height:29.5pt" o:ole="">
            <v:imagedata r:id="rId163" o:title=""/>
          </v:shape>
          <o:OLEObject Type="Embed" ProgID="Equation.DSMT4" ShapeID="_x0000_i1096" DrawAspect="Content" ObjectID="_1711201990" r:id="rId164"/>
        </w:object>
      </w:r>
      <w:r w:rsidR="00976740" w:rsidRPr="00C561E7">
        <w:rPr>
          <w:rFonts w:hint="eastAsia"/>
          <w:position w:val="-22"/>
        </w:rPr>
        <w:t xml:space="preserve">                                             </w:t>
      </w:r>
      <w:r w:rsidRPr="00C561E7">
        <w:rPr>
          <w:szCs w:val="21"/>
        </w:rPr>
        <w:t>（</w:t>
      </w:r>
      <w:r w:rsidRPr="00C561E7">
        <w:rPr>
          <w:szCs w:val="21"/>
        </w:rPr>
        <w:t>5.3.</w:t>
      </w:r>
      <w:r w:rsidR="009C6E88" w:rsidRPr="00C561E7">
        <w:rPr>
          <w:szCs w:val="21"/>
        </w:rPr>
        <w:t>4</w:t>
      </w:r>
      <w:r w:rsidRPr="00C561E7">
        <w:rPr>
          <w:szCs w:val="21"/>
        </w:rPr>
        <w:t>-3</w:t>
      </w:r>
      <w:r w:rsidRPr="00C561E7">
        <w:rPr>
          <w:szCs w:val="21"/>
        </w:rPr>
        <w:t>）</w:t>
      </w:r>
    </w:p>
    <w:p w14:paraId="0A0F7BB4" w14:textId="77777777" w:rsidR="00CE4FF9" w:rsidRPr="00C561E7" w:rsidRDefault="006C4432" w:rsidP="003A2AC7">
      <w:pPr>
        <w:tabs>
          <w:tab w:val="left" w:pos="4680"/>
        </w:tabs>
        <w:adjustRightInd w:val="0"/>
        <w:snapToGrid w:val="0"/>
        <w:spacing w:line="360" w:lineRule="auto"/>
        <w:jc w:val="right"/>
        <w:rPr>
          <w:szCs w:val="21"/>
        </w:rPr>
      </w:pPr>
      <w:r w:rsidRPr="00C561E7">
        <w:rPr>
          <w:position w:val="-22"/>
        </w:rPr>
        <w:object w:dxaOrig="620" w:dyaOrig="560" w14:anchorId="68F31AD9">
          <v:shape id="_x0000_i1097" type="#_x0000_t75" style="width:31pt;height:29.5pt" o:ole="">
            <v:imagedata r:id="rId165" o:title=""/>
          </v:shape>
          <o:OLEObject Type="Embed" ProgID="Equation.DSMT4" ShapeID="_x0000_i1097" DrawAspect="Content" ObjectID="_1711201991" r:id="rId166"/>
        </w:object>
      </w:r>
      <w:r w:rsidR="00976740" w:rsidRPr="00C561E7">
        <w:rPr>
          <w:rFonts w:hint="eastAsia"/>
          <w:position w:val="-22"/>
        </w:rPr>
        <w:t xml:space="preserve">                                             </w:t>
      </w:r>
      <w:r w:rsidR="00CE4FF9" w:rsidRPr="00C561E7">
        <w:rPr>
          <w:szCs w:val="21"/>
        </w:rPr>
        <w:t>（</w:t>
      </w:r>
      <w:r w:rsidR="00CE4FF9" w:rsidRPr="00C561E7">
        <w:rPr>
          <w:szCs w:val="21"/>
        </w:rPr>
        <w:t>5.3.</w:t>
      </w:r>
      <w:r w:rsidR="009C6E88" w:rsidRPr="00C561E7">
        <w:rPr>
          <w:szCs w:val="21"/>
        </w:rPr>
        <w:t>4</w:t>
      </w:r>
      <w:r w:rsidR="00CE4FF9" w:rsidRPr="00C561E7">
        <w:rPr>
          <w:szCs w:val="21"/>
        </w:rPr>
        <w:t>-4</w:t>
      </w:r>
      <w:r w:rsidR="00CE4FF9" w:rsidRPr="00C561E7">
        <w:rPr>
          <w:szCs w:val="21"/>
        </w:rPr>
        <w:t>）</w:t>
      </w:r>
    </w:p>
    <w:p w14:paraId="0F09550D" w14:textId="77777777" w:rsidR="00CE4FF9" w:rsidRPr="00C561E7" w:rsidRDefault="006C4432" w:rsidP="00FD6156">
      <w:pPr>
        <w:tabs>
          <w:tab w:val="left" w:pos="4680"/>
        </w:tabs>
        <w:spacing w:line="360" w:lineRule="auto"/>
        <w:jc w:val="right"/>
        <w:rPr>
          <w:szCs w:val="21"/>
        </w:rPr>
      </w:pPr>
      <w:r w:rsidRPr="00C561E7">
        <w:rPr>
          <w:position w:val="-26"/>
        </w:rPr>
        <w:object w:dxaOrig="1380" w:dyaOrig="940" w14:anchorId="5159F1CA">
          <v:shape id="_x0000_i1098" type="#_x0000_t75" style="width:70pt;height:45.5pt" o:ole="">
            <v:imagedata r:id="rId167" o:title=""/>
          </v:shape>
          <o:OLEObject Type="Embed" ProgID="Equation.DSMT4" ShapeID="_x0000_i1098" DrawAspect="Content" ObjectID="_1711201992" r:id="rId168"/>
        </w:object>
      </w:r>
      <w:r w:rsidR="00976740" w:rsidRPr="00C561E7">
        <w:rPr>
          <w:rFonts w:hint="eastAsia"/>
          <w:position w:val="-26"/>
        </w:rPr>
        <w:t xml:space="preserve">                                           </w:t>
      </w:r>
      <w:r w:rsidR="00CE4FF9" w:rsidRPr="00C561E7">
        <w:rPr>
          <w:szCs w:val="21"/>
        </w:rPr>
        <w:t>（</w:t>
      </w:r>
      <w:r w:rsidR="00CE4FF9" w:rsidRPr="00C561E7">
        <w:rPr>
          <w:szCs w:val="21"/>
        </w:rPr>
        <w:t>5.3.</w:t>
      </w:r>
      <w:r w:rsidR="009C6E88" w:rsidRPr="00C561E7">
        <w:rPr>
          <w:szCs w:val="21"/>
        </w:rPr>
        <w:t>4</w:t>
      </w:r>
      <w:r w:rsidR="00CE4FF9" w:rsidRPr="00C561E7">
        <w:rPr>
          <w:szCs w:val="21"/>
        </w:rPr>
        <w:t>-5</w:t>
      </w:r>
      <w:r w:rsidR="00CE4FF9" w:rsidRPr="00C561E7">
        <w:rPr>
          <w:szCs w:val="21"/>
        </w:rPr>
        <w:t>）</w:t>
      </w:r>
    </w:p>
    <w:p w14:paraId="74109116" w14:textId="77777777" w:rsidR="00CE4FF9" w:rsidRPr="00C561E7" w:rsidRDefault="00526464" w:rsidP="00FD6156">
      <w:pPr>
        <w:spacing w:line="360" w:lineRule="auto"/>
        <w:jc w:val="right"/>
        <w:rPr>
          <w:sz w:val="24"/>
        </w:rPr>
      </w:pPr>
      <m:oMath>
        <m:sSub>
          <m:sSubPr>
            <m:ctrlPr>
              <w:rPr>
                <w:rFonts w:ascii="Cambria Math" w:hAnsi="Cambria Math"/>
                <w:i/>
                <w:sz w:val="24"/>
              </w:rPr>
            </m:ctrlPr>
          </m:sSubPr>
          <m:e>
            <m:r>
              <w:rPr>
                <w:rFonts w:ascii="Cambria Math"/>
                <w:sz w:val="24"/>
              </w:rPr>
              <m:t>P</m:t>
            </m:r>
          </m:e>
          <m:sub>
            <m:r>
              <w:rPr>
                <w:rFonts w:ascii="Cambria Math"/>
                <w:sz w:val="24"/>
              </w:rPr>
              <m:t>s</m:t>
            </m:r>
          </m:sub>
        </m:sSub>
        <m:r>
          <w:rPr>
            <w:rFonts w:ascii="Cambria Math"/>
            <w:sz w:val="24"/>
          </w:rPr>
          <m:t>=</m:t>
        </m:r>
        <m:f>
          <m:fPr>
            <m:ctrlPr>
              <w:rPr>
                <w:rFonts w:ascii="Cambria Math" w:hAnsi="Cambria Math"/>
                <w:i/>
                <w:sz w:val="24"/>
              </w:rPr>
            </m:ctrlPr>
          </m:fPr>
          <m:num>
            <m:r>
              <w:rPr>
                <w:rFonts w:ascii="Cambria Math"/>
                <w:sz w:val="24"/>
              </w:rPr>
              <m:t>1.5</m:t>
            </m:r>
            <m:sSub>
              <m:sSubPr>
                <m:ctrlPr>
                  <w:rPr>
                    <w:rFonts w:ascii="Cambria Math" w:hAnsi="Cambria Math"/>
                    <w:i/>
                    <w:sz w:val="24"/>
                  </w:rPr>
                </m:ctrlPr>
              </m:sSubPr>
              <m:e>
                <m:r>
                  <w:rPr>
                    <w:rFonts w:ascii="Cambria Math"/>
                    <w:sz w:val="24"/>
                  </w:rPr>
                  <m:t>γ</m:t>
                </m:r>
              </m:e>
              <m:sub>
                <m:r>
                  <w:rPr>
                    <w:rFonts w:ascii="Cambria Math"/>
                    <w:sz w:val="24"/>
                  </w:rPr>
                  <m:t>m</m:t>
                </m:r>
              </m:sub>
            </m:sSub>
            <m:r>
              <w:rPr>
                <w:rFonts w:ascii="Cambria Math"/>
                <w:sz w:val="24"/>
              </w:rPr>
              <m:t>H</m:t>
            </m:r>
          </m:num>
          <m:den>
            <m:r>
              <w:rPr>
                <w:rFonts w:ascii="Cambria Math"/>
                <w:sz w:val="24"/>
              </w:rPr>
              <m:t>1000</m:t>
            </m:r>
          </m:den>
        </m:f>
      </m:oMath>
      <w:r w:rsidR="00976740" w:rsidRPr="00C561E7">
        <w:rPr>
          <w:position w:val="-24"/>
          <w:sz w:val="24"/>
        </w:rPr>
        <w:t xml:space="preserve"> </w:t>
      </w:r>
      <w:r w:rsidR="00976740" w:rsidRPr="00C561E7">
        <w:rPr>
          <w:rFonts w:hint="eastAsia"/>
          <w:position w:val="-24"/>
        </w:rPr>
        <w:t xml:space="preserve">                                          </w:t>
      </w:r>
      <w:r w:rsidR="00CE4FF9" w:rsidRPr="00C561E7">
        <w:rPr>
          <w:szCs w:val="21"/>
        </w:rPr>
        <w:t>（</w:t>
      </w:r>
      <w:r w:rsidR="00CE4FF9" w:rsidRPr="00C561E7">
        <w:rPr>
          <w:szCs w:val="21"/>
        </w:rPr>
        <w:t>5.3.</w:t>
      </w:r>
      <w:r w:rsidR="009C6E88" w:rsidRPr="00C561E7">
        <w:rPr>
          <w:szCs w:val="21"/>
        </w:rPr>
        <w:t>4</w:t>
      </w:r>
      <w:r w:rsidR="00CE4FF9" w:rsidRPr="00C561E7">
        <w:rPr>
          <w:szCs w:val="21"/>
        </w:rPr>
        <w:t>-6</w:t>
      </w:r>
      <w:r w:rsidR="00CE4FF9" w:rsidRPr="00C561E7">
        <w:rPr>
          <w:szCs w:val="21"/>
        </w:rPr>
        <w:t>）</w:t>
      </w:r>
    </w:p>
    <w:p w14:paraId="3A9AF021" w14:textId="77777777" w:rsidR="00CE4FF9" w:rsidRPr="00C561E7" w:rsidRDefault="00CE4FF9" w:rsidP="00FD6156">
      <w:pPr>
        <w:spacing w:line="360" w:lineRule="auto"/>
      </w:pPr>
      <w:r w:rsidRPr="00C561E7">
        <w:t>式中：</w:t>
      </w:r>
      <w:r w:rsidRPr="00C561E7">
        <w:rPr>
          <w:i/>
        </w:rPr>
        <w:t>P</w:t>
      </w:r>
      <w:r w:rsidRPr="00C561E7">
        <w:rPr>
          <w:i/>
          <w:vertAlign w:val="subscript"/>
        </w:rPr>
        <w:t>s</w:t>
      </w:r>
      <w:r w:rsidRPr="00C561E7">
        <w:t>——</w:t>
      </w:r>
      <w:r w:rsidRPr="00C561E7">
        <w:t>泥浆</w:t>
      </w:r>
      <w:r w:rsidRPr="00C561E7">
        <w:rPr>
          <w:szCs w:val="21"/>
        </w:rPr>
        <w:t>压</w:t>
      </w:r>
      <w:r w:rsidRPr="00C561E7">
        <w:t>力（</w:t>
      </w:r>
      <w:r w:rsidRPr="00C561E7">
        <w:t>MPa</w:t>
      </w:r>
      <w:r w:rsidRPr="00C561E7">
        <w:t>）；</w:t>
      </w:r>
    </w:p>
    <w:p w14:paraId="64FAF4A2" w14:textId="77777777" w:rsidR="00CE4FF9" w:rsidRPr="00C561E7" w:rsidRDefault="00CE4FF9" w:rsidP="00FD6156">
      <w:pPr>
        <w:spacing w:line="360" w:lineRule="auto"/>
        <w:ind w:firstLine="539"/>
      </w:pPr>
      <w:r w:rsidRPr="00C561E7">
        <w:rPr>
          <w:position w:val="-12"/>
          <w:szCs w:val="21"/>
        </w:rPr>
        <w:object w:dxaOrig="300" w:dyaOrig="360" w14:anchorId="029DAF00">
          <v:shape id="_x0000_i1099" type="#_x0000_t75" style="width:14.5pt;height:16pt" o:ole="">
            <v:imagedata r:id="rId169" o:title=""/>
          </v:shape>
          <o:OLEObject Type="Embed" ProgID="Equation.3" ShapeID="_x0000_i1099" DrawAspect="Content" ObjectID="_1711201993" r:id="rId170"/>
        </w:object>
      </w:r>
      <w:r w:rsidRPr="00C561E7">
        <w:t>——</w:t>
      </w:r>
      <w:r w:rsidRPr="00C561E7">
        <w:t>钢管屈服强度（</w:t>
      </w:r>
      <w:r w:rsidRPr="00C561E7">
        <w:t>MPa</w:t>
      </w:r>
      <w:r w:rsidRPr="00C561E7">
        <w:t>）；</w:t>
      </w:r>
    </w:p>
    <w:p w14:paraId="0A87D21B" w14:textId="77777777" w:rsidR="00CE4FF9" w:rsidRPr="00C561E7" w:rsidRDefault="00CE4FF9" w:rsidP="00FD6156">
      <w:pPr>
        <w:spacing w:line="360" w:lineRule="auto"/>
        <w:ind w:firstLine="539"/>
      </w:pPr>
      <w:proofErr w:type="spellStart"/>
      <w:r w:rsidRPr="00C561E7">
        <w:rPr>
          <w:i/>
        </w:rPr>
        <w:t>P</w:t>
      </w:r>
      <w:r w:rsidRPr="00C561E7">
        <w:rPr>
          <w:i/>
          <w:vertAlign w:val="subscript"/>
        </w:rPr>
        <w:t>yp</w:t>
      </w:r>
      <w:proofErr w:type="spellEnd"/>
      <w:r w:rsidRPr="00C561E7">
        <w:t>——</w:t>
      </w:r>
      <w:r w:rsidRPr="00C561E7">
        <w:t>穿越管段所能承受的极限外压力（</w:t>
      </w:r>
      <w:r w:rsidRPr="00C561E7">
        <w:t>MPa</w:t>
      </w:r>
      <w:r w:rsidRPr="00C561E7">
        <w:t>）；</w:t>
      </w:r>
    </w:p>
    <w:p w14:paraId="179414D3" w14:textId="77777777" w:rsidR="00CE4FF9" w:rsidRPr="00C561E7" w:rsidRDefault="00CE4FF9" w:rsidP="00FD6156">
      <w:pPr>
        <w:spacing w:line="360" w:lineRule="auto"/>
        <w:ind w:firstLine="539"/>
      </w:pPr>
      <w:proofErr w:type="spellStart"/>
      <w:r w:rsidRPr="00C561E7">
        <w:rPr>
          <w:i/>
        </w:rPr>
        <w:t>P</w:t>
      </w:r>
      <w:r w:rsidRPr="00C561E7">
        <w:rPr>
          <w:i/>
          <w:vertAlign w:val="subscript"/>
        </w:rPr>
        <w:t>cr</w:t>
      </w:r>
      <w:proofErr w:type="spellEnd"/>
      <w:r w:rsidRPr="00C561E7">
        <w:t>——</w:t>
      </w:r>
      <w:r w:rsidRPr="00C561E7">
        <w:t>钢管弹性</w:t>
      </w:r>
      <w:r w:rsidRPr="00C561E7">
        <w:rPr>
          <w:szCs w:val="21"/>
        </w:rPr>
        <w:t>变形</w:t>
      </w:r>
      <w:r w:rsidRPr="00C561E7">
        <w:t>临界压力（</w:t>
      </w:r>
      <w:r w:rsidRPr="00C561E7">
        <w:t>MPa</w:t>
      </w:r>
      <w:r w:rsidRPr="00C561E7">
        <w:t>）；</w:t>
      </w:r>
    </w:p>
    <w:p w14:paraId="26EFB347" w14:textId="77777777" w:rsidR="00CE4FF9" w:rsidRPr="00C561E7" w:rsidRDefault="00CE4FF9" w:rsidP="00FD6156">
      <w:pPr>
        <w:spacing w:line="360" w:lineRule="auto"/>
        <w:ind w:firstLine="539"/>
      </w:pPr>
      <w:r w:rsidRPr="00C561E7">
        <w:rPr>
          <w:i/>
        </w:rPr>
        <w:t>E</w:t>
      </w:r>
      <w:r w:rsidRPr="00C561E7">
        <w:rPr>
          <w:i/>
          <w:vertAlign w:val="subscript"/>
        </w:rPr>
        <w:t>s</w:t>
      </w:r>
      <w:r w:rsidRPr="00C561E7">
        <w:t>——</w:t>
      </w:r>
      <w:r w:rsidRPr="00C561E7">
        <w:t>钢管弹性模量（</w:t>
      </w:r>
      <w:r w:rsidRPr="00C561E7">
        <w:t>MPa</w:t>
      </w:r>
      <w:r w:rsidRPr="00C561E7">
        <w:t>），取</w:t>
      </w:r>
      <w:r w:rsidRPr="00C561E7">
        <w:t>2.1×10</w:t>
      </w:r>
      <w:r w:rsidRPr="00C561E7">
        <w:rPr>
          <w:vertAlign w:val="superscript"/>
        </w:rPr>
        <w:t>5</w:t>
      </w:r>
      <w:r w:rsidRPr="00C561E7">
        <w:t>；</w:t>
      </w:r>
    </w:p>
    <w:p w14:paraId="54BD6F5A" w14:textId="77777777" w:rsidR="00CE4FF9" w:rsidRPr="00C561E7" w:rsidRDefault="00CE4FF9" w:rsidP="00FD6156">
      <w:pPr>
        <w:spacing w:line="360" w:lineRule="auto"/>
        <w:ind w:firstLine="539"/>
      </w:pPr>
      <w:r w:rsidRPr="00C561E7">
        <w:rPr>
          <w:position w:val="-6"/>
          <w:szCs w:val="21"/>
        </w:rPr>
        <w:object w:dxaOrig="220" w:dyaOrig="279" w14:anchorId="764F3397">
          <v:shape id="_x0000_i1100" type="#_x0000_t75" style="width:9.5pt;height:14.5pt" o:ole="">
            <v:imagedata r:id="rId171" o:title=""/>
          </v:shape>
          <o:OLEObject Type="Embed" ProgID="Equation.3" ShapeID="_x0000_i1100" DrawAspect="Content" ObjectID="_1711201994" r:id="rId172"/>
        </w:object>
      </w:r>
      <w:r w:rsidRPr="00C561E7">
        <w:t>——</w:t>
      </w:r>
      <w:r w:rsidRPr="00C561E7">
        <w:t>钢管壁厚（</w:t>
      </w:r>
      <w:r w:rsidRPr="00C561E7">
        <w:t>mm</w:t>
      </w:r>
      <w:r w:rsidRPr="00C561E7">
        <w:t>）；</w:t>
      </w:r>
    </w:p>
    <w:p w14:paraId="0265B142" w14:textId="77777777" w:rsidR="00CE4FF9" w:rsidRPr="00C561E7" w:rsidRDefault="00CE4FF9" w:rsidP="00FD6156">
      <w:pPr>
        <w:spacing w:line="360" w:lineRule="auto"/>
        <w:ind w:firstLine="539"/>
      </w:pPr>
      <w:r w:rsidRPr="00C561E7">
        <w:rPr>
          <w:i/>
        </w:rPr>
        <w:t>D</w:t>
      </w:r>
      <w:r w:rsidRPr="00C561E7">
        <w:t>——</w:t>
      </w:r>
      <w:r w:rsidRPr="00C561E7">
        <w:t>钢管外径（</w:t>
      </w:r>
      <w:r w:rsidRPr="00C561E7">
        <w:t>mm</w:t>
      </w:r>
      <w:r w:rsidRPr="00C561E7">
        <w:t>）；</w:t>
      </w:r>
    </w:p>
    <w:p w14:paraId="124DD120" w14:textId="77777777" w:rsidR="00CE4FF9" w:rsidRPr="00C561E7" w:rsidRDefault="00CE4FF9" w:rsidP="00FD6156">
      <w:pPr>
        <w:spacing w:line="360" w:lineRule="auto"/>
        <w:ind w:firstLine="539"/>
      </w:pPr>
      <w:r w:rsidRPr="00C561E7">
        <w:rPr>
          <w:position w:val="-10"/>
          <w:szCs w:val="21"/>
        </w:rPr>
        <w:object w:dxaOrig="240" w:dyaOrig="260" w14:anchorId="577B2895">
          <v:shape id="_x0000_i1101" type="#_x0000_t75" style="width:10pt;height:10pt" o:ole="">
            <v:imagedata r:id="rId173" o:title=""/>
          </v:shape>
          <o:OLEObject Type="Embed" ProgID="Equation.3" ShapeID="_x0000_i1101" DrawAspect="Content" ObjectID="_1711201995" r:id="rId174"/>
        </w:object>
      </w:r>
      <w:r w:rsidRPr="00C561E7">
        <w:t>——</w:t>
      </w:r>
      <w:r w:rsidRPr="00C561E7">
        <w:t>泊松比，取</w:t>
      </w:r>
      <w:r w:rsidRPr="00C561E7">
        <w:t>0.3</w:t>
      </w:r>
      <w:r w:rsidRPr="00C561E7">
        <w:t>；</w:t>
      </w:r>
    </w:p>
    <w:p w14:paraId="4E5C692E" w14:textId="77777777" w:rsidR="00CE4FF9" w:rsidRPr="00C561E7" w:rsidRDefault="00CE4FF9" w:rsidP="00FD6156">
      <w:pPr>
        <w:spacing w:line="360" w:lineRule="auto"/>
        <w:ind w:firstLine="539"/>
      </w:pPr>
      <w:r w:rsidRPr="00C561E7">
        <w:rPr>
          <w:i/>
        </w:rPr>
        <w:t>f</w:t>
      </w:r>
      <w:r w:rsidRPr="00C561E7">
        <w:rPr>
          <w:i/>
          <w:vertAlign w:val="subscript"/>
        </w:rPr>
        <w:t>0</w:t>
      </w:r>
      <w:r w:rsidRPr="00C561E7">
        <w:t>——</w:t>
      </w:r>
      <w:r w:rsidRPr="00C561E7">
        <w:t>钢管椭圆度，取</w:t>
      </w:r>
      <w:r w:rsidRPr="00C561E7">
        <w:t>0.01</w:t>
      </w:r>
      <w:r w:rsidRPr="00C561E7">
        <w:t>；</w:t>
      </w:r>
    </w:p>
    <w:p w14:paraId="4A3BEF2A" w14:textId="77777777" w:rsidR="00CE4FF9" w:rsidRPr="00C561E7" w:rsidRDefault="00CE4FF9" w:rsidP="00FD6156">
      <w:pPr>
        <w:spacing w:line="360" w:lineRule="auto"/>
        <w:ind w:firstLine="539"/>
        <w:rPr>
          <w:szCs w:val="21"/>
        </w:rPr>
      </w:pPr>
      <w:proofErr w:type="spellStart"/>
      <w:r w:rsidRPr="00C561E7">
        <w:rPr>
          <w:i/>
          <w:szCs w:val="21"/>
        </w:rPr>
        <w:t>γ</w:t>
      </w:r>
      <w:r w:rsidRPr="00C561E7">
        <w:rPr>
          <w:i/>
          <w:szCs w:val="21"/>
          <w:vertAlign w:val="subscript"/>
        </w:rPr>
        <w:t>m</w:t>
      </w:r>
      <w:proofErr w:type="spellEnd"/>
      <w:r w:rsidRPr="00C561E7">
        <w:rPr>
          <w:szCs w:val="21"/>
        </w:rPr>
        <w:t>——</w:t>
      </w:r>
      <w:r w:rsidRPr="00C561E7">
        <w:rPr>
          <w:szCs w:val="21"/>
        </w:rPr>
        <w:t>泥浆重度（</w:t>
      </w:r>
      <w:proofErr w:type="spellStart"/>
      <w:r w:rsidRPr="00C561E7">
        <w:rPr>
          <w:szCs w:val="21"/>
        </w:rPr>
        <w:t>kN</w:t>
      </w:r>
      <w:proofErr w:type="spellEnd"/>
      <w:r w:rsidRPr="00C561E7">
        <w:rPr>
          <w:szCs w:val="21"/>
        </w:rPr>
        <w:t>/m</w:t>
      </w:r>
      <w:r w:rsidRPr="00C561E7">
        <w:rPr>
          <w:szCs w:val="21"/>
          <w:vertAlign w:val="superscript"/>
        </w:rPr>
        <w:t>3</w:t>
      </w:r>
      <w:r w:rsidRPr="00C561E7">
        <w:rPr>
          <w:szCs w:val="21"/>
        </w:rPr>
        <w:t>），可取</w:t>
      </w:r>
      <w:r w:rsidRPr="00C561E7">
        <w:rPr>
          <w:szCs w:val="21"/>
        </w:rPr>
        <w:t>10.5</w:t>
      </w:r>
      <w:r w:rsidRPr="00C561E7">
        <w:rPr>
          <w:rFonts w:eastAsia="黑体"/>
          <w:szCs w:val="21"/>
        </w:rPr>
        <w:t>～</w:t>
      </w:r>
      <w:r w:rsidRPr="00C561E7">
        <w:rPr>
          <w:szCs w:val="21"/>
        </w:rPr>
        <w:t>12.0</w:t>
      </w:r>
      <w:r w:rsidR="0064012C" w:rsidRPr="00C561E7">
        <w:rPr>
          <w:szCs w:val="21"/>
        </w:rPr>
        <w:t>；</w:t>
      </w:r>
    </w:p>
    <w:p w14:paraId="7852F5D9" w14:textId="77777777" w:rsidR="0064012C" w:rsidRPr="00C561E7" w:rsidRDefault="0064012C" w:rsidP="00FD6156">
      <w:pPr>
        <w:spacing w:line="360" w:lineRule="auto"/>
        <w:ind w:firstLine="539"/>
        <w:rPr>
          <w:szCs w:val="21"/>
        </w:rPr>
      </w:pPr>
      <w:r w:rsidRPr="00C561E7">
        <w:rPr>
          <w:position w:val="-4"/>
        </w:rPr>
        <w:object w:dxaOrig="279" w:dyaOrig="260" w14:anchorId="2AD0CF4C">
          <v:shape id="_x0000_i1102" type="#_x0000_t75" style="width:14.5pt;height:14pt" o:ole="">
            <v:imagedata r:id="rId175" o:title=""/>
          </v:shape>
          <o:OLEObject Type="Embed" ProgID="Equation.DSMT4" ShapeID="_x0000_i1102" DrawAspect="Content" ObjectID="_1711201996" r:id="rId176"/>
        </w:object>
      </w:r>
      <w:r w:rsidRPr="00C561E7">
        <w:rPr>
          <w:szCs w:val="21"/>
        </w:rPr>
        <w:t>——</w:t>
      </w:r>
      <w:r w:rsidRPr="00C561E7">
        <w:rPr>
          <w:szCs w:val="21"/>
        </w:rPr>
        <w:t>穿越轴线的高差（</w:t>
      </w:r>
      <w:r w:rsidRPr="00C561E7">
        <w:rPr>
          <w:szCs w:val="21"/>
        </w:rPr>
        <w:t>m</w:t>
      </w:r>
      <w:r w:rsidRPr="00C561E7">
        <w:rPr>
          <w:szCs w:val="21"/>
        </w:rPr>
        <w:t>）。</w:t>
      </w:r>
    </w:p>
    <w:p w14:paraId="21AE6CA3" w14:textId="77777777" w:rsidR="00C364F7" w:rsidRPr="00C561E7" w:rsidRDefault="00C364F7" w:rsidP="00CE4FF9">
      <w:pPr>
        <w:adjustRightInd w:val="0"/>
        <w:snapToGrid w:val="0"/>
        <w:spacing w:line="360" w:lineRule="auto"/>
        <w:ind w:firstLine="420"/>
        <w:rPr>
          <w:szCs w:val="21"/>
        </w:rPr>
      </w:pPr>
    </w:p>
    <w:p w14:paraId="3B8A64C9" w14:textId="77777777" w:rsidR="00C364F7" w:rsidRPr="00C561E7" w:rsidRDefault="00C364F7" w:rsidP="00CE4FF9">
      <w:pPr>
        <w:adjustRightInd w:val="0"/>
        <w:snapToGrid w:val="0"/>
        <w:spacing w:line="360" w:lineRule="auto"/>
        <w:ind w:firstLine="420"/>
        <w:rPr>
          <w:szCs w:val="21"/>
        </w:rPr>
      </w:pPr>
    </w:p>
    <w:p w14:paraId="47493601" w14:textId="77777777" w:rsidR="00C364F7" w:rsidRPr="00C561E7" w:rsidRDefault="00C364F7" w:rsidP="00CE4FF9">
      <w:pPr>
        <w:adjustRightInd w:val="0"/>
        <w:snapToGrid w:val="0"/>
        <w:spacing w:line="360" w:lineRule="auto"/>
        <w:ind w:firstLine="420"/>
        <w:rPr>
          <w:szCs w:val="21"/>
        </w:rPr>
      </w:pPr>
    </w:p>
    <w:p w14:paraId="5EA9AD09" w14:textId="77777777" w:rsidR="00C364F7" w:rsidRPr="00C561E7" w:rsidRDefault="00C364F7" w:rsidP="00CE4FF9">
      <w:pPr>
        <w:adjustRightInd w:val="0"/>
        <w:snapToGrid w:val="0"/>
        <w:spacing w:line="360" w:lineRule="auto"/>
        <w:ind w:firstLine="420"/>
        <w:rPr>
          <w:szCs w:val="21"/>
        </w:rPr>
      </w:pPr>
    </w:p>
    <w:p w14:paraId="2E6028F5" w14:textId="77777777" w:rsidR="00C364F7" w:rsidRPr="00C561E7" w:rsidRDefault="00C364F7" w:rsidP="00CE4FF9">
      <w:pPr>
        <w:adjustRightInd w:val="0"/>
        <w:snapToGrid w:val="0"/>
        <w:spacing w:line="360" w:lineRule="auto"/>
        <w:ind w:firstLine="420"/>
        <w:rPr>
          <w:szCs w:val="21"/>
        </w:rPr>
      </w:pPr>
    </w:p>
    <w:p w14:paraId="3A100E0E" w14:textId="77777777" w:rsidR="00C364F7" w:rsidRPr="00C561E7" w:rsidRDefault="00C364F7" w:rsidP="00CE4FF9">
      <w:pPr>
        <w:adjustRightInd w:val="0"/>
        <w:snapToGrid w:val="0"/>
        <w:spacing w:line="360" w:lineRule="auto"/>
        <w:ind w:firstLine="420"/>
        <w:rPr>
          <w:szCs w:val="21"/>
        </w:rPr>
      </w:pPr>
    </w:p>
    <w:p w14:paraId="14F7FAC4" w14:textId="77777777" w:rsidR="00C364F7" w:rsidRPr="00C561E7" w:rsidRDefault="00C364F7" w:rsidP="00CE4FF9">
      <w:pPr>
        <w:adjustRightInd w:val="0"/>
        <w:snapToGrid w:val="0"/>
        <w:spacing w:line="360" w:lineRule="auto"/>
        <w:ind w:firstLine="420"/>
        <w:rPr>
          <w:szCs w:val="21"/>
        </w:rPr>
      </w:pPr>
    </w:p>
    <w:p w14:paraId="085BF637" w14:textId="77777777" w:rsidR="00C364F7" w:rsidRPr="00C561E7" w:rsidRDefault="00C364F7" w:rsidP="00CE4FF9">
      <w:pPr>
        <w:adjustRightInd w:val="0"/>
        <w:snapToGrid w:val="0"/>
        <w:spacing w:line="360" w:lineRule="auto"/>
        <w:ind w:firstLine="420"/>
        <w:rPr>
          <w:szCs w:val="21"/>
        </w:rPr>
      </w:pPr>
    </w:p>
    <w:p w14:paraId="4B015A9F" w14:textId="77777777" w:rsidR="00C364F7" w:rsidRPr="00C561E7" w:rsidRDefault="00C364F7" w:rsidP="00CE4FF9">
      <w:pPr>
        <w:adjustRightInd w:val="0"/>
        <w:snapToGrid w:val="0"/>
        <w:spacing w:line="360" w:lineRule="auto"/>
        <w:ind w:firstLine="420"/>
        <w:rPr>
          <w:szCs w:val="21"/>
        </w:rPr>
      </w:pPr>
    </w:p>
    <w:p w14:paraId="0DFE59E9" w14:textId="77777777" w:rsidR="00C364F7" w:rsidRPr="00C561E7" w:rsidRDefault="00C364F7" w:rsidP="00CE4FF9">
      <w:pPr>
        <w:adjustRightInd w:val="0"/>
        <w:snapToGrid w:val="0"/>
        <w:spacing w:line="360" w:lineRule="auto"/>
        <w:ind w:firstLine="420"/>
        <w:rPr>
          <w:szCs w:val="21"/>
        </w:rPr>
      </w:pPr>
    </w:p>
    <w:p w14:paraId="71CBF271" w14:textId="77777777" w:rsidR="00C364F7" w:rsidRPr="00C561E7" w:rsidRDefault="00C364F7" w:rsidP="00CE4FF9">
      <w:pPr>
        <w:adjustRightInd w:val="0"/>
        <w:snapToGrid w:val="0"/>
        <w:spacing w:line="360" w:lineRule="auto"/>
        <w:ind w:firstLine="420"/>
        <w:rPr>
          <w:szCs w:val="21"/>
        </w:rPr>
      </w:pPr>
    </w:p>
    <w:p w14:paraId="3820DF19" w14:textId="77777777" w:rsidR="00C364F7" w:rsidRPr="00C561E7" w:rsidRDefault="00C364F7" w:rsidP="00CE4FF9">
      <w:pPr>
        <w:adjustRightInd w:val="0"/>
        <w:snapToGrid w:val="0"/>
        <w:spacing w:line="360" w:lineRule="auto"/>
        <w:ind w:firstLine="420"/>
        <w:rPr>
          <w:szCs w:val="21"/>
        </w:rPr>
      </w:pPr>
    </w:p>
    <w:p w14:paraId="601B9A45" w14:textId="77777777" w:rsidR="00C364F7" w:rsidRPr="00C561E7" w:rsidRDefault="00C364F7" w:rsidP="00CE4FF9">
      <w:pPr>
        <w:adjustRightInd w:val="0"/>
        <w:snapToGrid w:val="0"/>
        <w:spacing w:line="360" w:lineRule="auto"/>
        <w:ind w:firstLine="420"/>
        <w:rPr>
          <w:szCs w:val="21"/>
        </w:rPr>
      </w:pPr>
    </w:p>
    <w:p w14:paraId="1DFA4141" w14:textId="77777777" w:rsidR="00C364F7" w:rsidRPr="00C561E7" w:rsidRDefault="00C364F7" w:rsidP="00CE4FF9">
      <w:pPr>
        <w:adjustRightInd w:val="0"/>
        <w:snapToGrid w:val="0"/>
        <w:spacing w:line="360" w:lineRule="auto"/>
        <w:ind w:firstLine="420"/>
        <w:rPr>
          <w:szCs w:val="21"/>
        </w:rPr>
      </w:pPr>
    </w:p>
    <w:p w14:paraId="24A61B94" w14:textId="77777777" w:rsidR="00C364F7" w:rsidRPr="00C561E7" w:rsidRDefault="00C364F7" w:rsidP="00CE4FF9">
      <w:pPr>
        <w:adjustRightInd w:val="0"/>
        <w:snapToGrid w:val="0"/>
        <w:spacing w:line="360" w:lineRule="auto"/>
        <w:ind w:firstLine="420"/>
        <w:rPr>
          <w:szCs w:val="21"/>
        </w:rPr>
      </w:pPr>
    </w:p>
    <w:p w14:paraId="137CC2C0" w14:textId="77777777" w:rsidR="00ED7726" w:rsidRPr="00C561E7" w:rsidRDefault="00ED7726" w:rsidP="00CE4FF9">
      <w:pPr>
        <w:adjustRightInd w:val="0"/>
        <w:snapToGrid w:val="0"/>
        <w:spacing w:line="360" w:lineRule="auto"/>
        <w:ind w:firstLine="420"/>
        <w:rPr>
          <w:szCs w:val="21"/>
        </w:rPr>
      </w:pPr>
    </w:p>
    <w:p w14:paraId="34480C41" w14:textId="77777777" w:rsidR="00ED7726" w:rsidRPr="00C561E7" w:rsidRDefault="00ED7726" w:rsidP="00CE4FF9">
      <w:pPr>
        <w:adjustRightInd w:val="0"/>
        <w:snapToGrid w:val="0"/>
        <w:spacing w:line="360" w:lineRule="auto"/>
        <w:ind w:firstLine="420"/>
        <w:rPr>
          <w:szCs w:val="21"/>
        </w:rPr>
      </w:pPr>
    </w:p>
    <w:p w14:paraId="4B0ADE8C" w14:textId="77777777" w:rsidR="00ED7726" w:rsidRPr="00C561E7" w:rsidRDefault="00ED7726" w:rsidP="00CE4FF9">
      <w:pPr>
        <w:adjustRightInd w:val="0"/>
        <w:snapToGrid w:val="0"/>
        <w:spacing w:line="360" w:lineRule="auto"/>
        <w:ind w:firstLine="420"/>
        <w:rPr>
          <w:szCs w:val="21"/>
        </w:rPr>
      </w:pPr>
    </w:p>
    <w:p w14:paraId="7B087EE4" w14:textId="77777777" w:rsidR="00C364F7" w:rsidRPr="00C561E7" w:rsidRDefault="00C364F7" w:rsidP="00CE4FF9">
      <w:pPr>
        <w:adjustRightInd w:val="0"/>
        <w:snapToGrid w:val="0"/>
        <w:spacing w:line="360" w:lineRule="auto"/>
        <w:ind w:firstLine="420"/>
      </w:pPr>
    </w:p>
    <w:p w14:paraId="0FF8EF76" w14:textId="77777777" w:rsidR="00AB11B9" w:rsidRPr="00C561E7" w:rsidRDefault="00AB11B9" w:rsidP="0040759A">
      <w:pPr>
        <w:pStyle w:val="1"/>
        <w:numPr>
          <w:ilvl w:val="0"/>
          <w:numId w:val="12"/>
        </w:numPr>
        <w:spacing w:before="0" w:afterLines="50" w:after="156" w:line="360" w:lineRule="auto"/>
        <w:jc w:val="center"/>
        <w:rPr>
          <w:sz w:val="28"/>
          <w:szCs w:val="28"/>
        </w:rPr>
      </w:pPr>
      <w:bookmarkStart w:id="126" w:name="_Toc333999957"/>
      <w:bookmarkStart w:id="127" w:name="_Toc338542130"/>
      <w:bookmarkStart w:id="128" w:name="_Toc71209257"/>
      <w:r w:rsidRPr="00C561E7">
        <w:rPr>
          <w:sz w:val="28"/>
          <w:szCs w:val="28"/>
        </w:rPr>
        <w:lastRenderedPageBreak/>
        <w:t>隧道穿越设计</w:t>
      </w:r>
      <w:bookmarkEnd w:id="121"/>
      <w:bookmarkEnd w:id="122"/>
      <w:bookmarkEnd w:id="123"/>
      <w:bookmarkEnd w:id="124"/>
      <w:bookmarkEnd w:id="126"/>
      <w:bookmarkEnd w:id="127"/>
      <w:bookmarkEnd w:id="128"/>
    </w:p>
    <w:p w14:paraId="5C073471" w14:textId="77777777" w:rsidR="00AB11B9" w:rsidRPr="00C561E7" w:rsidRDefault="00AB11B9" w:rsidP="0040759A">
      <w:pPr>
        <w:pStyle w:val="2"/>
        <w:numPr>
          <w:ilvl w:val="1"/>
          <w:numId w:val="12"/>
        </w:numPr>
        <w:spacing w:beforeLines="50" w:before="156" w:afterLines="50" w:after="156" w:line="360" w:lineRule="auto"/>
        <w:jc w:val="center"/>
        <w:rPr>
          <w:rFonts w:ascii="Times New Roman" w:eastAsia="宋体" w:hAnsi="Times New Roman"/>
          <w:sz w:val="24"/>
        </w:rPr>
      </w:pPr>
      <w:bookmarkStart w:id="129" w:name="_Toc333999958"/>
      <w:bookmarkStart w:id="130" w:name="_Toc338542131"/>
      <w:bookmarkStart w:id="131" w:name="_Toc71209258"/>
      <w:r w:rsidRPr="00C561E7">
        <w:rPr>
          <w:rFonts w:ascii="Times New Roman" w:eastAsia="宋体" w:hAnsi="Times New Roman"/>
          <w:sz w:val="24"/>
        </w:rPr>
        <w:t>一般规定</w:t>
      </w:r>
      <w:bookmarkStart w:id="132" w:name="_Toc155756113"/>
      <w:bookmarkStart w:id="133" w:name="_Toc295286364"/>
      <w:bookmarkStart w:id="134" w:name="_Toc295923964"/>
      <w:bookmarkStart w:id="135" w:name="_Toc304451838"/>
      <w:bookmarkEnd w:id="129"/>
      <w:bookmarkEnd w:id="130"/>
      <w:bookmarkEnd w:id="131"/>
    </w:p>
    <w:p w14:paraId="1B73C432" w14:textId="77777777" w:rsidR="00AB11B9" w:rsidRPr="00C561E7" w:rsidRDefault="00AB11B9" w:rsidP="00434FC7">
      <w:pPr>
        <w:numPr>
          <w:ilvl w:val="2"/>
          <w:numId w:val="13"/>
        </w:numPr>
        <w:tabs>
          <w:tab w:val="clear" w:pos="1134"/>
          <w:tab w:val="left" w:pos="709"/>
          <w:tab w:val="num" w:pos="993"/>
        </w:tabs>
        <w:spacing w:line="360" w:lineRule="auto"/>
        <w:rPr>
          <w:szCs w:val="21"/>
        </w:rPr>
      </w:pPr>
      <w:r w:rsidRPr="00C561E7">
        <w:rPr>
          <w:szCs w:val="21"/>
        </w:rPr>
        <w:t>隧道位置的选择</w:t>
      </w:r>
      <w:r w:rsidR="00EA0778" w:rsidRPr="00C561E7">
        <w:rPr>
          <w:szCs w:val="21"/>
        </w:rPr>
        <w:t>应</w:t>
      </w:r>
      <w:r w:rsidRPr="00C561E7">
        <w:rPr>
          <w:szCs w:val="21"/>
        </w:rPr>
        <w:t>符合</w:t>
      </w:r>
      <w:r w:rsidR="000F728D" w:rsidRPr="00C561E7">
        <w:rPr>
          <w:szCs w:val="21"/>
        </w:rPr>
        <w:t>下列规定</w:t>
      </w:r>
      <w:r w:rsidRPr="00C561E7">
        <w:rPr>
          <w:szCs w:val="21"/>
        </w:rPr>
        <w:t>：</w:t>
      </w:r>
    </w:p>
    <w:p w14:paraId="433A7048" w14:textId="77777777" w:rsidR="00AB11B9" w:rsidRPr="00C561E7" w:rsidRDefault="00EF663F" w:rsidP="00AB15BA">
      <w:pPr>
        <w:spacing w:line="360" w:lineRule="auto"/>
        <w:ind w:firstLineChars="200" w:firstLine="422"/>
        <w:rPr>
          <w:szCs w:val="21"/>
        </w:rPr>
      </w:pPr>
      <w:r w:rsidRPr="00C561E7">
        <w:rPr>
          <w:b/>
          <w:szCs w:val="21"/>
        </w:rPr>
        <w:t>1</w:t>
      </w:r>
      <w:r w:rsidRPr="00C561E7">
        <w:rPr>
          <w:szCs w:val="21"/>
        </w:rPr>
        <w:t xml:space="preserve">  </w:t>
      </w:r>
      <w:r w:rsidR="00AB11B9" w:rsidRPr="00C561E7">
        <w:rPr>
          <w:szCs w:val="21"/>
        </w:rPr>
        <w:t>隧道位置的选定应根据洞口地形、地质、交通、弃渣场地、施工条件、</w:t>
      </w:r>
      <w:r w:rsidR="005E10AB" w:rsidRPr="00C561E7">
        <w:rPr>
          <w:szCs w:val="21"/>
        </w:rPr>
        <w:t>周围</w:t>
      </w:r>
      <w:r w:rsidR="00AB11B9" w:rsidRPr="00C561E7">
        <w:rPr>
          <w:szCs w:val="21"/>
        </w:rPr>
        <w:t>环境</w:t>
      </w:r>
      <w:r w:rsidR="005E10AB" w:rsidRPr="00C561E7">
        <w:rPr>
          <w:szCs w:val="21"/>
        </w:rPr>
        <w:t>条件及</w:t>
      </w:r>
      <w:r w:rsidR="00AB11B9" w:rsidRPr="00C561E7">
        <w:rPr>
          <w:szCs w:val="21"/>
        </w:rPr>
        <w:t>要求确定；</w:t>
      </w:r>
    </w:p>
    <w:p w14:paraId="33F243E3" w14:textId="77777777" w:rsidR="00AB11B9" w:rsidRPr="00C561E7" w:rsidRDefault="00EF663F" w:rsidP="00AB15BA">
      <w:pPr>
        <w:spacing w:line="360" w:lineRule="auto"/>
        <w:ind w:firstLineChars="200" w:firstLine="422"/>
        <w:rPr>
          <w:szCs w:val="21"/>
        </w:rPr>
      </w:pPr>
      <w:r w:rsidRPr="00C561E7">
        <w:rPr>
          <w:b/>
          <w:szCs w:val="21"/>
        </w:rPr>
        <w:t>2</w:t>
      </w:r>
      <w:r w:rsidRPr="00C561E7">
        <w:rPr>
          <w:szCs w:val="21"/>
        </w:rPr>
        <w:t xml:space="preserve">  </w:t>
      </w:r>
      <w:r w:rsidR="00AB11B9" w:rsidRPr="00C561E7">
        <w:rPr>
          <w:szCs w:val="21"/>
        </w:rPr>
        <w:t>隧道穿越方案，应通过区域工程地质调查、测绘、结合</w:t>
      </w:r>
      <w:r w:rsidR="005E10AB" w:rsidRPr="00C561E7">
        <w:rPr>
          <w:szCs w:val="21"/>
        </w:rPr>
        <w:t>管道</w:t>
      </w:r>
      <w:r w:rsidR="00AB11B9" w:rsidRPr="00C561E7">
        <w:rPr>
          <w:szCs w:val="21"/>
        </w:rPr>
        <w:t>线路以及</w:t>
      </w:r>
      <w:r w:rsidR="005E10AB" w:rsidRPr="00C561E7">
        <w:rPr>
          <w:szCs w:val="21"/>
        </w:rPr>
        <w:t>隧道</w:t>
      </w:r>
      <w:r w:rsidR="00AB11B9" w:rsidRPr="00C561E7">
        <w:rPr>
          <w:szCs w:val="21"/>
        </w:rPr>
        <w:t>施工、使用条件进行多方案技术经济比选确定；</w:t>
      </w:r>
    </w:p>
    <w:p w14:paraId="70232B1C" w14:textId="77777777" w:rsidR="00AB11B9" w:rsidRPr="00C561E7" w:rsidRDefault="00EF663F" w:rsidP="00AB15BA">
      <w:pPr>
        <w:adjustRightInd w:val="0"/>
        <w:spacing w:line="360" w:lineRule="auto"/>
        <w:ind w:firstLineChars="200" w:firstLine="422"/>
        <w:rPr>
          <w:szCs w:val="21"/>
        </w:rPr>
      </w:pPr>
      <w:r w:rsidRPr="00C561E7">
        <w:rPr>
          <w:b/>
          <w:szCs w:val="21"/>
        </w:rPr>
        <w:t>3</w:t>
      </w:r>
      <w:r w:rsidRPr="00C561E7">
        <w:rPr>
          <w:szCs w:val="21"/>
        </w:rPr>
        <w:t xml:space="preserve">  </w:t>
      </w:r>
      <w:r w:rsidR="005E10AB" w:rsidRPr="00C561E7">
        <w:rPr>
          <w:szCs w:val="21"/>
        </w:rPr>
        <w:t>水域</w:t>
      </w:r>
      <w:r w:rsidR="00AB11B9" w:rsidRPr="00C561E7">
        <w:rPr>
          <w:szCs w:val="21"/>
        </w:rPr>
        <w:t>隧道工程不应影响堤防及附近建构筑物的安全</w:t>
      </w:r>
      <w:r w:rsidR="00AB11B9" w:rsidRPr="00C561E7">
        <w:rPr>
          <w:szCs w:val="21"/>
        </w:rPr>
        <w:t>,</w:t>
      </w:r>
      <w:r w:rsidR="00AB11B9" w:rsidRPr="00C561E7">
        <w:rPr>
          <w:szCs w:val="21"/>
        </w:rPr>
        <w:t>并应根据已规划尚未建设的</w:t>
      </w:r>
      <w:r w:rsidR="00EA0778" w:rsidRPr="00C561E7">
        <w:rPr>
          <w:szCs w:val="21"/>
        </w:rPr>
        <w:t>建</w:t>
      </w:r>
      <w:r w:rsidR="00AB11B9" w:rsidRPr="00C561E7">
        <w:rPr>
          <w:szCs w:val="21"/>
        </w:rPr>
        <w:t>构筑物对隧道结构的影响确定；</w:t>
      </w:r>
    </w:p>
    <w:p w14:paraId="1039D499" w14:textId="77777777" w:rsidR="00782335" w:rsidRPr="00C561E7" w:rsidRDefault="00EF663F" w:rsidP="00AB15BA">
      <w:pPr>
        <w:adjustRightInd w:val="0"/>
        <w:spacing w:line="360" w:lineRule="auto"/>
        <w:ind w:firstLineChars="200" w:firstLine="422"/>
        <w:rPr>
          <w:szCs w:val="21"/>
        </w:rPr>
      </w:pPr>
      <w:r w:rsidRPr="00C561E7">
        <w:rPr>
          <w:b/>
          <w:szCs w:val="21"/>
        </w:rPr>
        <w:t>4</w:t>
      </w:r>
      <w:r w:rsidRPr="00C561E7">
        <w:rPr>
          <w:szCs w:val="21"/>
        </w:rPr>
        <w:t xml:space="preserve">  </w:t>
      </w:r>
      <w:r w:rsidR="00782335" w:rsidRPr="00C561E7">
        <w:rPr>
          <w:szCs w:val="21"/>
        </w:rPr>
        <w:t>对需要设置辅助坑道和使用通风设施的隧道，应分析设置条件和要求。</w:t>
      </w:r>
    </w:p>
    <w:p w14:paraId="159DBC23" w14:textId="77777777" w:rsidR="00C76228" w:rsidRPr="00C561E7" w:rsidRDefault="00EF663F" w:rsidP="00C76228">
      <w:pPr>
        <w:spacing w:line="360" w:lineRule="auto"/>
        <w:ind w:firstLineChars="200" w:firstLine="422"/>
        <w:rPr>
          <w:szCs w:val="21"/>
        </w:rPr>
      </w:pPr>
      <w:r w:rsidRPr="00C561E7">
        <w:rPr>
          <w:b/>
          <w:szCs w:val="21"/>
        </w:rPr>
        <w:t>5</w:t>
      </w:r>
      <w:r w:rsidRPr="00C561E7">
        <w:rPr>
          <w:szCs w:val="21"/>
        </w:rPr>
        <w:t xml:space="preserve">  </w:t>
      </w:r>
      <w:r w:rsidR="00AB11B9" w:rsidRPr="00C561E7">
        <w:rPr>
          <w:szCs w:val="21"/>
        </w:rPr>
        <w:t>水域隧道竖井宜选择在</w:t>
      </w:r>
      <w:smartTag w:uri="urn:schemas-microsoft-com:office:smarttags" w:element="chmetcnv">
        <w:smartTagPr>
          <w:attr w:name="TCSC" w:val="0"/>
          <w:attr w:name="NumberType" w:val="1"/>
          <w:attr w:name="Negative" w:val="False"/>
          <w:attr w:name="HasSpace" w:val="False"/>
          <w:attr w:name="SourceValue" w:val="30"/>
          <w:attr w:name="UnitName" w:val="m"/>
        </w:smartTagPr>
        <w:r w:rsidR="00AB11B9" w:rsidRPr="00C561E7">
          <w:rPr>
            <w:szCs w:val="21"/>
          </w:rPr>
          <w:t>30m</w:t>
        </w:r>
      </w:smartTag>
      <w:r w:rsidR="00AB11B9" w:rsidRPr="00C561E7">
        <w:rPr>
          <w:szCs w:val="21"/>
        </w:rPr>
        <w:t>范围内无永久性建构筑物的地方。</w:t>
      </w:r>
    </w:p>
    <w:bookmarkEnd w:id="132"/>
    <w:bookmarkEnd w:id="133"/>
    <w:bookmarkEnd w:id="134"/>
    <w:bookmarkEnd w:id="135"/>
    <w:p w14:paraId="5F475A49" w14:textId="77777777" w:rsidR="00F67125" w:rsidRPr="00C561E7" w:rsidRDefault="00F67125" w:rsidP="00434FC7">
      <w:pPr>
        <w:numPr>
          <w:ilvl w:val="2"/>
          <w:numId w:val="13"/>
        </w:numPr>
        <w:tabs>
          <w:tab w:val="clear" w:pos="1134"/>
          <w:tab w:val="left" w:pos="709"/>
          <w:tab w:val="num" w:pos="993"/>
        </w:tabs>
        <w:spacing w:line="360" w:lineRule="auto"/>
        <w:rPr>
          <w:szCs w:val="21"/>
        </w:rPr>
      </w:pPr>
      <w:r w:rsidRPr="00C561E7">
        <w:rPr>
          <w:szCs w:val="21"/>
        </w:rPr>
        <w:t>隧道轴线应选择在稳定的地层中，宜避开溶洞、暗河、煤层采空区。</w:t>
      </w:r>
      <w:r w:rsidR="00E54348" w:rsidRPr="00C561E7">
        <w:rPr>
          <w:szCs w:val="21"/>
        </w:rPr>
        <w:t>水下</w:t>
      </w:r>
      <w:r w:rsidR="00457393" w:rsidRPr="00C561E7">
        <w:rPr>
          <w:szCs w:val="21"/>
        </w:rPr>
        <w:t>矿山法</w:t>
      </w:r>
      <w:r w:rsidR="00E54348" w:rsidRPr="00C561E7">
        <w:rPr>
          <w:szCs w:val="21"/>
        </w:rPr>
        <w:t>隧道，宜在中、微风化岩层中通过，并应避开岩溶发育地层。</w:t>
      </w:r>
    </w:p>
    <w:p w14:paraId="4F5F9EFA" w14:textId="77777777" w:rsidR="00AB11B9" w:rsidRPr="00C561E7" w:rsidRDefault="00AB11B9" w:rsidP="00434FC7">
      <w:pPr>
        <w:numPr>
          <w:ilvl w:val="2"/>
          <w:numId w:val="13"/>
        </w:numPr>
        <w:tabs>
          <w:tab w:val="clear" w:pos="1134"/>
          <w:tab w:val="left" w:pos="709"/>
          <w:tab w:val="num" w:pos="993"/>
        </w:tabs>
        <w:spacing w:line="360" w:lineRule="auto"/>
        <w:rPr>
          <w:bCs/>
          <w:szCs w:val="21"/>
        </w:rPr>
      </w:pPr>
      <w:r w:rsidRPr="00C561E7">
        <w:rPr>
          <w:bCs/>
          <w:szCs w:val="21"/>
        </w:rPr>
        <w:t>隧道结构的设计，应减少施工中和建成后对环境造成的不利影响；同时分析因隧道建设造成周围环境的改变对结构的作用。</w:t>
      </w:r>
    </w:p>
    <w:p w14:paraId="2262AB59" w14:textId="77777777" w:rsidR="00DA0628" w:rsidRPr="00C561E7" w:rsidRDefault="00AB11B9" w:rsidP="00434FC7">
      <w:pPr>
        <w:numPr>
          <w:ilvl w:val="2"/>
          <w:numId w:val="13"/>
        </w:numPr>
        <w:tabs>
          <w:tab w:val="clear" w:pos="1134"/>
          <w:tab w:val="left" w:pos="709"/>
          <w:tab w:val="num" w:pos="993"/>
        </w:tabs>
        <w:spacing w:line="360" w:lineRule="auto"/>
        <w:rPr>
          <w:szCs w:val="21"/>
        </w:rPr>
      </w:pPr>
      <w:r w:rsidRPr="00C561E7">
        <w:rPr>
          <w:szCs w:val="21"/>
        </w:rPr>
        <w:t>隧道结构的净空尺寸应满足隧道施工、管道</w:t>
      </w:r>
      <w:r w:rsidR="005E10AB" w:rsidRPr="00C561E7">
        <w:rPr>
          <w:szCs w:val="21"/>
        </w:rPr>
        <w:t>安装</w:t>
      </w:r>
      <w:r w:rsidRPr="00C561E7">
        <w:rPr>
          <w:szCs w:val="21"/>
        </w:rPr>
        <w:t>、运营管理的要求，并</w:t>
      </w:r>
      <w:r w:rsidR="000F28B9" w:rsidRPr="00C561E7">
        <w:rPr>
          <w:szCs w:val="21"/>
        </w:rPr>
        <w:t>应</w:t>
      </w:r>
      <w:r w:rsidRPr="00C561E7">
        <w:rPr>
          <w:szCs w:val="21"/>
        </w:rPr>
        <w:t>分析施工</w:t>
      </w:r>
      <w:r w:rsidRPr="00C561E7">
        <w:rPr>
          <w:bCs/>
          <w:szCs w:val="21"/>
        </w:rPr>
        <w:t>误差、结构变形和位移的影响</w:t>
      </w:r>
      <w:r w:rsidRPr="00C561E7">
        <w:rPr>
          <w:szCs w:val="21"/>
        </w:rPr>
        <w:t>。</w:t>
      </w:r>
    </w:p>
    <w:p w14:paraId="3E543698" w14:textId="77777777" w:rsidR="008329C1" w:rsidRDefault="008329C1" w:rsidP="00434FC7">
      <w:pPr>
        <w:numPr>
          <w:ilvl w:val="2"/>
          <w:numId w:val="13"/>
        </w:numPr>
        <w:tabs>
          <w:tab w:val="clear" w:pos="1134"/>
          <w:tab w:val="left" w:pos="709"/>
          <w:tab w:val="num" w:pos="993"/>
        </w:tabs>
        <w:spacing w:line="360" w:lineRule="auto"/>
        <w:rPr>
          <w:szCs w:val="21"/>
        </w:rPr>
      </w:pPr>
      <w:r w:rsidRPr="00C561E7">
        <w:rPr>
          <w:szCs w:val="21"/>
        </w:rPr>
        <w:t>水域盾构、顶管隧道上部所需覆土层的最小厚度，应根据工程地质、水文地质条件、设备类型因素决定，大中型穿越工程隧道</w:t>
      </w:r>
      <w:r w:rsidRPr="008329C1">
        <w:rPr>
          <w:rFonts w:hint="eastAsia"/>
          <w:szCs w:val="21"/>
        </w:rPr>
        <w:t>上部</w:t>
      </w:r>
      <w:r w:rsidRPr="00C561E7">
        <w:rPr>
          <w:szCs w:val="21"/>
        </w:rPr>
        <w:t>覆土厚度</w:t>
      </w:r>
      <w:r w:rsidRPr="008329C1">
        <w:rPr>
          <w:rFonts w:hint="eastAsia"/>
          <w:szCs w:val="21"/>
        </w:rPr>
        <w:t>不应小于</w:t>
      </w:r>
      <w:r w:rsidRPr="00C561E7">
        <w:rPr>
          <w:szCs w:val="21"/>
        </w:rPr>
        <w:t>2.0</w:t>
      </w:r>
      <w:r w:rsidRPr="00C561E7">
        <w:rPr>
          <w:szCs w:val="21"/>
        </w:rPr>
        <w:t>倍隧道外径，且</w:t>
      </w:r>
      <w:r w:rsidRPr="008329C1">
        <w:rPr>
          <w:rFonts w:hint="eastAsia"/>
          <w:szCs w:val="21"/>
        </w:rPr>
        <w:t>隧道顶埋深应</w:t>
      </w:r>
      <w:r w:rsidRPr="00C561E7">
        <w:rPr>
          <w:szCs w:val="21"/>
        </w:rPr>
        <w:t>低于设计冲刷线或</w:t>
      </w:r>
      <w:r w:rsidRPr="008329C1">
        <w:rPr>
          <w:rFonts w:hint="eastAsia"/>
          <w:szCs w:val="21"/>
        </w:rPr>
        <w:t>设计疏浚线下</w:t>
      </w:r>
      <w:r w:rsidRPr="00C561E7">
        <w:rPr>
          <w:szCs w:val="21"/>
        </w:rPr>
        <w:t>1.5</w:t>
      </w:r>
      <w:r w:rsidRPr="00C561E7">
        <w:rPr>
          <w:szCs w:val="21"/>
        </w:rPr>
        <w:t>倍隧道外径；小型穿越工程河床内覆土厚度</w:t>
      </w:r>
      <w:r w:rsidRPr="008329C1">
        <w:rPr>
          <w:rFonts w:hint="eastAsia"/>
          <w:szCs w:val="21"/>
        </w:rPr>
        <w:t>不宜小于</w:t>
      </w:r>
      <w:r w:rsidRPr="00C561E7">
        <w:rPr>
          <w:szCs w:val="21"/>
        </w:rPr>
        <w:t>1.5</w:t>
      </w:r>
      <w:r w:rsidRPr="00C561E7">
        <w:rPr>
          <w:szCs w:val="21"/>
        </w:rPr>
        <w:t>倍隧道外径，且</w:t>
      </w:r>
      <w:r w:rsidRPr="008329C1">
        <w:rPr>
          <w:rFonts w:hint="eastAsia"/>
          <w:szCs w:val="21"/>
        </w:rPr>
        <w:t>隧道顶埋深应</w:t>
      </w:r>
      <w:r w:rsidRPr="00C561E7">
        <w:rPr>
          <w:szCs w:val="21"/>
        </w:rPr>
        <w:t>低于设计冲刷线或</w:t>
      </w:r>
      <w:r w:rsidRPr="008329C1">
        <w:rPr>
          <w:rFonts w:hint="eastAsia"/>
          <w:szCs w:val="21"/>
        </w:rPr>
        <w:t>设计疏浚线下</w:t>
      </w:r>
      <w:r w:rsidRPr="00C561E7">
        <w:rPr>
          <w:szCs w:val="21"/>
        </w:rPr>
        <w:t>1.0</w:t>
      </w:r>
      <w:r w:rsidRPr="00C561E7">
        <w:rPr>
          <w:szCs w:val="21"/>
        </w:rPr>
        <w:t>倍隧道外径</w:t>
      </w:r>
    </w:p>
    <w:p w14:paraId="3FBF4713" w14:textId="77777777" w:rsidR="00944554" w:rsidRPr="00C561E7" w:rsidRDefault="00944554" w:rsidP="00434FC7">
      <w:pPr>
        <w:numPr>
          <w:ilvl w:val="2"/>
          <w:numId w:val="13"/>
        </w:numPr>
        <w:tabs>
          <w:tab w:val="clear" w:pos="1134"/>
          <w:tab w:val="left" w:pos="709"/>
          <w:tab w:val="num" w:pos="993"/>
        </w:tabs>
        <w:spacing w:line="360" w:lineRule="auto"/>
        <w:rPr>
          <w:szCs w:val="21"/>
        </w:rPr>
      </w:pPr>
      <w:r w:rsidRPr="00C561E7">
        <w:rPr>
          <w:szCs w:val="21"/>
        </w:rPr>
        <w:t>隧道埋深应满足抗漂浮要求。对于冲淤变化大、砂土液化、挖砂取石、船舶抛锚水域的隧道，应增大埋深。</w:t>
      </w:r>
    </w:p>
    <w:p w14:paraId="28168649" w14:textId="77777777" w:rsidR="00AB11B9" w:rsidRPr="00C561E7" w:rsidRDefault="00AB11B9" w:rsidP="00434FC7">
      <w:pPr>
        <w:numPr>
          <w:ilvl w:val="2"/>
          <w:numId w:val="13"/>
        </w:numPr>
        <w:tabs>
          <w:tab w:val="clear" w:pos="1134"/>
          <w:tab w:val="left" w:pos="709"/>
          <w:tab w:val="num" w:pos="993"/>
        </w:tabs>
        <w:spacing w:line="360" w:lineRule="auto"/>
        <w:rPr>
          <w:bCs/>
          <w:strike/>
          <w:szCs w:val="21"/>
        </w:rPr>
      </w:pPr>
      <w:r w:rsidRPr="00C561E7">
        <w:rPr>
          <w:bCs/>
          <w:szCs w:val="21"/>
        </w:rPr>
        <w:t>隧道结构应按施工和正常使用阶段进行强度、刚度和稳定性计算。对于混凝土结构，应进行抗裂验算或裂缝宽度验算。</w:t>
      </w:r>
    </w:p>
    <w:p w14:paraId="032A64F5" w14:textId="77777777" w:rsidR="00AB11B9" w:rsidRPr="00C561E7" w:rsidRDefault="00AB11B9" w:rsidP="00434FC7">
      <w:pPr>
        <w:numPr>
          <w:ilvl w:val="2"/>
          <w:numId w:val="13"/>
        </w:numPr>
        <w:tabs>
          <w:tab w:val="clear" w:pos="1134"/>
          <w:tab w:val="left" w:pos="709"/>
          <w:tab w:val="num" w:pos="993"/>
        </w:tabs>
        <w:spacing w:line="360" w:lineRule="auto"/>
        <w:rPr>
          <w:bCs/>
          <w:szCs w:val="21"/>
          <w:u w:val="single"/>
        </w:rPr>
      </w:pPr>
      <w:r w:rsidRPr="00C561E7">
        <w:rPr>
          <w:szCs w:val="21"/>
        </w:rPr>
        <w:t>隧道弃渣设计</w:t>
      </w:r>
      <w:r w:rsidR="005E10AB" w:rsidRPr="00C561E7">
        <w:rPr>
          <w:szCs w:val="21"/>
        </w:rPr>
        <w:t>时</w:t>
      </w:r>
      <w:r w:rsidRPr="00C561E7">
        <w:rPr>
          <w:szCs w:val="21"/>
        </w:rPr>
        <w:t>，</w:t>
      </w:r>
      <w:r w:rsidR="006B7EEF" w:rsidRPr="00C561E7">
        <w:rPr>
          <w:szCs w:val="21"/>
        </w:rPr>
        <w:t>应合理选择</w:t>
      </w:r>
      <w:r w:rsidR="000F28B9" w:rsidRPr="00C561E7">
        <w:rPr>
          <w:szCs w:val="21"/>
        </w:rPr>
        <w:t>弃</w:t>
      </w:r>
      <w:r w:rsidRPr="00C561E7">
        <w:rPr>
          <w:szCs w:val="21"/>
        </w:rPr>
        <w:t>渣场地</w:t>
      </w:r>
      <w:r w:rsidR="006B7EEF" w:rsidRPr="00C561E7">
        <w:rPr>
          <w:szCs w:val="21"/>
        </w:rPr>
        <w:t>，</w:t>
      </w:r>
      <w:r w:rsidRPr="00C561E7">
        <w:rPr>
          <w:szCs w:val="21"/>
        </w:rPr>
        <w:t>支挡构筑物结构</w:t>
      </w:r>
      <w:r w:rsidR="006B7EEF" w:rsidRPr="00C561E7">
        <w:rPr>
          <w:szCs w:val="21"/>
        </w:rPr>
        <w:t>设计应满足设计洪水下的</w:t>
      </w:r>
      <w:r w:rsidRPr="00C561E7">
        <w:rPr>
          <w:szCs w:val="21"/>
        </w:rPr>
        <w:t>安全</w:t>
      </w:r>
      <w:r w:rsidR="006B7EEF" w:rsidRPr="00C561E7">
        <w:rPr>
          <w:szCs w:val="21"/>
        </w:rPr>
        <w:t>要求，</w:t>
      </w:r>
      <w:r w:rsidRPr="00C561E7">
        <w:rPr>
          <w:szCs w:val="21"/>
        </w:rPr>
        <w:t>渣场</w:t>
      </w:r>
      <w:r w:rsidR="007C2FA4" w:rsidRPr="00C561E7">
        <w:rPr>
          <w:szCs w:val="21"/>
        </w:rPr>
        <w:t>综合布置与植被恢复</w:t>
      </w:r>
      <w:r w:rsidR="005E10AB" w:rsidRPr="00C561E7">
        <w:rPr>
          <w:szCs w:val="21"/>
        </w:rPr>
        <w:t>应</w:t>
      </w:r>
      <w:r w:rsidRPr="00C561E7">
        <w:rPr>
          <w:szCs w:val="21"/>
        </w:rPr>
        <w:t>符合环保及水土保持要求。</w:t>
      </w:r>
    </w:p>
    <w:p w14:paraId="0C6FB498" w14:textId="77777777" w:rsidR="00AB11B9" w:rsidRPr="00C561E7" w:rsidRDefault="00AB11B9" w:rsidP="00434FC7">
      <w:pPr>
        <w:numPr>
          <w:ilvl w:val="2"/>
          <w:numId w:val="13"/>
        </w:numPr>
        <w:tabs>
          <w:tab w:val="clear" w:pos="1134"/>
          <w:tab w:val="left" w:pos="709"/>
          <w:tab w:val="num" w:pos="993"/>
        </w:tabs>
        <w:spacing w:line="360" w:lineRule="auto"/>
        <w:rPr>
          <w:rFonts w:eastAsia="黑体"/>
          <w:szCs w:val="21"/>
        </w:rPr>
      </w:pPr>
      <w:r w:rsidRPr="00C561E7">
        <w:rPr>
          <w:szCs w:val="21"/>
        </w:rPr>
        <w:t>隧道设计</w:t>
      </w:r>
      <w:r w:rsidR="005E10AB" w:rsidRPr="00C561E7">
        <w:rPr>
          <w:szCs w:val="21"/>
        </w:rPr>
        <w:t>、施工</w:t>
      </w:r>
      <w:r w:rsidRPr="00C561E7">
        <w:rPr>
          <w:szCs w:val="21"/>
        </w:rPr>
        <w:t>应贯彻环境保护的原则，采用环保型泥浆并</w:t>
      </w:r>
      <w:r w:rsidR="00E36494" w:rsidRPr="00C561E7">
        <w:rPr>
          <w:szCs w:val="21"/>
        </w:rPr>
        <w:t>应</w:t>
      </w:r>
      <w:r w:rsidRPr="00C561E7">
        <w:rPr>
          <w:szCs w:val="21"/>
        </w:rPr>
        <w:t>循环使用，废弃泥浆处理应达标并定点排放。</w:t>
      </w:r>
    </w:p>
    <w:p w14:paraId="346FD76E" w14:textId="77777777" w:rsidR="00AB11B9" w:rsidRPr="008329C1" w:rsidRDefault="00AB11B9" w:rsidP="00434FC7">
      <w:pPr>
        <w:numPr>
          <w:ilvl w:val="2"/>
          <w:numId w:val="13"/>
        </w:numPr>
        <w:tabs>
          <w:tab w:val="clear" w:pos="1134"/>
          <w:tab w:val="left" w:pos="709"/>
          <w:tab w:val="num" w:pos="993"/>
        </w:tabs>
        <w:spacing w:line="360" w:lineRule="auto"/>
        <w:rPr>
          <w:bCs/>
          <w:szCs w:val="21"/>
        </w:rPr>
      </w:pPr>
      <w:bookmarkStart w:id="136" w:name="_Toc155756114"/>
      <w:bookmarkStart w:id="137" w:name="_Toc295286365"/>
      <w:bookmarkStart w:id="138" w:name="_Toc295923965"/>
      <w:bookmarkStart w:id="139" w:name="_Toc304451839"/>
      <w:r w:rsidRPr="00C561E7">
        <w:rPr>
          <w:bCs/>
          <w:szCs w:val="21"/>
        </w:rPr>
        <w:lastRenderedPageBreak/>
        <w:t>隧道施工时应进行</w:t>
      </w:r>
      <w:r w:rsidRPr="008329C1">
        <w:rPr>
          <w:bCs/>
          <w:szCs w:val="21"/>
        </w:rPr>
        <w:t>围岩及衬砌结构变形监测和施工环境监测。</w:t>
      </w:r>
    </w:p>
    <w:p w14:paraId="41A867E0" w14:textId="77777777" w:rsidR="008329C1" w:rsidRPr="008329C1" w:rsidRDefault="008329C1" w:rsidP="008329C1">
      <w:pPr>
        <w:numPr>
          <w:ilvl w:val="2"/>
          <w:numId w:val="13"/>
        </w:numPr>
        <w:tabs>
          <w:tab w:val="clear" w:pos="1134"/>
          <w:tab w:val="left" w:pos="709"/>
          <w:tab w:val="num" w:pos="993"/>
        </w:tabs>
        <w:spacing w:line="360" w:lineRule="auto"/>
        <w:rPr>
          <w:b/>
          <w:szCs w:val="21"/>
        </w:rPr>
      </w:pPr>
      <w:r w:rsidRPr="008329C1">
        <w:rPr>
          <w:rFonts w:hint="eastAsia"/>
          <w:szCs w:val="21"/>
        </w:rPr>
        <w:t>按极限状态法设计时，隧道结构安全等级划分应符合表</w:t>
      </w:r>
      <w:r w:rsidRPr="008329C1">
        <w:rPr>
          <w:szCs w:val="21"/>
        </w:rPr>
        <w:t>6.1.11</w:t>
      </w:r>
      <w:r w:rsidRPr="008329C1">
        <w:rPr>
          <w:rFonts w:hint="eastAsia"/>
          <w:szCs w:val="21"/>
        </w:rPr>
        <w:t>的规定</w:t>
      </w:r>
      <w:r w:rsidRPr="008329C1">
        <w:rPr>
          <w:szCs w:val="21"/>
        </w:rPr>
        <w:t>。</w:t>
      </w:r>
    </w:p>
    <w:p w14:paraId="74A5CD8F" w14:textId="77777777" w:rsidR="008329C1" w:rsidRPr="008329C1" w:rsidRDefault="008329C1" w:rsidP="008329C1">
      <w:pPr>
        <w:pStyle w:val="ae"/>
        <w:adjustRightInd w:val="0"/>
        <w:snapToGrid w:val="0"/>
        <w:spacing w:line="360" w:lineRule="auto"/>
        <w:ind w:firstLine="0"/>
        <w:jc w:val="center"/>
        <w:rPr>
          <w:rFonts w:cs="Times New Roman"/>
          <w:b/>
          <w:sz w:val="18"/>
          <w:szCs w:val="18"/>
        </w:rPr>
      </w:pPr>
      <w:r w:rsidRPr="008329C1">
        <w:rPr>
          <w:rFonts w:cs="Times New Roman"/>
          <w:b/>
          <w:sz w:val="18"/>
          <w:szCs w:val="18"/>
        </w:rPr>
        <w:t>表</w:t>
      </w:r>
      <w:r w:rsidRPr="008329C1">
        <w:rPr>
          <w:rFonts w:cs="Times New Roman"/>
          <w:b/>
          <w:sz w:val="18"/>
          <w:szCs w:val="18"/>
        </w:rPr>
        <w:t>6.1.11</w:t>
      </w:r>
      <w:r w:rsidRPr="008329C1">
        <w:rPr>
          <w:rFonts w:cs="Times New Roman"/>
          <w:b/>
          <w:sz w:val="18"/>
          <w:szCs w:val="18"/>
        </w:rPr>
        <w:t>隧道</w:t>
      </w:r>
      <w:r w:rsidRPr="008329C1">
        <w:rPr>
          <w:rFonts w:cs="Times New Roman" w:hint="eastAsia"/>
          <w:b/>
          <w:sz w:val="18"/>
          <w:szCs w:val="18"/>
        </w:rPr>
        <w:t>安全等级</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42"/>
        <w:gridCol w:w="1343"/>
        <w:gridCol w:w="6261"/>
      </w:tblGrid>
      <w:tr w:rsidR="008329C1" w:rsidRPr="008329C1" w14:paraId="6010FF61" w14:textId="77777777" w:rsidTr="000A6B35">
        <w:trPr>
          <w:trHeight w:val="340"/>
          <w:jc w:val="center"/>
        </w:trPr>
        <w:tc>
          <w:tcPr>
            <w:tcW w:w="1351" w:type="dxa"/>
            <w:vAlign w:val="center"/>
          </w:tcPr>
          <w:p w14:paraId="17CBCC8E" w14:textId="77777777" w:rsidR="008329C1" w:rsidRPr="008329C1" w:rsidRDefault="008329C1" w:rsidP="000A6B35">
            <w:pPr>
              <w:pStyle w:val="1f"/>
              <w:ind w:firstLineChars="0" w:firstLine="0"/>
              <w:rPr>
                <w:rFonts w:ascii="Times New Roman" w:hAnsi="Times New Roman"/>
                <w:sz w:val="18"/>
                <w:szCs w:val="18"/>
              </w:rPr>
            </w:pPr>
            <w:r w:rsidRPr="008329C1">
              <w:rPr>
                <w:rFonts w:ascii="Times New Roman" w:hAnsi="Times New Roman" w:hint="eastAsia"/>
                <w:sz w:val="18"/>
                <w:szCs w:val="18"/>
              </w:rPr>
              <w:t>安全等级</w:t>
            </w:r>
          </w:p>
        </w:tc>
        <w:tc>
          <w:tcPr>
            <w:tcW w:w="1352" w:type="dxa"/>
            <w:vAlign w:val="center"/>
          </w:tcPr>
          <w:p w14:paraId="007322C1" w14:textId="77777777" w:rsidR="008329C1" w:rsidRPr="008329C1" w:rsidRDefault="008329C1" w:rsidP="000A6B35">
            <w:pPr>
              <w:pStyle w:val="1f"/>
              <w:ind w:firstLineChars="0" w:firstLine="0"/>
              <w:rPr>
                <w:rFonts w:ascii="Times New Roman" w:hAnsi="Times New Roman"/>
                <w:sz w:val="18"/>
                <w:szCs w:val="18"/>
              </w:rPr>
            </w:pPr>
            <w:r w:rsidRPr="008329C1">
              <w:rPr>
                <w:rFonts w:ascii="Times New Roman" w:hAnsi="Times New Roman" w:hint="eastAsia"/>
                <w:sz w:val="18"/>
                <w:szCs w:val="18"/>
              </w:rPr>
              <w:t>重要性系数</w:t>
            </w:r>
          </w:p>
        </w:tc>
        <w:tc>
          <w:tcPr>
            <w:tcW w:w="6369" w:type="dxa"/>
            <w:vAlign w:val="center"/>
          </w:tcPr>
          <w:p w14:paraId="5C08FE4F" w14:textId="77777777" w:rsidR="008329C1" w:rsidRPr="008329C1" w:rsidRDefault="008329C1" w:rsidP="000A6B35">
            <w:pPr>
              <w:pStyle w:val="1f"/>
              <w:ind w:left="480" w:firstLineChars="0" w:firstLine="0"/>
              <w:jc w:val="center"/>
              <w:rPr>
                <w:rFonts w:ascii="Times New Roman" w:hAnsi="Times New Roman"/>
                <w:sz w:val="18"/>
                <w:szCs w:val="18"/>
              </w:rPr>
            </w:pPr>
            <w:r w:rsidRPr="008329C1">
              <w:rPr>
                <w:rFonts w:ascii="Times New Roman" w:hAnsi="Times New Roman" w:hint="eastAsia"/>
                <w:sz w:val="18"/>
                <w:szCs w:val="18"/>
              </w:rPr>
              <w:t>适用范围</w:t>
            </w:r>
          </w:p>
        </w:tc>
      </w:tr>
      <w:tr w:rsidR="008329C1" w:rsidRPr="008329C1" w14:paraId="6E5E4FED" w14:textId="77777777" w:rsidTr="000A6B35">
        <w:trPr>
          <w:trHeight w:val="340"/>
          <w:jc w:val="center"/>
        </w:trPr>
        <w:tc>
          <w:tcPr>
            <w:tcW w:w="1351" w:type="dxa"/>
            <w:vMerge w:val="restart"/>
            <w:vAlign w:val="center"/>
          </w:tcPr>
          <w:p w14:paraId="07221A03" w14:textId="77777777" w:rsidR="008329C1" w:rsidRPr="008329C1" w:rsidRDefault="008329C1" w:rsidP="000A6B35">
            <w:pPr>
              <w:pStyle w:val="1f"/>
              <w:ind w:firstLineChars="0" w:firstLine="0"/>
              <w:jc w:val="center"/>
              <w:rPr>
                <w:rFonts w:ascii="Times New Roman" w:hAnsi="Times New Roman"/>
                <w:sz w:val="18"/>
                <w:szCs w:val="18"/>
              </w:rPr>
            </w:pPr>
            <w:r w:rsidRPr="008329C1">
              <w:rPr>
                <w:rFonts w:ascii="Times New Roman" w:hAnsi="Times New Roman" w:hint="eastAsia"/>
                <w:sz w:val="18"/>
                <w:szCs w:val="18"/>
              </w:rPr>
              <w:t>一级</w:t>
            </w:r>
          </w:p>
        </w:tc>
        <w:tc>
          <w:tcPr>
            <w:tcW w:w="1352" w:type="dxa"/>
            <w:vMerge w:val="restart"/>
            <w:vAlign w:val="center"/>
          </w:tcPr>
          <w:p w14:paraId="424C9C89" w14:textId="77777777" w:rsidR="008329C1" w:rsidRPr="008329C1" w:rsidRDefault="008329C1" w:rsidP="000A6B35">
            <w:pPr>
              <w:pStyle w:val="1f"/>
              <w:ind w:firstLineChars="0" w:firstLine="0"/>
              <w:jc w:val="center"/>
              <w:rPr>
                <w:rFonts w:ascii="Times New Roman" w:hAnsi="Times New Roman"/>
                <w:sz w:val="18"/>
                <w:szCs w:val="18"/>
              </w:rPr>
            </w:pPr>
            <w:r w:rsidRPr="008329C1">
              <w:rPr>
                <w:rFonts w:ascii="Times New Roman" w:hAnsi="Times New Roman"/>
                <w:sz w:val="18"/>
                <w:szCs w:val="18"/>
              </w:rPr>
              <w:t>1.1</w:t>
            </w:r>
          </w:p>
        </w:tc>
        <w:tc>
          <w:tcPr>
            <w:tcW w:w="6369" w:type="dxa"/>
            <w:vAlign w:val="center"/>
          </w:tcPr>
          <w:p w14:paraId="101E1D7F" w14:textId="77777777" w:rsidR="008329C1" w:rsidRPr="008329C1" w:rsidRDefault="008329C1" w:rsidP="000A6B35">
            <w:pPr>
              <w:pStyle w:val="1f"/>
              <w:ind w:left="480" w:firstLineChars="0" w:firstLine="0"/>
              <w:rPr>
                <w:rFonts w:ascii="Times New Roman" w:hAnsi="Times New Roman"/>
                <w:sz w:val="18"/>
                <w:szCs w:val="18"/>
              </w:rPr>
            </w:pPr>
            <w:r w:rsidRPr="008329C1">
              <w:rPr>
                <w:rFonts w:ascii="Times New Roman" w:hAnsi="Times New Roman" w:hint="eastAsia"/>
                <w:sz w:val="18"/>
                <w:szCs w:val="18"/>
              </w:rPr>
              <w:t>长江、黄河、松花江、辽河、海河、珠江、淮河七大河流的干流河道的输气管道干线、支干线大型穿越工程</w:t>
            </w:r>
          </w:p>
        </w:tc>
      </w:tr>
      <w:tr w:rsidR="008329C1" w:rsidRPr="008329C1" w14:paraId="1A2AF07C" w14:textId="77777777" w:rsidTr="000A6B35">
        <w:trPr>
          <w:trHeight w:val="340"/>
          <w:jc w:val="center"/>
        </w:trPr>
        <w:tc>
          <w:tcPr>
            <w:tcW w:w="1351" w:type="dxa"/>
            <w:vMerge/>
            <w:vAlign w:val="center"/>
          </w:tcPr>
          <w:p w14:paraId="332D192E" w14:textId="77777777" w:rsidR="008329C1" w:rsidRPr="008329C1" w:rsidRDefault="008329C1" w:rsidP="000A6B35">
            <w:pPr>
              <w:pStyle w:val="1f"/>
              <w:numPr>
                <w:ilvl w:val="0"/>
                <w:numId w:val="25"/>
              </w:numPr>
              <w:ind w:left="0" w:firstLineChars="0" w:firstLine="480"/>
              <w:rPr>
                <w:rFonts w:ascii="Times New Roman" w:hAnsi="Times New Roman"/>
                <w:sz w:val="18"/>
                <w:szCs w:val="18"/>
              </w:rPr>
            </w:pPr>
          </w:p>
        </w:tc>
        <w:tc>
          <w:tcPr>
            <w:tcW w:w="1352" w:type="dxa"/>
            <w:vMerge/>
            <w:vAlign w:val="center"/>
          </w:tcPr>
          <w:p w14:paraId="642BCAB5" w14:textId="77777777" w:rsidR="008329C1" w:rsidRPr="008329C1" w:rsidRDefault="008329C1" w:rsidP="000A6B35">
            <w:pPr>
              <w:pStyle w:val="1f"/>
              <w:numPr>
                <w:ilvl w:val="0"/>
                <w:numId w:val="25"/>
              </w:numPr>
              <w:ind w:left="0" w:firstLineChars="0" w:firstLine="480"/>
              <w:rPr>
                <w:rFonts w:ascii="Times New Roman" w:hAnsi="Times New Roman"/>
                <w:sz w:val="18"/>
                <w:szCs w:val="18"/>
              </w:rPr>
            </w:pPr>
          </w:p>
        </w:tc>
        <w:tc>
          <w:tcPr>
            <w:tcW w:w="6369" w:type="dxa"/>
            <w:vAlign w:val="center"/>
          </w:tcPr>
          <w:p w14:paraId="7F0C6927" w14:textId="77777777" w:rsidR="008329C1" w:rsidRPr="008329C1" w:rsidRDefault="008329C1" w:rsidP="000A6B35">
            <w:pPr>
              <w:pStyle w:val="1f"/>
              <w:ind w:left="480" w:firstLineChars="0" w:firstLine="0"/>
              <w:rPr>
                <w:rFonts w:ascii="Times New Roman" w:hAnsi="Times New Roman"/>
                <w:sz w:val="18"/>
                <w:szCs w:val="18"/>
              </w:rPr>
            </w:pPr>
            <w:r w:rsidRPr="008329C1">
              <w:rPr>
                <w:rFonts w:ascii="Times New Roman" w:hAnsi="Times New Roman" w:hint="eastAsia"/>
                <w:sz w:val="18"/>
                <w:szCs w:val="18"/>
              </w:rPr>
              <w:t>输油管道大型穿越工程</w:t>
            </w:r>
          </w:p>
        </w:tc>
      </w:tr>
      <w:tr w:rsidR="008329C1" w:rsidRPr="008329C1" w14:paraId="1BFFBED0" w14:textId="77777777" w:rsidTr="000A6B35">
        <w:trPr>
          <w:trHeight w:val="340"/>
          <w:jc w:val="center"/>
        </w:trPr>
        <w:tc>
          <w:tcPr>
            <w:tcW w:w="1351" w:type="dxa"/>
            <w:vMerge/>
            <w:vAlign w:val="center"/>
          </w:tcPr>
          <w:p w14:paraId="7C588D80" w14:textId="77777777" w:rsidR="008329C1" w:rsidRPr="008329C1" w:rsidRDefault="008329C1" w:rsidP="000A6B35">
            <w:pPr>
              <w:pStyle w:val="1f"/>
              <w:numPr>
                <w:ilvl w:val="0"/>
                <w:numId w:val="25"/>
              </w:numPr>
              <w:ind w:left="0" w:firstLineChars="0" w:firstLine="480"/>
              <w:rPr>
                <w:rFonts w:ascii="Times New Roman" w:hAnsi="Times New Roman"/>
                <w:sz w:val="18"/>
                <w:szCs w:val="18"/>
              </w:rPr>
            </w:pPr>
          </w:p>
        </w:tc>
        <w:tc>
          <w:tcPr>
            <w:tcW w:w="1352" w:type="dxa"/>
            <w:vMerge/>
            <w:vAlign w:val="center"/>
          </w:tcPr>
          <w:p w14:paraId="6C395A23" w14:textId="77777777" w:rsidR="008329C1" w:rsidRPr="008329C1" w:rsidRDefault="008329C1" w:rsidP="000A6B35">
            <w:pPr>
              <w:pStyle w:val="1f"/>
              <w:numPr>
                <w:ilvl w:val="0"/>
                <w:numId w:val="25"/>
              </w:numPr>
              <w:ind w:left="0" w:firstLineChars="0" w:firstLine="480"/>
              <w:rPr>
                <w:rFonts w:ascii="Times New Roman" w:hAnsi="Times New Roman"/>
                <w:sz w:val="18"/>
                <w:szCs w:val="18"/>
              </w:rPr>
            </w:pPr>
          </w:p>
        </w:tc>
        <w:tc>
          <w:tcPr>
            <w:tcW w:w="6369" w:type="dxa"/>
            <w:vAlign w:val="center"/>
          </w:tcPr>
          <w:p w14:paraId="6F43ED9E" w14:textId="77777777" w:rsidR="008329C1" w:rsidRPr="008329C1" w:rsidRDefault="008329C1" w:rsidP="000A6B35">
            <w:pPr>
              <w:pStyle w:val="1f"/>
              <w:ind w:left="480" w:firstLineChars="0" w:firstLine="0"/>
              <w:rPr>
                <w:rFonts w:ascii="Times New Roman" w:hAnsi="Times New Roman"/>
                <w:sz w:val="18"/>
                <w:szCs w:val="18"/>
              </w:rPr>
            </w:pPr>
            <w:r w:rsidRPr="008329C1">
              <w:rPr>
                <w:rFonts w:ascii="Times New Roman" w:hAnsi="Times New Roman" w:hint="eastAsia"/>
                <w:sz w:val="18"/>
                <w:szCs w:val="18"/>
              </w:rPr>
              <w:t>环境敏感区及国际性河流的输油管道穿越工程</w:t>
            </w:r>
          </w:p>
        </w:tc>
      </w:tr>
      <w:tr w:rsidR="008329C1" w:rsidRPr="00C561E7" w14:paraId="47423A40" w14:textId="77777777" w:rsidTr="000A6B35">
        <w:trPr>
          <w:trHeight w:val="340"/>
          <w:jc w:val="center"/>
        </w:trPr>
        <w:tc>
          <w:tcPr>
            <w:tcW w:w="1351" w:type="dxa"/>
            <w:vAlign w:val="center"/>
          </w:tcPr>
          <w:p w14:paraId="3D47E124" w14:textId="77777777" w:rsidR="008329C1" w:rsidRPr="008329C1" w:rsidRDefault="008329C1" w:rsidP="000A6B35">
            <w:pPr>
              <w:pStyle w:val="1f"/>
              <w:ind w:left="480" w:firstLineChars="0" w:firstLine="0"/>
              <w:rPr>
                <w:rFonts w:ascii="Times New Roman" w:hAnsi="Times New Roman"/>
                <w:sz w:val="18"/>
                <w:szCs w:val="18"/>
              </w:rPr>
            </w:pPr>
            <w:r w:rsidRPr="008329C1">
              <w:rPr>
                <w:rFonts w:ascii="Times New Roman" w:hAnsi="Times New Roman" w:hint="eastAsia"/>
                <w:sz w:val="18"/>
                <w:szCs w:val="18"/>
              </w:rPr>
              <w:t>二级</w:t>
            </w:r>
          </w:p>
        </w:tc>
        <w:tc>
          <w:tcPr>
            <w:tcW w:w="1352" w:type="dxa"/>
            <w:vAlign w:val="center"/>
          </w:tcPr>
          <w:p w14:paraId="09950909" w14:textId="77777777" w:rsidR="008329C1" w:rsidRPr="008329C1" w:rsidRDefault="008329C1" w:rsidP="000A6B35">
            <w:pPr>
              <w:pStyle w:val="1f"/>
              <w:ind w:left="480" w:firstLineChars="0" w:firstLine="0"/>
              <w:rPr>
                <w:rFonts w:ascii="Times New Roman" w:hAnsi="Times New Roman"/>
                <w:sz w:val="18"/>
                <w:szCs w:val="18"/>
              </w:rPr>
            </w:pPr>
            <w:r w:rsidRPr="008329C1">
              <w:rPr>
                <w:rFonts w:ascii="Times New Roman" w:hAnsi="Times New Roman"/>
                <w:sz w:val="18"/>
                <w:szCs w:val="18"/>
              </w:rPr>
              <w:t>1.0</w:t>
            </w:r>
          </w:p>
        </w:tc>
        <w:tc>
          <w:tcPr>
            <w:tcW w:w="6369" w:type="dxa"/>
            <w:vAlign w:val="center"/>
          </w:tcPr>
          <w:p w14:paraId="35884169" w14:textId="77777777" w:rsidR="008329C1" w:rsidRPr="008329C1" w:rsidRDefault="008329C1" w:rsidP="000A6B35">
            <w:pPr>
              <w:pStyle w:val="1f"/>
              <w:ind w:left="480" w:firstLineChars="0" w:firstLine="0"/>
              <w:rPr>
                <w:rFonts w:ascii="Times New Roman" w:hAnsi="Times New Roman"/>
                <w:sz w:val="18"/>
                <w:szCs w:val="18"/>
              </w:rPr>
            </w:pPr>
            <w:r w:rsidRPr="008329C1">
              <w:rPr>
                <w:rFonts w:ascii="Times New Roman" w:hAnsi="Times New Roman" w:hint="eastAsia"/>
                <w:sz w:val="18"/>
                <w:szCs w:val="18"/>
              </w:rPr>
              <w:t>除一级以外的穿越工程</w:t>
            </w:r>
          </w:p>
        </w:tc>
      </w:tr>
    </w:tbl>
    <w:p w14:paraId="52C192AC" w14:textId="77777777" w:rsidR="00457393" w:rsidRPr="00C561E7" w:rsidRDefault="00457393" w:rsidP="00434FC7">
      <w:pPr>
        <w:numPr>
          <w:ilvl w:val="2"/>
          <w:numId w:val="13"/>
        </w:numPr>
        <w:tabs>
          <w:tab w:val="clear" w:pos="1134"/>
          <w:tab w:val="left" w:pos="709"/>
          <w:tab w:val="num" w:pos="993"/>
        </w:tabs>
        <w:spacing w:line="360" w:lineRule="auto"/>
        <w:rPr>
          <w:bCs/>
          <w:szCs w:val="21"/>
        </w:rPr>
      </w:pPr>
      <w:r w:rsidRPr="00C561E7">
        <w:rPr>
          <w:bCs/>
          <w:szCs w:val="21"/>
        </w:rPr>
        <w:t>隧道穿越防洪堤时，应按堤防管理部门要求对大堤进行沉降观测，并控制沉降量。</w:t>
      </w:r>
    </w:p>
    <w:p w14:paraId="6724C020" w14:textId="77777777" w:rsidR="00A13CE9" w:rsidRPr="00C561E7" w:rsidRDefault="00A13CE9" w:rsidP="0040759A">
      <w:pPr>
        <w:pStyle w:val="2"/>
        <w:numPr>
          <w:ilvl w:val="1"/>
          <w:numId w:val="12"/>
        </w:numPr>
        <w:spacing w:beforeLines="50" w:before="156" w:afterLines="50" w:after="156" w:line="360" w:lineRule="auto"/>
        <w:jc w:val="center"/>
        <w:rPr>
          <w:rFonts w:ascii="Times New Roman" w:eastAsia="宋体" w:hAnsi="Times New Roman"/>
          <w:sz w:val="24"/>
        </w:rPr>
      </w:pPr>
      <w:bookmarkStart w:id="140" w:name="_Toc71209259"/>
      <w:bookmarkEnd w:id="136"/>
      <w:bookmarkEnd w:id="137"/>
      <w:bookmarkEnd w:id="138"/>
      <w:bookmarkEnd w:id="139"/>
      <w:r w:rsidRPr="00C561E7">
        <w:rPr>
          <w:rFonts w:ascii="Times New Roman" w:eastAsia="宋体" w:hAnsi="Times New Roman"/>
          <w:sz w:val="24"/>
        </w:rPr>
        <w:t>作用与作用组合</w:t>
      </w:r>
      <w:bookmarkEnd w:id="140"/>
    </w:p>
    <w:p w14:paraId="07EB7E32" w14:textId="77777777" w:rsidR="00A13CE9" w:rsidRPr="00C561E7" w:rsidRDefault="00A13CE9" w:rsidP="00434FC7">
      <w:pPr>
        <w:numPr>
          <w:ilvl w:val="2"/>
          <w:numId w:val="13"/>
        </w:numPr>
        <w:tabs>
          <w:tab w:val="clear" w:pos="1134"/>
          <w:tab w:val="left" w:pos="709"/>
          <w:tab w:val="num" w:pos="993"/>
        </w:tabs>
        <w:spacing w:line="360" w:lineRule="auto"/>
        <w:rPr>
          <w:szCs w:val="21"/>
        </w:rPr>
      </w:pPr>
      <w:r w:rsidRPr="00C561E7">
        <w:rPr>
          <w:szCs w:val="21"/>
        </w:rPr>
        <w:t>隧道结构上的作用分类宜按表</w:t>
      </w:r>
      <w:r w:rsidRPr="00C561E7">
        <w:rPr>
          <w:szCs w:val="21"/>
        </w:rPr>
        <w:t>6.2.1</w:t>
      </w:r>
      <w:r w:rsidRPr="00C561E7">
        <w:rPr>
          <w:szCs w:val="21"/>
        </w:rPr>
        <w:t>进行。在确定作用的数值时，应综合施工和使用年限内发生的变化情况，符合现行国家标准</w:t>
      </w:r>
      <w:bookmarkStart w:id="141" w:name="_Hlk69373110"/>
      <w:r w:rsidRPr="00C561E7">
        <w:rPr>
          <w:szCs w:val="21"/>
        </w:rPr>
        <w:t>《建筑结构荷载规范》</w:t>
      </w:r>
      <w:r w:rsidRPr="00C561E7">
        <w:rPr>
          <w:szCs w:val="21"/>
        </w:rPr>
        <w:t xml:space="preserve"> GB 50009</w:t>
      </w:r>
      <w:bookmarkEnd w:id="141"/>
      <w:r w:rsidRPr="00C561E7">
        <w:rPr>
          <w:szCs w:val="21"/>
        </w:rPr>
        <w:t>的有关规定。</w:t>
      </w:r>
    </w:p>
    <w:p w14:paraId="7054ED39" w14:textId="77777777" w:rsidR="00A13CE9" w:rsidRPr="00C561E7" w:rsidRDefault="00A13CE9" w:rsidP="00A13CE9">
      <w:pPr>
        <w:pStyle w:val="ae"/>
        <w:adjustRightInd w:val="0"/>
        <w:snapToGrid w:val="0"/>
        <w:spacing w:line="360" w:lineRule="auto"/>
        <w:ind w:firstLine="0"/>
        <w:jc w:val="center"/>
        <w:rPr>
          <w:rFonts w:cs="Times New Roman"/>
          <w:b/>
          <w:sz w:val="18"/>
          <w:szCs w:val="18"/>
        </w:rPr>
      </w:pPr>
      <w:r w:rsidRPr="00C561E7">
        <w:rPr>
          <w:rFonts w:cs="Times New Roman"/>
          <w:b/>
          <w:sz w:val="18"/>
          <w:szCs w:val="18"/>
        </w:rPr>
        <w:t>表</w:t>
      </w:r>
      <w:smartTag w:uri="urn:schemas-microsoft-com:office:smarttags" w:element="chsdate">
        <w:smartTagPr>
          <w:attr w:name="Year" w:val="1899"/>
          <w:attr w:name="Month" w:val="12"/>
          <w:attr w:name="Day" w:val="30"/>
          <w:attr w:name="IsLunarDate" w:val="False"/>
          <w:attr w:name="IsROCDate" w:val="False"/>
        </w:smartTagPr>
        <w:r w:rsidRPr="00C561E7">
          <w:rPr>
            <w:rFonts w:cs="Times New Roman"/>
            <w:b/>
            <w:sz w:val="18"/>
            <w:szCs w:val="18"/>
          </w:rPr>
          <w:t>6.2.1</w:t>
        </w:r>
      </w:smartTag>
      <w:r w:rsidRPr="00C561E7">
        <w:rPr>
          <w:rFonts w:cs="Times New Roman"/>
          <w:b/>
          <w:sz w:val="18"/>
          <w:szCs w:val="18"/>
        </w:rPr>
        <w:t>隧道结构上的作用分类</w:t>
      </w:r>
    </w:p>
    <w:tbl>
      <w:tblPr>
        <w:tblW w:w="5000" w:type="pct"/>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1829"/>
        <w:gridCol w:w="7117"/>
      </w:tblGrid>
      <w:tr w:rsidR="00365D5A" w:rsidRPr="00C561E7" w14:paraId="6B0D857D" w14:textId="77777777" w:rsidTr="00365D5A">
        <w:trPr>
          <w:trHeight w:val="435"/>
          <w:tblHeader/>
        </w:trPr>
        <w:tc>
          <w:tcPr>
            <w:tcW w:w="1781" w:type="dxa"/>
            <w:vAlign w:val="center"/>
          </w:tcPr>
          <w:p w14:paraId="051D923B" w14:textId="77777777" w:rsidR="00A13CE9" w:rsidRPr="00C561E7" w:rsidRDefault="00A13CE9" w:rsidP="0064244E">
            <w:pPr>
              <w:pStyle w:val="ae"/>
              <w:adjustRightInd w:val="0"/>
              <w:snapToGrid w:val="0"/>
              <w:ind w:firstLine="0"/>
              <w:jc w:val="center"/>
              <w:rPr>
                <w:rFonts w:cs="Times New Roman"/>
                <w:sz w:val="18"/>
                <w:szCs w:val="18"/>
              </w:rPr>
            </w:pPr>
            <w:r w:rsidRPr="00C561E7">
              <w:rPr>
                <w:rFonts w:cs="Times New Roman"/>
                <w:sz w:val="18"/>
                <w:szCs w:val="18"/>
              </w:rPr>
              <w:t>作用分类</w:t>
            </w:r>
          </w:p>
        </w:tc>
        <w:tc>
          <w:tcPr>
            <w:tcW w:w="6929" w:type="dxa"/>
            <w:vAlign w:val="center"/>
          </w:tcPr>
          <w:p w14:paraId="5A7F91E9" w14:textId="77777777" w:rsidR="00A13CE9" w:rsidRPr="00C561E7" w:rsidRDefault="00A13CE9" w:rsidP="0064244E">
            <w:pPr>
              <w:pStyle w:val="ae"/>
              <w:adjustRightInd w:val="0"/>
              <w:snapToGrid w:val="0"/>
              <w:ind w:firstLine="0"/>
              <w:jc w:val="center"/>
              <w:rPr>
                <w:rFonts w:cs="Times New Roman"/>
                <w:sz w:val="18"/>
                <w:szCs w:val="18"/>
              </w:rPr>
            </w:pPr>
            <w:r w:rsidRPr="00C561E7">
              <w:rPr>
                <w:rFonts w:cs="Times New Roman"/>
                <w:sz w:val="18"/>
                <w:szCs w:val="18"/>
              </w:rPr>
              <w:t>作用名称</w:t>
            </w:r>
          </w:p>
        </w:tc>
      </w:tr>
      <w:tr w:rsidR="00365D5A" w:rsidRPr="00C561E7" w14:paraId="37E7D909" w14:textId="77777777" w:rsidTr="00365D5A">
        <w:trPr>
          <w:trHeight w:val="450"/>
        </w:trPr>
        <w:tc>
          <w:tcPr>
            <w:tcW w:w="1781" w:type="dxa"/>
            <w:vMerge w:val="restart"/>
            <w:vAlign w:val="center"/>
          </w:tcPr>
          <w:p w14:paraId="00C6F131" w14:textId="77777777" w:rsidR="00A13CE9" w:rsidRPr="00C561E7" w:rsidRDefault="00A13CE9" w:rsidP="0064244E">
            <w:pPr>
              <w:pStyle w:val="ae"/>
              <w:adjustRightInd w:val="0"/>
              <w:snapToGrid w:val="0"/>
              <w:ind w:firstLine="0"/>
              <w:jc w:val="center"/>
              <w:rPr>
                <w:rFonts w:cs="Times New Roman"/>
                <w:sz w:val="18"/>
                <w:szCs w:val="18"/>
              </w:rPr>
            </w:pPr>
            <w:r w:rsidRPr="00C561E7">
              <w:rPr>
                <w:rFonts w:cs="Times New Roman"/>
                <w:sz w:val="18"/>
                <w:szCs w:val="18"/>
              </w:rPr>
              <w:t>永久作用</w:t>
            </w:r>
          </w:p>
        </w:tc>
        <w:tc>
          <w:tcPr>
            <w:tcW w:w="6929" w:type="dxa"/>
            <w:vAlign w:val="center"/>
          </w:tcPr>
          <w:p w14:paraId="6B1FA41D" w14:textId="77777777" w:rsidR="00A13CE9" w:rsidRPr="00C561E7" w:rsidRDefault="00A13CE9" w:rsidP="0064244E">
            <w:pPr>
              <w:pStyle w:val="ae"/>
              <w:adjustRightInd w:val="0"/>
              <w:snapToGrid w:val="0"/>
              <w:ind w:firstLine="0"/>
              <w:rPr>
                <w:rFonts w:cs="Times New Roman"/>
                <w:sz w:val="18"/>
                <w:szCs w:val="18"/>
              </w:rPr>
            </w:pPr>
            <w:r w:rsidRPr="00C561E7">
              <w:rPr>
                <w:rFonts w:cs="Times New Roman"/>
                <w:sz w:val="18"/>
                <w:szCs w:val="18"/>
              </w:rPr>
              <w:t>隧道结构自重</w:t>
            </w:r>
          </w:p>
        </w:tc>
      </w:tr>
      <w:tr w:rsidR="00365D5A" w:rsidRPr="00C561E7" w14:paraId="0D64D121" w14:textId="77777777" w:rsidTr="00365D5A">
        <w:trPr>
          <w:trHeight w:val="435"/>
        </w:trPr>
        <w:tc>
          <w:tcPr>
            <w:tcW w:w="1781" w:type="dxa"/>
            <w:vMerge/>
            <w:vAlign w:val="center"/>
          </w:tcPr>
          <w:p w14:paraId="547DEDE2" w14:textId="77777777" w:rsidR="00A13CE9" w:rsidRPr="00C561E7" w:rsidRDefault="00A13CE9" w:rsidP="0064244E">
            <w:pPr>
              <w:pStyle w:val="ae"/>
              <w:adjustRightInd w:val="0"/>
              <w:snapToGrid w:val="0"/>
              <w:ind w:firstLine="480"/>
              <w:jc w:val="center"/>
              <w:rPr>
                <w:rFonts w:cs="Times New Roman"/>
                <w:sz w:val="18"/>
                <w:szCs w:val="18"/>
              </w:rPr>
            </w:pPr>
          </w:p>
        </w:tc>
        <w:tc>
          <w:tcPr>
            <w:tcW w:w="6929" w:type="dxa"/>
            <w:vAlign w:val="center"/>
          </w:tcPr>
          <w:p w14:paraId="7E1BD91B" w14:textId="77777777" w:rsidR="00A13CE9" w:rsidRPr="00C561E7" w:rsidRDefault="00A13CE9" w:rsidP="0064244E">
            <w:pPr>
              <w:pStyle w:val="ae"/>
              <w:adjustRightInd w:val="0"/>
              <w:snapToGrid w:val="0"/>
              <w:ind w:firstLine="0"/>
              <w:rPr>
                <w:rFonts w:cs="Times New Roman"/>
                <w:sz w:val="18"/>
                <w:szCs w:val="18"/>
              </w:rPr>
            </w:pPr>
            <w:r w:rsidRPr="00C561E7">
              <w:rPr>
                <w:rFonts w:cs="Times New Roman"/>
                <w:sz w:val="18"/>
                <w:szCs w:val="18"/>
              </w:rPr>
              <w:t>隧道填充物自重</w:t>
            </w:r>
          </w:p>
        </w:tc>
      </w:tr>
      <w:tr w:rsidR="00365D5A" w:rsidRPr="00C561E7" w14:paraId="357CF7B7" w14:textId="77777777" w:rsidTr="00365D5A">
        <w:trPr>
          <w:trHeight w:val="435"/>
        </w:trPr>
        <w:tc>
          <w:tcPr>
            <w:tcW w:w="1781" w:type="dxa"/>
            <w:vMerge/>
            <w:vAlign w:val="center"/>
          </w:tcPr>
          <w:p w14:paraId="6FB79D40" w14:textId="77777777" w:rsidR="00A13CE9" w:rsidRPr="00C561E7" w:rsidRDefault="00A13CE9" w:rsidP="0064244E">
            <w:pPr>
              <w:pStyle w:val="ae"/>
              <w:adjustRightInd w:val="0"/>
              <w:snapToGrid w:val="0"/>
              <w:ind w:firstLine="480"/>
              <w:jc w:val="center"/>
              <w:rPr>
                <w:rFonts w:cs="Times New Roman"/>
                <w:sz w:val="18"/>
                <w:szCs w:val="18"/>
              </w:rPr>
            </w:pPr>
          </w:p>
        </w:tc>
        <w:tc>
          <w:tcPr>
            <w:tcW w:w="6929" w:type="dxa"/>
            <w:vAlign w:val="center"/>
          </w:tcPr>
          <w:p w14:paraId="72189E47" w14:textId="77777777" w:rsidR="00A13CE9" w:rsidRPr="00C561E7" w:rsidRDefault="00A13CE9" w:rsidP="0064244E">
            <w:pPr>
              <w:pStyle w:val="ae"/>
              <w:adjustRightInd w:val="0"/>
              <w:snapToGrid w:val="0"/>
              <w:ind w:firstLine="0"/>
              <w:rPr>
                <w:rFonts w:cs="Times New Roman"/>
                <w:sz w:val="18"/>
                <w:szCs w:val="18"/>
              </w:rPr>
            </w:pPr>
            <w:r w:rsidRPr="00C561E7">
              <w:rPr>
                <w:rFonts w:cs="Times New Roman"/>
                <w:sz w:val="18"/>
                <w:szCs w:val="18"/>
              </w:rPr>
              <w:t>隧道铺底混凝土自重</w:t>
            </w:r>
          </w:p>
        </w:tc>
      </w:tr>
      <w:tr w:rsidR="00365D5A" w:rsidRPr="00C561E7" w14:paraId="0C249E00" w14:textId="77777777" w:rsidTr="00365D5A">
        <w:trPr>
          <w:trHeight w:val="435"/>
        </w:trPr>
        <w:tc>
          <w:tcPr>
            <w:tcW w:w="1781" w:type="dxa"/>
            <w:vMerge/>
            <w:vAlign w:val="center"/>
          </w:tcPr>
          <w:p w14:paraId="1637ECF1" w14:textId="77777777" w:rsidR="00A13CE9" w:rsidRPr="00C561E7" w:rsidRDefault="00A13CE9" w:rsidP="0064244E">
            <w:pPr>
              <w:pStyle w:val="ae"/>
              <w:adjustRightInd w:val="0"/>
              <w:snapToGrid w:val="0"/>
              <w:ind w:firstLine="480"/>
              <w:jc w:val="center"/>
              <w:rPr>
                <w:rFonts w:cs="Times New Roman"/>
                <w:sz w:val="18"/>
                <w:szCs w:val="18"/>
              </w:rPr>
            </w:pPr>
          </w:p>
        </w:tc>
        <w:tc>
          <w:tcPr>
            <w:tcW w:w="6929" w:type="dxa"/>
            <w:vAlign w:val="center"/>
          </w:tcPr>
          <w:p w14:paraId="7A899BA2" w14:textId="77777777" w:rsidR="00A13CE9" w:rsidRPr="00C561E7" w:rsidRDefault="00A13CE9" w:rsidP="0064244E">
            <w:pPr>
              <w:pStyle w:val="ae"/>
              <w:adjustRightInd w:val="0"/>
              <w:snapToGrid w:val="0"/>
              <w:ind w:firstLine="0"/>
              <w:rPr>
                <w:rFonts w:cs="Times New Roman"/>
                <w:sz w:val="18"/>
                <w:szCs w:val="18"/>
              </w:rPr>
            </w:pPr>
            <w:r w:rsidRPr="00C561E7">
              <w:rPr>
                <w:rFonts w:cs="Times New Roman"/>
                <w:sz w:val="18"/>
                <w:szCs w:val="18"/>
              </w:rPr>
              <w:t>围岩（地层）压力</w:t>
            </w:r>
          </w:p>
        </w:tc>
      </w:tr>
      <w:tr w:rsidR="00365D5A" w:rsidRPr="00C561E7" w14:paraId="4988B942" w14:textId="77777777" w:rsidTr="00365D5A">
        <w:trPr>
          <w:trHeight w:val="480"/>
        </w:trPr>
        <w:tc>
          <w:tcPr>
            <w:tcW w:w="1781" w:type="dxa"/>
            <w:vMerge/>
            <w:vAlign w:val="center"/>
          </w:tcPr>
          <w:p w14:paraId="73CE1B1F" w14:textId="77777777" w:rsidR="00A13CE9" w:rsidRPr="00C561E7" w:rsidRDefault="00A13CE9" w:rsidP="0064244E">
            <w:pPr>
              <w:pStyle w:val="ae"/>
              <w:adjustRightInd w:val="0"/>
              <w:snapToGrid w:val="0"/>
              <w:ind w:firstLine="480"/>
              <w:jc w:val="center"/>
              <w:rPr>
                <w:rFonts w:cs="Times New Roman"/>
                <w:sz w:val="18"/>
                <w:szCs w:val="18"/>
              </w:rPr>
            </w:pPr>
          </w:p>
        </w:tc>
        <w:tc>
          <w:tcPr>
            <w:tcW w:w="6929" w:type="dxa"/>
            <w:vAlign w:val="center"/>
          </w:tcPr>
          <w:p w14:paraId="44F36C26" w14:textId="77777777" w:rsidR="00A13CE9" w:rsidRPr="00C561E7" w:rsidRDefault="00A13CE9" w:rsidP="0064244E">
            <w:pPr>
              <w:pStyle w:val="ae"/>
              <w:adjustRightInd w:val="0"/>
              <w:snapToGrid w:val="0"/>
              <w:ind w:firstLine="0"/>
              <w:rPr>
                <w:rFonts w:cs="Times New Roman"/>
                <w:sz w:val="18"/>
                <w:szCs w:val="18"/>
              </w:rPr>
            </w:pPr>
            <w:r w:rsidRPr="00C561E7">
              <w:rPr>
                <w:rFonts w:cs="Times New Roman"/>
                <w:sz w:val="18"/>
                <w:szCs w:val="18"/>
              </w:rPr>
              <w:t>土压力</w:t>
            </w:r>
          </w:p>
        </w:tc>
      </w:tr>
      <w:tr w:rsidR="00365D5A" w:rsidRPr="00C561E7" w14:paraId="7194E2E4" w14:textId="77777777" w:rsidTr="00365D5A">
        <w:trPr>
          <w:trHeight w:val="458"/>
        </w:trPr>
        <w:tc>
          <w:tcPr>
            <w:tcW w:w="1781" w:type="dxa"/>
            <w:vMerge/>
            <w:vAlign w:val="center"/>
          </w:tcPr>
          <w:p w14:paraId="1D37EF72" w14:textId="77777777" w:rsidR="00A13CE9" w:rsidRPr="00C561E7" w:rsidRDefault="00A13CE9" w:rsidP="0064244E">
            <w:pPr>
              <w:pStyle w:val="ae"/>
              <w:adjustRightInd w:val="0"/>
              <w:snapToGrid w:val="0"/>
              <w:ind w:firstLine="480"/>
              <w:jc w:val="center"/>
              <w:rPr>
                <w:rFonts w:cs="Times New Roman"/>
                <w:sz w:val="18"/>
                <w:szCs w:val="18"/>
              </w:rPr>
            </w:pPr>
          </w:p>
        </w:tc>
        <w:tc>
          <w:tcPr>
            <w:tcW w:w="6929" w:type="dxa"/>
            <w:vAlign w:val="center"/>
          </w:tcPr>
          <w:p w14:paraId="05E9B36C" w14:textId="77777777" w:rsidR="00A13CE9" w:rsidRPr="00C561E7" w:rsidRDefault="00A13CE9" w:rsidP="0064244E">
            <w:pPr>
              <w:pStyle w:val="ae"/>
              <w:adjustRightInd w:val="0"/>
              <w:snapToGrid w:val="0"/>
              <w:ind w:firstLine="0"/>
              <w:rPr>
                <w:rFonts w:cs="Times New Roman"/>
                <w:sz w:val="18"/>
                <w:szCs w:val="18"/>
              </w:rPr>
            </w:pPr>
            <w:r w:rsidRPr="00C561E7">
              <w:rPr>
                <w:rFonts w:cs="Times New Roman"/>
                <w:sz w:val="18"/>
                <w:szCs w:val="18"/>
              </w:rPr>
              <w:t>结构上部或破坏棱体范围的设施及建筑物压力</w:t>
            </w:r>
          </w:p>
        </w:tc>
      </w:tr>
      <w:tr w:rsidR="00365D5A" w:rsidRPr="00C561E7" w14:paraId="619059A6" w14:textId="77777777" w:rsidTr="00365D5A">
        <w:trPr>
          <w:trHeight w:val="451"/>
        </w:trPr>
        <w:tc>
          <w:tcPr>
            <w:tcW w:w="1781" w:type="dxa"/>
            <w:vMerge/>
            <w:vAlign w:val="center"/>
          </w:tcPr>
          <w:p w14:paraId="77D1288E" w14:textId="77777777" w:rsidR="00A13CE9" w:rsidRPr="00C561E7" w:rsidRDefault="00A13CE9" w:rsidP="0064244E">
            <w:pPr>
              <w:pStyle w:val="ae"/>
              <w:adjustRightInd w:val="0"/>
              <w:snapToGrid w:val="0"/>
              <w:ind w:firstLine="480"/>
              <w:jc w:val="center"/>
              <w:rPr>
                <w:rFonts w:cs="Times New Roman"/>
                <w:sz w:val="18"/>
                <w:szCs w:val="18"/>
              </w:rPr>
            </w:pPr>
          </w:p>
        </w:tc>
        <w:tc>
          <w:tcPr>
            <w:tcW w:w="6929" w:type="dxa"/>
            <w:vAlign w:val="center"/>
          </w:tcPr>
          <w:p w14:paraId="2E0DC6CC" w14:textId="77777777" w:rsidR="00A13CE9" w:rsidRPr="00C561E7" w:rsidRDefault="00A13CE9" w:rsidP="0064244E">
            <w:pPr>
              <w:pStyle w:val="ae"/>
              <w:adjustRightInd w:val="0"/>
              <w:snapToGrid w:val="0"/>
              <w:ind w:firstLine="0"/>
              <w:rPr>
                <w:rFonts w:cs="Times New Roman"/>
                <w:sz w:val="18"/>
                <w:szCs w:val="18"/>
              </w:rPr>
            </w:pPr>
            <w:r w:rsidRPr="00C561E7">
              <w:rPr>
                <w:rFonts w:cs="Times New Roman"/>
                <w:sz w:val="18"/>
                <w:szCs w:val="18"/>
              </w:rPr>
              <w:t>水压力及浮力</w:t>
            </w:r>
          </w:p>
        </w:tc>
      </w:tr>
      <w:tr w:rsidR="00365D5A" w:rsidRPr="00C561E7" w14:paraId="7E5C949B" w14:textId="77777777" w:rsidTr="00365D5A">
        <w:trPr>
          <w:trHeight w:val="457"/>
        </w:trPr>
        <w:tc>
          <w:tcPr>
            <w:tcW w:w="1781" w:type="dxa"/>
            <w:vMerge/>
            <w:vAlign w:val="center"/>
          </w:tcPr>
          <w:p w14:paraId="79CC1177" w14:textId="77777777" w:rsidR="00A13CE9" w:rsidRPr="00C561E7" w:rsidRDefault="00A13CE9" w:rsidP="0064244E">
            <w:pPr>
              <w:pStyle w:val="ae"/>
              <w:adjustRightInd w:val="0"/>
              <w:snapToGrid w:val="0"/>
              <w:ind w:firstLine="480"/>
              <w:jc w:val="center"/>
              <w:rPr>
                <w:rFonts w:cs="Times New Roman"/>
                <w:sz w:val="18"/>
                <w:szCs w:val="18"/>
              </w:rPr>
            </w:pPr>
          </w:p>
        </w:tc>
        <w:tc>
          <w:tcPr>
            <w:tcW w:w="6929" w:type="dxa"/>
            <w:vAlign w:val="center"/>
          </w:tcPr>
          <w:p w14:paraId="24C6EC1B" w14:textId="77777777" w:rsidR="00A13CE9" w:rsidRPr="00C561E7" w:rsidRDefault="00A13CE9" w:rsidP="0064244E">
            <w:pPr>
              <w:pStyle w:val="ae"/>
              <w:adjustRightInd w:val="0"/>
              <w:snapToGrid w:val="0"/>
              <w:ind w:firstLine="0"/>
              <w:rPr>
                <w:rFonts w:cs="Times New Roman"/>
                <w:sz w:val="18"/>
                <w:szCs w:val="18"/>
              </w:rPr>
            </w:pPr>
            <w:r w:rsidRPr="00C561E7">
              <w:rPr>
                <w:rFonts w:cs="Times New Roman"/>
                <w:sz w:val="18"/>
                <w:szCs w:val="18"/>
              </w:rPr>
              <w:t>预加应力</w:t>
            </w:r>
          </w:p>
        </w:tc>
      </w:tr>
      <w:tr w:rsidR="00365D5A" w:rsidRPr="00C561E7" w14:paraId="7239908F" w14:textId="77777777" w:rsidTr="00365D5A">
        <w:trPr>
          <w:trHeight w:val="463"/>
        </w:trPr>
        <w:tc>
          <w:tcPr>
            <w:tcW w:w="1781" w:type="dxa"/>
            <w:vMerge/>
            <w:vAlign w:val="center"/>
          </w:tcPr>
          <w:p w14:paraId="40BE057B" w14:textId="77777777" w:rsidR="00A13CE9" w:rsidRPr="00C561E7" w:rsidRDefault="00A13CE9" w:rsidP="0064244E">
            <w:pPr>
              <w:pStyle w:val="ae"/>
              <w:adjustRightInd w:val="0"/>
              <w:snapToGrid w:val="0"/>
              <w:ind w:firstLine="480"/>
              <w:jc w:val="center"/>
              <w:rPr>
                <w:rFonts w:cs="Times New Roman"/>
                <w:sz w:val="18"/>
                <w:szCs w:val="18"/>
              </w:rPr>
            </w:pPr>
          </w:p>
        </w:tc>
        <w:tc>
          <w:tcPr>
            <w:tcW w:w="6929" w:type="dxa"/>
            <w:vAlign w:val="center"/>
          </w:tcPr>
          <w:p w14:paraId="54E50D3C" w14:textId="77777777" w:rsidR="00A13CE9" w:rsidRPr="00C561E7" w:rsidRDefault="00A13CE9" w:rsidP="0064244E">
            <w:pPr>
              <w:pStyle w:val="ae"/>
              <w:adjustRightInd w:val="0"/>
              <w:snapToGrid w:val="0"/>
              <w:ind w:firstLine="0"/>
              <w:rPr>
                <w:rFonts w:cs="Times New Roman"/>
                <w:sz w:val="18"/>
                <w:szCs w:val="18"/>
              </w:rPr>
            </w:pPr>
            <w:r w:rsidRPr="00C561E7">
              <w:rPr>
                <w:rFonts w:cs="Times New Roman"/>
                <w:sz w:val="18"/>
                <w:szCs w:val="18"/>
              </w:rPr>
              <w:t>混凝土收缩及徐变影响</w:t>
            </w:r>
          </w:p>
        </w:tc>
      </w:tr>
      <w:tr w:rsidR="00365D5A" w:rsidRPr="00C561E7" w14:paraId="615BF673" w14:textId="77777777" w:rsidTr="00365D5A">
        <w:trPr>
          <w:trHeight w:val="444"/>
        </w:trPr>
        <w:tc>
          <w:tcPr>
            <w:tcW w:w="1781" w:type="dxa"/>
            <w:vMerge/>
            <w:vAlign w:val="center"/>
          </w:tcPr>
          <w:p w14:paraId="256BAF05" w14:textId="77777777" w:rsidR="00A13CE9" w:rsidRPr="00C561E7" w:rsidRDefault="00A13CE9" w:rsidP="0064244E">
            <w:pPr>
              <w:pStyle w:val="ae"/>
              <w:adjustRightInd w:val="0"/>
              <w:snapToGrid w:val="0"/>
              <w:ind w:firstLine="480"/>
              <w:jc w:val="center"/>
              <w:rPr>
                <w:rFonts w:cs="Times New Roman"/>
                <w:sz w:val="18"/>
                <w:szCs w:val="18"/>
              </w:rPr>
            </w:pPr>
          </w:p>
        </w:tc>
        <w:tc>
          <w:tcPr>
            <w:tcW w:w="6929" w:type="dxa"/>
            <w:vAlign w:val="center"/>
          </w:tcPr>
          <w:p w14:paraId="2F260A0A" w14:textId="77777777" w:rsidR="00A13CE9" w:rsidRPr="00C561E7" w:rsidRDefault="00A13CE9" w:rsidP="0064244E">
            <w:pPr>
              <w:pStyle w:val="ae"/>
              <w:adjustRightInd w:val="0"/>
              <w:snapToGrid w:val="0"/>
              <w:ind w:firstLine="0"/>
              <w:rPr>
                <w:rFonts w:cs="Times New Roman"/>
                <w:sz w:val="18"/>
                <w:szCs w:val="18"/>
              </w:rPr>
            </w:pPr>
            <w:r w:rsidRPr="00C561E7">
              <w:rPr>
                <w:rFonts w:cs="Times New Roman"/>
                <w:sz w:val="18"/>
                <w:szCs w:val="18"/>
              </w:rPr>
              <w:t>地基下沉影响</w:t>
            </w:r>
          </w:p>
        </w:tc>
      </w:tr>
      <w:tr w:rsidR="00365D5A" w:rsidRPr="00C561E7" w14:paraId="2D31AF61" w14:textId="77777777" w:rsidTr="00365D5A">
        <w:trPr>
          <w:trHeight w:val="415"/>
        </w:trPr>
        <w:tc>
          <w:tcPr>
            <w:tcW w:w="1781" w:type="dxa"/>
            <w:vMerge/>
            <w:vAlign w:val="center"/>
          </w:tcPr>
          <w:p w14:paraId="200A8B4C" w14:textId="77777777" w:rsidR="00A13CE9" w:rsidRPr="00C561E7" w:rsidRDefault="00A13CE9" w:rsidP="0064244E">
            <w:pPr>
              <w:pStyle w:val="ae"/>
              <w:adjustRightInd w:val="0"/>
              <w:snapToGrid w:val="0"/>
              <w:ind w:firstLine="0"/>
              <w:jc w:val="center"/>
              <w:rPr>
                <w:rFonts w:cs="Times New Roman"/>
                <w:sz w:val="18"/>
                <w:szCs w:val="18"/>
              </w:rPr>
            </w:pPr>
          </w:p>
        </w:tc>
        <w:tc>
          <w:tcPr>
            <w:tcW w:w="6929" w:type="dxa"/>
            <w:vAlign w:val="center"/>
          </w:tcPr>
          <w:p w14:paraId="4F8E9D34" w14:textId="77777777" w:rsidR="00A13CE9" w:rsidRPr="00C561E7" w:rsidRDefault="00A13CE9" w:rsidP="0064244E">
            <w:pPr>
              <w:pStyle w:val="ae"/>
              <w:adjustRightInd w:val="0"/>
              <w:snapToGrid w:val="0"/>
              <w:ind w:firstLine="0"/>
              <w:rPr>
                <w:rFonts w:cs="Times New Roman"/>
                <w:sz w:val="18"/>
                <w:szCs w:val="18"/>
              </w:rPr>
            </w:pPr>
            <w:r w:rsidRPr="00C561E7">
              <w:rPr>
                <w:rFonts w:cs="Times New Roman"/>
                <w:sz w:val="18"/>
                <w:szCs w:val="18"/>
              </w:rPr>
              <w:t>管段自重（包括管身结构自重、配重层重、保温层重、输送介质自重）</w:t>
            </w:r>
          </w:p>
        </w:tc>
      </w:tr>
      <w:tr w:rsidR="00365D5A" w:rsidRPr="00C561E7" w14:paraId="458F9CB7" w14:textId="77777777" w:rsidTr="00365D5A">
        <w:trPr>
          <w:trHeight w:val="453"/>
        </w:trPr>
        <w:tc>
          <w:tcPr>
            <w:tcW w:w="1781" w:type="dxa"/>
            <w:vMerge w:val="restart"/>
            <w:vAlign w:val="center"/>
          </w:tcPr>
          <w:p w14:paraId="6621EDC2" w14:textId="77777777" w:rsidR="00A13CE9" w:rsidRPr="00C561E7" w:rsidRDefault="00A13CE9" w:rsidP="0064244E">
            <w:pPr>
              <w:pStyle w:val="ae"/>
              <w:adjustRightInd w:val="0"/>
              <w:snapToGrid w:val="0"/>
              <w:ind w:firstLine="0"/>
              <w:jc w:val="center"/>
              <w:rPr>
                <w:rFonts w:cs="Times New Roman"/>
                <w:sz w:val="18"/>
                <w:szCs w:val="18"/>
              </w:rPr>
            </w:pPr>
            <w:r w:rsidRPr="00C561E7">
              <w:rPr>
                <w:rFonts w:cs="Times New Roman"/>
                <w:sz w:val="18"/>
                <w:szCs w:val="18"/>
              </w:rPr>
              <w:t>可变作用</w:t>
            </w:r>
          </w:p>
        </w:tc>
        <w:tc>
          <w:tcPr>
            <w:tcW w:w="6929" w:type="dxa"/>
            <w:vAlign w:val="center"/>
          </w:tcPr>
          <w:p w14:paraId="3EAB1D4B" w14:textId="77777777" w:rsidR="00A13CE9" w:rsidRPr="00C561E7" w:rsidRDefault="00A13CE9" w:rsidP="0064244E">
            <w:pPr>
              <w:pStyle w:val="ae"/>
              <w:adjustRightInd w:val="0"/>
              <w:snapToGrid w:val="0"/>
              <w:ind w:firstLine="0"/>
              <w:rPr>
                <w:rFonts w:cs="Times New Roman"/>
                <w:sz w:val="18"/>
                <w:szCs w:val="18"/>
              </w:rPr>
            </w:pPr>
            <w:r w:rsidRPr="00C561E7">
              <w:rPr>
                <w:rFonts w:cs="Times New Roman"/>
                <w:sz w:val="18"/>
                <w:szCs w:val="18"/>
              </w:rPr>
              <w:t>地面临时堆载（或施工车辆荷载）</w:t>
            </w:r>
          </w:p>
        </w:tc>
      </w:tr>
      <w:tr w:rsidR="00365D5A" w:rsidRPr="00C561E7" w14:paraId="4CC472E8" w14:textId="77777777" w:rsidTr="00365D5A">
        <w:trPr>
          <w:trHeight w:val="465"/>
        </w:trPr>
        <w:tc>
          <w:tcPr>
            <w:tcW w:w="1781" w:type="dxa"/>
            <w:vMerge/>
            <w:vAlign w:val="center"/>
          </w:tcPr>
          <w:p w14:paraId="317BE37C" w14:textId="77777777" w:rsidR="00A13CE9" w:rsidRPr="00C561E7" w:rsidRDefault="00A13CE9" w:rsidP="0064244E">
            <w:pPr>
              <w:pStyle w:val="ae"/>
              <w:adjustRightInd w:val="0"/>
              <w:snapToGrid w:val="0"/>
              <w:ind w:firstLine="0"/>
              <w:jc w:val="center"/>
              <w:rPr>
                <w:rFonts w:cs="Times New Roman"/>
                <w:sz w:val="18"/>
                <w:szCs w:val="18"/>
              </w:rPr>
            </w:pPr>
          </w:p>
        </w:tc>
        <w:tc>
          <w:tcPr>
            <w:tcW w:w="6929" w:type="dxa"/>
            <w:vAlign w:val="center"/>
          </w:tcPr>
          <w:p w14:paraId="78D2DF10" w14:textId="77777777" w:rsidR="00A13CE9" w:rsidRPr="00C561E7" w:rsidRDefault="00A13CE9" w:rsidP="0064244E">
            <w:pPr>
              <w:pStyle w:val="ae"/>
              <w:adjustRightInd w:val="0"/>
              <w:snapToGrid w:val="0"/>
              <w:ind w:firstLine="0"/>
              <w:rPr>
                <w:rFonts w:cs="Times New Roman"/>
                <w:sz w:val="18"/>
                <w:szCs w:val="18"/>
              </w:rPr>
            </w:pPr>
            <w:r w:rsidRPr="00C561E7">
              <w:rPr>
                <w:rFonts w:cs="Times New Roman"/>
                <w:sz w:val="18"/>
                <w:szCs w:val="18"/>
              </w:rPr>
              <w:t>地面交通车辆荷载</w:t>
            </w:r>
          </w:p>
        </w:tc>
      </w:tr>
      <w:tr w:rsidR="00365D5A" w:rsidRPr="00C561E7" w14:paraId="27FA2D56" w14:textId="77777777" w:rsidTr="00365D5A">
        <w:trPr>
          <w:trHeight w:val="437"/>
        </w:trPr>
        <w:tc>
          <w:tcPr>
            <w:tcW w:w="1781" w:type="dxa"/>
            <w:vMerge/>
            <w:vAlign w:val="center"/>
          </w:tcPr>
          <w:p w14:paraId="2778FF21" w14:textId="77777777" w:rsidR="00A13CE9" w:rsidRPr="00C561E7" w:rsidRDefault="00A13CE9" w:rsidP="0064244E">
            <w:pPr>
              <w:pStyle w:val="ae"/>
              <w:adjustRightInd w:val="0"/>
              <w:snapToGrid w:val="0"/>
              <w:ind w:firstLine="0"/>
              <w:jc w:val="center"/>
              <w:rPr>
                <w:rFonts w:cs="Times New Roman"/>
                <w:sz w:val="18"/>
                <w:szCs w:val="18"/>
                <w:u w:val="single"/>
              </w:rPr>
            </w:pPr>
          </w:p>
        </w:tc>
        <w:tc>
          <w:tcPr>
            <w:tcW w:w="6929" w:type="dxa"/>
            <w:vAlign w:val="center"/>
          </w:tcPr>
          <w:p w14:paraId="67E06E73" w14:textId="77777777" w:rsidR="00A13CE9" w:rsidRPr="00C561E7" w:rsidRDefault="00A13CE9" w:rsidP="0064244E">
            <w:pPr>
              <w:pStyle w:val="ae"/>
              <w:adjustRightInd w:val="0"/>
              <w:snapToGrid w:val="0"/>
              <w:ind w:firstLine="0"/>
              <w:rPr>
                <w:rFonts w:cs="Times New Roman"/>
                <w:sz w:val="18"/>
                <w:szCs w:val="18"/>
              </w:rPr>
            </w:pPr>
            <w:r w:rsidRPr="00C561E7">
              <w:rPr>
                <w:rFonts w:cs="Times New Roman"/>
                <w:sz w:val="18"/>
                <w:szCs w:val="18"/>
              </w:rPr>
              <w:t>施工荷载（包括千斤顶顶力、灌浆压力）</w:t>
            </w:r>
          </w:p>
        </w:tc>
      </w:tr>
      <w:tr w:rsidR="00365D5A" w:rsidRPr="00C561E7" w14:paraId="3E81E0EE" w14:textId="77777777" w:rsidTr="00365D5A">
        <w:trPr>
          <w:trHeight w:val="431"/>
        </w:trPr>
        <w:tc>
          <w:tcPr>
            <w:tcW w:w="1781" w:type="dxa"/>
            <w:vMerge/>
            <w:vAlign w:val="center"/>
          </w:tcPr>
          <w:p w14:paraId="43AA03E0" w14:textId="77777777" w:rsidR="00A13CE9" w:rsidRPr="00C561E7" w:rsidRDefault="00A13CE9" w:rsidP="0064244E">
            <w:pPr>
              <w:pStyle w:val="ae"/>
              <w:adjustRightInd w:val="0"/>
              <w:snapToGrid w:val="0"/>
              <w:ind w:firstLine="0"/>
              <w:jc w:val="center"/>
              <w:rPr>
                <w:rFonts w:cs="Times New Roman"/>
                <w:sz w:val="18"/>
                <w:szCs w:val="18"/>
              </w:rPr>
            </w:pPr>
          </w:p>
        </w:tc>
        <w:tc>
          <w:tcPr>
            <w:tcW w:w="6929" w:type="dxa"/>
            <w:vAlign w:val="center"/>
          </w:tcPr>
          <w:p w14:paraId="6C6374B9" w14:textId="77777777" w:rsidR="00A13CE9" w:rsidRPr="00C561E7" w:rsidRDefault="00A13CE9" w:rsidP="0064244E">
            <w:pPr>
              <w:pStyle w:val="ae"/>
              <w:adjustRightInd w:val="0"/>
              <w:snapToGrid w:val="0"/>
              <w:ind w:firstLine="0"/>
              <w:rPr>
                <w:rFonts w:cs="Times New Roman"/>
                <w:sz w:val="18"/>
                <w:szCs w:val="18"/>
              </w:rPr>
            </w:pPr>
            <w:r w:rsidRPr="00C561E7">
              <w:rPr>
                <w:rFonts w:cs="Times New Roman"/>
                <w:sz w:val="18"/>
                <w:szCs w:val="18"/>
              </w:rPr>
              <w:t>温度作用</w:t>
            </w:r>
          </w:p>
        </w:tc>
      </w:tr>
      <w:tr w:rsidR="00365D5A" w:rsidRPr="00C561E7" w14:paraId="64CB23F6" w14:textId="77777777" w:rsidTr="00365D5A">
        <w:trPr>
          <w:trHeight w:val="475"/>
        </w:trPr>
        <w:tc>
          <w:tcPr>
            <w:tcW w:w="1781" w:type="dxa"/>
            <w:vMerge/>
            <w:vAlign w:val="center"/>
          </w:tcPr>
          <w:p w14:paraId="179EF0E4" w14:textId="77777777" w:rsidR="00A13CE9" w:rsidRPr="00C561E7" w:rsidRDefault="00A13CE9" w:rsidP="0064244E">
            <w:pPr>
              <w:pStyle w:val="ae"/>
              <w:adjustRightInd w:val="0"/>
              <w:snapToGrid w:val="0"/>
              <w:ind w:firstLine="0"/>
              <w:jc w:val="center"/>
              <w:rPr>
                <w:rFonts w:cs="Times New Roman"/>
                <w:sz w:val="18"/>
                <w:szCs w:val="18"/>
              </w:rPr>
            </w:pPr>
          </w:p>
        </w:tc>
        <w:tc>
          <w:tcPr>
            <w:tcW w:w="6929" w:type="dxa"/>
            <w:vAlign w:val="center"/>
          </w:tcPr>
          <w:p w14:paraId="478C19EB" w14:textId="77777777" w:rsidR="00A13CE9" w:rsidRPr="00C561E7" w:rsidRDefault="00A13CE9" w:rsidP="0064244E">
            <w:pPr>
              <w:pStyle w:val="ae"/>
              <w:adjustRightInd w:val="0"/>
              <w:snapToGrid w:val="0"/>
              <w:ind w:firstLine="0"/>
              <w:jc w:val="left"/>
              <w:rPr>
                <w:rFonts w:cs="Times New Roman"/>
                <w:sz w:val="18"/>
                <w:szCs w:val="18"/>
              </w:rPr>
            </w:pPr>
            <w:r w:rsidRPr="00C561E7">
              <w:rPr>
                <w:rFonts w:cs="Times New Roman"/>
                <w:sz w:val="18"/>
                <w:szCs w:val="18"/>
              </w:rPr>
              <w:t>冻胀力</w:t>
            </w:r>
          </w:p>
        </w:tc>
      </w:tr>
      <w:tr w:rsidR="00365D5A" w:rsidRPr="00C561E7" w14:paraId="278FC493" w14:textId="77777777" w:rsidTr="00365D5A">
        <w:trPr>
          <w:trHeight w:val="475"/>
        </w:trPr>
        <w:tc>
          <w:tcPr>
            <w:tcW w:w="1781" w:type="dxa"/>
            <w:vMerge/>
            <w:vAlign w:val="center"/>
          </w:tcPr>
          <w:p w14:paraId="602F7B2B" w14:textId="77777777" w:rsidR="00A13CE9" w:rsidRPr="00C561E7" w:rsidRDefault="00A13CE9" w:rsidP="0064244E">
            <w:pPr>
              <w:pStyle w:val="ae"/>
              <w:adjustRightInd w:val="0"/>
              <w:snapToGrid w:val="0"/>
              <w:ind w:firstLine="0"/>
              <w:jc w:val="center"/>
              <w:rPr>
                <w:rFonts w:cs="Times New Roman"/>
                <w:sz w:val="18"/>
                <w:szCs w:val="18"/>
              </w:rPr>
            </w:pPr>
          </w:p>
        </w:tc>
        <w:tc>
          <w:tcPr>
            <w:tcW w:w="6929" w:type="dxa"/>
            <w:vAlign w:val="center"/>
          </w:tcPr>
          <w:p w14:paraId="1895028E" w14:textId="77777777" w:rsidR="00A13CE9" w:rsidRPr="00C561E7" w:rsidRDefault="00A13CE9" w:rsidP="0064244E">
            <w:pPr>
              <w:pStyle w:val="ae"/>
              <w:adjustRightInd w:val="0"/>
              <w:snapToGrid w:val="0"/>
              <w:ind w:firstLine="0"/>
              <w:jc w:val="left"/>
              <w:rPr>
                <w:rFonts w:cs="Times New Roman"/>
                <w:sz w:val="18"/>
                <w:szCs w:val="18"/>
              </w:rPr>
            </w:pPr>
            <w:r w:rsidRPr="00C561E7">
              <w:rPr>
                <w:rFonts w:cs="Times New Roman"/>
                <w:sz w:val="18"/>
                <w:szCs w:val="18"/>
              </w:rPr>
              <w:t>试运行、试压水重与内压力</w:t>
            </w:r>
          </w:p>
        </w:tc>
      </w:tr>
      <w:tr w:rsidR="00365D5A" w:rsidRPr="00C561E7" w14:paraId="08551EE4" w14:textId="77777777" w:rsidTr="00365D5A">
        <w:trPr>
          <w:trHeight w:val="475"/>
        </w:trPr>
        <w:tc>
          <w:tcPr>
            <w:tcW w:w="1781" w:type="dxa"/>
            <w:vMerge/>
            <w:vAlign w:val="center"/>
          </w:tcPr>
          <w:p w14:paraId="5174FDB7" w14:textId="77777777" w:rsidR="00A13CE9" w:rsidRPr="00C561E7" w:rsidRDefault="00A13CE9" w:rsidP="0064244E">
            <w:pPr>
              <w:pStyle w:val="ae"/>
              <w:adjustRightInd w:val="0"/>
              <w:snapToGrid w:val="0"/>
              <w:ind w:firstLine="0"/>
              <w:jc w:val="center"/>
              <w:rPr>
                <w:rFonts w:cs="Times New Roman"/>
                <w:sz w:val="18"/>
                <w:szCs w:val="18"/>
              </w:rPr>
            </w:pPr>
          </w:p>
        </w:tc>
        <w:tc>
          <w:tcPr>
            <w:tcW w:w="6929" w:type="dxa"/>
            <w:vAlign w:val="center"/>
          </w:tcPr>
          <w:p w14:paraId="103625CF" w14:textId="77777777" w:rsidR="00A13CE9" w:rsidRPr="00C561E7" w:rsidRDefault="00A13CE9" w:rsidP="0064244E">
            <w:pPr>
              <w:pStyle w:val="ae"/>
              <w:adjustRightInd w:val="0"/>
              <w:snapToGrid w:val="0"/>
              <w:ind w:firstLine="0"/>
              <w:jc w:val="left"/>
              <w:rPr>
                <w:rFonts w:cs="Times New Roman"/>
                <w:sz w:val="18"/>
                <w:szCs w:val="18"/>
              </w:rPr>
            </w:pPr>
            <w:r w:rsidRPr="00C561E7">
              <w:rPr>
                <w:rFonts w:cs="Times New Roman"/>
                <w:sz w:val="18"/>
                <w:szCs w:val="18"/>
              </w:rPr>
              <w:t>检修荷载</w:t>
            </w:r>
          </w:p>
        </w:tc>
      </w:tr>
      <w:tr w:rsidR="00365D5A" w:rsidRPr="00C561E7" w14:paraId="231016C8" w14:textId="77777777" w:rsidTr="00365D5A">
        <w:trPr>
          <w:trHeight w:val="475"/>
        </w:trPr>
        <w:tc>
          <w:tcPr>
            <w:tcW w:w="1781" w:type="dxa"/>
            <w:vMerge/>
            <w:vAlign w:val="center"/>
          </w:tcPr>
          <w:p w14:paraId="448EB624" w14:textId="77777777" w:rsidR="00A13CE9" w:rsidRPr="00C561E7" w:rsidRDefault="00A13CE9" w:rsidP="0064244E">
            <w:pPr>
              <w:pStyle w:val="ae"/>
              <w:adjustRightInd w:val="0"/>
              <w:snapToGrid w:val="0"/>
              <w:ind w:firstLine="0"/>
              <w:jc w:val="center"/>
              <w:rPr>
                <w:rFonts w:cs="Times New Roman"/>
                <w:sz w:val="18"/>
                <w:szCs w:val="18"/>
              </w:rPr>
            </w:pPr>
          </w:p>
        </w:tc>
        <w:tc>
          <w:tcPr>
            <w:tcW w:w="6929" w:type="dxa"/>
            <w:vAlign w:val="center"/>
          </w:tcPr>
          <w:p w14:paraId="31EE6E74" w14:textId="77777777" w:rsidR="00A13CE9" w:rsidRPr="00C561E7" w:rsidRDefault="00A13CE9" w:rsidP="0064244E">
            <w:pPr>
              <w:pStyle w:val="ae"/>
              <w:adjustRightInd w:val="0"/>
              <w:snapToGrid w:val="0"/>
              <w:ind w:firstLine="0"/>
              <w:jc w:val="left"/>
              <w:rPr>
                <w:rFonts w:cs="Times New Roman"/>
                <w:sz w:val="18"/>
                <w:szCs w:val="18"/>
              </w:rPr>
            </w:pPr>
            <w:r w:rsidRPr="00C561E7">
              <w:rPr>
                <w:rFonts w:cs="Times New Roman"/>
                <w:sz w:val="18"/>
                <w:szCs w:val="18"/>
              </w:rPr>
              <w:t>清管荷载</w:t>
            </w:r>
          </w:p>
        </w:tc>
      </w:tr>
      <w:tr w:rsidR="00365D5A" w:rsidRPr="00C561E7" w14:paraId="753593E5" w14:textId="77777777" w:rsidTr="00365D5A">
        <w:trPr>
          <w:trHeight w:val="451"/>
        </w:trPr>
        <w:tc>
          <w:tcPr>
            <w:tcW w:w="1781" w:type="dxa"/>
            <w:vMerge w:val="restart"/>
            <w:vAlign w:val="center"/>
          </w:tcPr>
          <w:p w14:paraId="3B46CACD" w14:textId="77777777" w:rsidR="00A13CE9" w:rsidRPr="00C561E7" w:rsidRDefault="00A13CE9" w:rsidP="0064244E">
            <w:pPr>
              <w:pStyle w:val="ae"/>
              <w:adjustRightInd w:val="0"/>
              <w:snapToGrid w:val="0"/>
              <w:ind w:firstLine="0"/>
              <w:jc w:val="center"/>
              <w:rPr>
                <w:rFonts w:cs="Times New Roman"/>
                <w:sz w:val="18"/>
                <w:szCs w:val="18"/>
              </w:rPr>
            </w:pPr>
            <w:r w:rsidRPr="00C561E7">
              <w:rPr>
                <w:rFonts w:cs="Times New Roman"/>
                <w:sz w:val="18"/>
                <w:szCs w:val="18"/>
              </w:rPr>
              <w:t>偶然作用</w:t>
            </w:r>
          </w:p>
        </w:tc>
        <w:tc>
          <w:tcPr>
            <w:tcW w:w="6929" w:type="dxa"/>
            <w:vAlign w:val="center"/>
          </w:tcPr>
          <w:p w14:paraId="25DEF3A4" w14:textId="77777777" w:rsidR="00A13CE9" w:rsidRPr="00C561E7" w:rsidRDefault="00A13CE9" w:rsidP="0064244E">
            <w:pPr>
              <w:pStyle w:val="ae"/>
              <w:adjustRightInd w:val="0"/>
              <w:snapToGrid w:val="0"/>
              <w:ind w:firstLine="0"/>
              <w:rPr>
                <w:rFonts w:cs="Times New Roman"/>
                <w:sz w:val="18"/>
                <w:szCs w:val="18"/>
              </w:rPr>
            </w:pPr>
            <w:r w:rsidRPr="00C561E7">
              <w:rPr>
                <w:rFonts w:cs="Times New Roman"/>
                <w:sz w:val="18"/>
                <w:szCs w:val="18"/>
              </w:rPr>
              <w:t>落石冲击力</w:t>
            </w:r>
          </w:p>
        </w:tc>
      </w:tr>
      <w:tr w:rsidR="00365D5A" w:rsidRPr="00C561E7" w14:paraId="35FE61B1" w14:textId="77777777" w:rsidTr="00365D5A">
        <w:trPr>
          <w:trHeight w:val="406"/>
        </w:trPr>
        <w:tc>
          <w:tcPr>
            <w:tcW w:w="1781" w:type="dxa"/>
            <w:vMerge/>
            <w:vAlign w:val="center"/>
          </w:tcPr>
          <w:p w14:paraId="2377B6AC" w14:textId="77777777" w:rsidR="00A13CE9" w:rsidRPr="00C561E7" w:rsidRDefault="00A13CE9" w:rsidP="0064244E">
            <w:pPr>
              <w:pStyle w:val="ae"/>
              <w:adjustRightInd w:val="0"/>
              <w:snapToGrid w:val="0"/>
              <w:ind w:firstLine="0"/>
              <w:jc w:val="center"/>
              <w:rPr>
                <w:rFonts w:cs="Times New Roman"/>
                <w:sz w:val="18"/>
                <w:szCs w:val="18"/>
              </w:rPr>
            </w:pPr>
          </w:p>
        </w:tc>
        <w:tc>
          <w:tcPr>
            <w:tcW w:w="6929" w:type="dxa"/>
            <w:vAlign w:val="center"/>
          </w:tcPr>
          <w:p w14:paraId="42A7AF57" w14:textId="77777777" w:rsidR="00A13CE9" w:rsidRPr="00C561E7" w:rsidRDefault="00A13CE9" w:rsidP="0064244E">
            <w:pPr>
              <w:pStyle w:val="ae"/>
              <w:adjustRightInd w:val="0"/>
              <w:snapToGrid w:val="0"/>
              <w:ind w:firstLine="0"/>
              <w:rPr>
                <w:rFonts w:cs="Times New Roman"/>
                <w:sz w:val="18"/>
                <w:szCs w:val="18"/>
              </w:rPr>
            </w:pPr>
            <w:r w:rsidRPr="00C561E7">
              <w:rPr>
                <w:rFonts w:cs="Times New Roman"/>
                <w:sz w:val="18"/>
                <w:szCs w:val="18"/>
              </w:rPr>
              <w:t>地震作用</w:t>
            </w:r>
          </w:p>
        </w:tc>
      </w:tr>
    </w:tbl>
    <w:p w14:paraId="7AF688E8" w14:textId="77777777" w:rsidR="00A13CE9" w:rsidRPr="00C561E7" w:rsidRDefault="00A13CE9" w:rsidP="0040759A">
      <w:pPr>
        <w:pStyle w:val="ae"/>
        <w:tabs>
          <w:tab w:val="left" w:pos="5580"/>
        </w:tabs>
        <w:adjustRightInd w:val="0"/>
        <w:snapToGrid w:val="0"/>
        <w:spacing w:beforeLines="50" w:before="156" w:line="360" w:lineRule="auto"/>
        <w:ind w:leftChars="100" w:left="840" w:hangingChars="350" w:hanging="630"/>
        <w:rPr>
          <w:rFonts w:cs="Times New Roman"/>
          <w:sz w:val="18"/>
          <w:szCs w:val="18"/>
        </w:rPr>
      </w:pPr>
      <w:r w:rsidRPr="00C561E7">
        <w:rPr>
          <w:rFonts w:cs="Times New Roman"/>
          <w:sz w:val="18"/>
          <w:szCs w:val="18"/>
        </w:rPr>
        <w:t>注：</w:t>
      </w:r>
      <w:r w:rsidRPr="00C561E7">
        <w:rPr>
          <w:rFonts w:cs="Times New Roman"/>
          <w:sz w:val="18"/>
          <w:szCs w:val="18"/>
        </w:rPr>
        <w:t>1</w:t>
      </w:r>
      <w:r w:rsidR="001D1570" w:rsidRPr="00C561E7">
        <w:rPr>
          <w:rFonts w:cs="Times New Roman"/>
          <w:sz w:val="18"/>
          <w:szCs w:val="18"/>
        </w:rPr>
        <w:t xml:space="preserve"> </w:t>
      </w:r>
      <w:r w:rsidRPr="00C561E7">
        <w:rPr>
          <w:rFonts w:cs="Times New Roman"/>
          <w:sz w:val="18"/>
          <w:szCs w:val="18"/>
        </w:rPr>
        <w:t>盾构、顶管隧道结构设计计算时，应验算施工状态下千斤顶额定顶力及其偏心弯矩对盾构管片或顶进管道的影响，偏心量可按</w:t>
      </w:r>
      <w:smartTag w:uri="urn:schemas-microsoft-com:office:smarttags" w:element="chmetcnv">
        <w:smartTagPr>
          <w:attr w:name="UnitName" w:val="mm"/>
          <w:attr w:name="SourceValue" w:val="20"/>
          <w:attr w:name="HasSpace" w:val="False"/>
          <w:attr w:name="Negative" w:val="False"/>
          <w:attr w:name="NumberType" w:val="1"/>
          <w:attr w:name="TCSC" w:val="0"/>
        </w:smartTagPr>
        <w:r w:rsidRPr="00C561E7">
          <w:rPr>
            <w:rFonts w:cs="Times New Roman"/>
            <w:sz w:val="18"/>
            <w:szCs w:val="18"/>
          </w:rPr>
          <w:t>20mm</w:t>
        </w:r>
      </w:smartTag>
      <w:r w:rsidRPr="00C561E7">
        <w:rPr>
          <w:rFonts w:cs="Times New Roman"/>
          <w:sz w:val="18"/>
          <w:szCs w:val="18"/>
        </w:rPr>
        <w:t>验算；</w:t>
      </w:r>
    </w:p>
    <w:p w14:paraId="5EEF22AB" w14:textId="77777777" w:rsidR="00A13CE9" w:rsidRPr="00C561E7" w:rsidRDefault="00A13CE9" w:rsidP="00DC66FC">
      <w:pPr>
        <w:pStyle w:val="ae"/>
        <w:adjustRightInd w:val="0"/>
        <w:snapToGrid w:val="0"/>
        <w:spacing w:line="360" w:lineRule="auto"/>
        <w:ind w:firstLineChars="300" w:firstLine="540"/>
        <w:rPr>
          <w:rFonts w:cs="Times New Roman"/>
          <w:sz w:val="18"/>
          <w:szCs w:val="18"/>
        </w:rPr>
      </w:pPr>
      <w:r w:rsidRPr="00C561E7">
        <w:rPr>
          <w:rFonts w:cs="Times New Roman"/>
          <w:sz w:val="18"/>
          <w:szCs w:val="18"/>
        </w:rPr>
        <w:t>2</w:t>
      </w:r>
      <w:r w:rsidR="001D1570" w:rsidRPr="00C561E7">
        <w:rPr>
          <w:rFonts w:cs="Times New Roman"/>
          <w:sz w:val="18"/>
          <w:szCs w:val="18"/>
        </w:rPr>
        <w:t xml:space="preserve"> </w:t>
      </w:r>
      <w:r w:rsidRPr="00C561E7">
        <w:rPr>
          <w:rFonts w:cs="Times New Roman"/>
          <w:sz w:val="18"/>
          <w:szCs w:val="18"/>
        </w:rPr>
        <w:t>盾构环片拼装起吊作用可按</w:t>
      </w:r>
      <w:r w:rsidRPr="00C561E7">
        <w:rPr>
          <w:rFonts w:cs="Times New Roman"/>
          <w:sz w:val="18"/>
          <w:szCs w:val="18"/>
        </w:rPr>
        <w:t>2.5</w:t>
      </w:r>
      <w:r w:rsidRPr="00C561E7">
        <w:rPr>
          <w:rFonts w:cs="Times New Roman"/>
          <w:sz w:val="18"/>
          <w:szCs w:val="18"/>
        </w:rPr>
        <w:t>倍最大管片的重量产生的拉力来核算抗拔阻力；</w:t>
      </w:r>
    </w:p>
    <w:p w14:paraId="1711D3AA" w14:textId="77777777" w:rsidR="00A13CE9" w:rsidRPr="00C561E7" w:rsidRDefault="00A13CE9" w:rsidP="00DC66FC">
      <w:pPr>
        <w:pStyle w:val="ae"/>
        <w:adjustRightInd w:val="0"/>
        <w:snapToGrid w:val="0"/>
        <w:spacing w:line="360" w:lineRule="auto"/>
        <w:ind w:leftChars="210" w:left="441" w:firstLineChars="50" w:firstLine="90"/>
        <w:rPr>
          <w:rFonts w:cs="Times New Roman"/>
          <w:sz w:val="18"/>
          <w:szCs w:val="18"/>
        </w:rPr>
      </w:pPr>
      <w:r w:rsidRPr="00C561E7">
        <w:rPr>
          <w:rFonts w:cs="Times New Roman"/>
          <w:sz w:val="18"/>
          <w:szCs w:val="18"/>
        </w:rPr>
        <w:t>3</w:t>
      </w:r>
      <w:r w:rsidR="001D1570" w:rsidRPr="00C561E7">
        <w:rPr>
          <w:rFonts w:cs="Times New Roman"/>
          <w:sz w:val="18"/>
          <w:szCs w:val="18"/>
        </w:rPr>
        <w:t xml:space="preserve"> </w:t>
      </w:r>
      <w:r w:rsidRPr="00C561E7">
        <w:rPr>
          <w:rFonts w:cs="Times New Roman"/>
          <w:sz w:val="18"/>
          <w:szCs w:val="18"/>
        </w:rPr>
        <w:t>注浆压力根据隧道工法不同，可选用不同的注浆压力，通常比施工时水头压力高</w:t>
      </w:r>
      <w:r w:rsidRPr="00C561E7">
        <w:rPr>
          <w:rFonts w:cs="Times New Roman"/>
          <w:sz w:val="18"/>
          <w:szCs w:val="18"/>
        </w:rPr>
        <w:t>0.05 MPa</w:t>
      </w:r>
      <w:r w:rsidRPr="00C561E7">
        <w:rPr>
          <w:rFonts w:eastAsia="仿宋_GB2312" w:cs="Times New Roman"/>
          <w:sz w:val="18"/>
          <w:szCs w:val="18"/>
        </w:rPr>
        <w:t>~</w:t>
      </w:r>
      <w:r w:rsidRPr="00C561E7">
        <w:rPr>
          <w:rFonts w:cs="Times New Roman"/>
          <w:sz w:val="18"/>
          <w:szCs w:val="18"/>
        </w:rPr>
        <w:t>0.10MPa</w:t>
      </w:r>
      <w:r w:rsidRPr="00C561E7">
        <w:rPr>
          <w:rFonts w:cs="Times New Roman"/>
          <w:sz w:val="18"/>
          <w:szCs w:val="18"/>
        </w:rPr>
        <w:t>，并根据实际情况调整。</w:t>
      </w:r>
    </w:p>
    <w:p w14:paraId="21F1D68F" w14:textId="77777777" w:rsidR="00AB11B9" w:rsidRPr="00C561E7" w:rsidRDefault="00AB11B9" w:rsidP="00434FC7">
      <w:pPr>
        <w:numPr>
          <w:ilvl w:val="2"/>
          <w:numId w:val="13"/>
        </w:numPr>
        <w:tabs>
          <w:tab w:val="clear" w:pos="1134"/>
          <w:tab w:val="left" w:pos="709"/>
          <w:tab w:val="num" w:pos="993"/>
        </w:tabs>
        <w:spacing w:line="360" w:lineRule="auto"/>
        <w:rPr>
          <w:szCs w:val="21"/>
        </w:rPr>
      </w:pPr>
      <w:r w:rsidRPr="00C561E7">
        <w:rPr>
          <w:szCs w:val="21"/>
        </w:rPr>
        <w:t>作用在结构上的水压力，</w:t>
      </w:r>
      <w:r w:rsidR="00CD5529" w:rsidRPr="00C561E7">
        <w:rPr>
          <w:szCs w:val="21"/>
        </w:rPr>
        <w:t>应</w:t>
      </w:r>
      <w:r w:rsidRPr="00C561E7">
        <w:rPr>
          <w:szCs w:val="21"/>
        </w:rPr>
        <w:t>根据施工阶段和长期使用过程中地下水位的变化</w:t>
      </w:r>
      <w:r w:rsidR="005E10AB" w:rsidRPr="00C561E7">
        <w:rPr>
          <w:szCs w:val="21"/>
        </w:rPr>
        <w:t>幅度</w:t>
      </w:r>
      <w:r w:rsidRPr="00C561E7">
        <w:rPr>
          <w:szCs w:val="21"/>
        </w:rPr>
        <w:t>，区分不同的围岩条件，按静水压力或把水作为土的一部分计入土压力。</w:t>
      </w:r>
    </w:p>
    <w:p w14:paraId="55C0EF75" w14:textId="77777777" w:rsidR="00AB11B9" w:rsidRPr="00C561E7" w:rsidRDefault="00AB11B9" w:rsidP="00434FC7">
      <w:pPr>
        <w:numPr>
          <w:ilvl w:val="2"/>
          <w:numId w:val="13"/>
        </w:numPr>
        <w:tabs>
          <w:tab w:val="clear" w:pos="1134"/>
          <w:tab w:val="left" w:pos="709"/>
          <w:tab w:val="num" w:pos="993"/>
        </w:tabs>
        <w:spacing w:line="360" w:lineRule="auto"/>
        <w:rPr>
          <w:szCs w:val="21"/>
        </w:rPr>
      </w:pPr>
      <w:r w:rsidRPr="00C561E7">
        <w:rPr>
          <w:szCs w:val="21"/>
        </w:rPr>
        <w:t>作用于山岭隧道衬砌上的偏压压力，应根据地形、地质条件、围岩分级以及外侧围岩的覆土厚度、地面坡度确定。</w:t>
      </w:r>
    </w:p>
    <w:p w14:paraId="65AF4E97" w14:textId="77777777" w:rsidR="00025FED" w:rsidRPr="00C561E7" w:rsidRDefault="00025FED" w:rsidP="00434FC7">
      <w:pPr>
        <w:numPr>
          <w:ilvl w:val="2"/>
          <w:numId w:val="13"/>
        </w:numPr>
        <w:tabs>
          <w:tab w:val="clear" w:pos="1134"/>
          <w:tab w:val="left" w:pos="709"/>
          <w:tab w:val="num" w:pos="993"/>
        </w:tabs>
        <w:spacing w:line="360" w:lineRule="auto"/>
        <w:rPr>
          <w:b/>
          <w:bCs/>
          <w:szCs w:val="21"/>
        </w:rPr>
      </w:pPr>
      <w:r w:rsidRPr="00C561E7">
        <w:rPr>
          <w:szCs w:val="21"/>
        </w:rPr>
        <w:t>矿山法隧道穿越结构设计宜采用破损阶段法。在隧道结构上可能同时出现的永久荷载、可变荷载和偶然荷载应分别按承载能力和满足正常使用要求进行组合，按最不利组合进行荷载计算与结构设计，并应符合现行行业标准《铁路隧道设计规范》</w:t>
      </w:r>
      <w:r w:rsidRPr="00C561E7">
        <w:rPr>
          <w:szCs w:val="21"/>
        </w:rPr>
        <w:t>TB 10003</w:t>
      </w:r>
      <w:r w:rsidRPr="00C561E7">
        <w:rPr>
          <w:szCs w:val="21"/>
        </w:rPr>
        <w:t>的有关规定。</w:t>
      </w:r>
    </w:p>
    <w:p w14:paraId="1166F710" w14:textId="77777777" w:rsidR="00025FED" w:rsidRPr="00C561E7" w:rsidRDefault="00300579" w:rsidP="00434FC7">
      <w:pPr>
        <w:numPr>
          <w:ilvl w:val="2"/>
          <w:numId w:val="13"/>
        </w:numPr>
        <w:tabs>
          <w:tab w:val="clear" w:pos="1134"/>
          <w:tab w:val="left" w:pos="709"/>
          <w:tab w:val="num" w:pos="993"/>
        </w:tabs>
        <w:spacing w:line="360" w:lineRule="auto"/>
        <w:rPr>
          <w:szCs w:val="21"/>
        </w:rPr>
      </w:pPr>
      <w:r w:rsidRPr="00C561E7">
        <w:rPr>
          <w:szCs w:val="21"/>
        </w:rPr>
        <w:t>顶管</w:t>
      </w:r>
      <w:r w:rsidR="00025FED" w:rsidRPr="00C561E7">
        <w:rPr>
          <w:szCs w:val="21"/>
        </w:rPr>
        <w:t>、</w:t>
      </w:r>
      <w:r w:rsidRPr="00C561E7">
        <w:rPr>
          <w:szCs w:val="21"/>
        </w:rPr>
        <w:t>盾构</w:t>
      </w:r>
      <w:r w:rsidR="00025FED" w:rsidRPr="00C561E7">
        <w:rPr>
          <w:szCs w:val="21"/>
        </w:rPr>
        <w:t>隧道穿越结构设计采用极限状态法</w:t>
      </w:r>
      <w:r w:rsidR="00343A42" w:rsidRPr="00C561E7">
        <w:rPr>
          <w:szCs w:val="21"/>
        </w:rPr>
        <w:t>计算时，</w:t>
      </w:r>
      <w:r w:rsidR="00025FED" w:rsidRPr="00C561E7">
        <w:rPr>
          <w:szCs w:val="21"/>
        </w:rPr>
        <w:t>隧道结构应根据运营（包括检修）、施工（包括管道清管、试压）各阶段不同设计工况结构上可能同时出现的作用，按承载力极限状态和正常使用极限状态分别进行作用组合，取各自最不利作用组合进行设计，并应符合现行国家标准《建筑结构荷载规范》</w:t>
      </w:r>
      <w:r w:rsidR="00025FED" w:rsidRPr="00C561E7">
        <w:rPr>
          <w:szCs w:val="21"/>
        </w:rPr>
        <w:t>GB 50009</w:t>
      </w:r>
      <w:r w:rsidR="00025FED" w:rsidRPr="00C561E7">
        <w:rPr>
          <w:szCs w:val="21"/>
        </w:rPr>
        <w:t>的有关规定。</w:t>
      </w:r>
    </w:p>
    <w:p w14:paraId="3620CC1F" w14:textId="77777777" w:rsidR="00CE122C" w:rsidRPr="00C561E7" w:rsidRDefault="00CE122C" w:rsidP="00434FC7">
      <w:pPr>
        <w:numPr>
          <w:ilvl w:val="2"/>
          <w:numId w:val="13"/>
        </w:numPr>
        <w:tabs>
          <w:tab w:val="clear" w:pos="1134"/>
          <w:tab w:val="left" w:pos="709"/>
          <w:tab w:val="num" w:pos="993"/>
        </w:tabs>
        <w:spacing w:line="360" w:lineRule="auto"/>
        <w:rPr>
          <w:szCs w:val="21"/>
        </w:rPr>
      </w:pPr>
      <w:r w:rsidRPr="00C561E7">
        <w:rPr>
          <w:szCs w:val="21"/>
        </w:rPr>
        <w:t>矿山法深埋隧道的衬砌作用宜按</w:t>
      </w:r>
      <w:r w:rsidR="00100CD4" w:rsidRPr="00C561E7">
        <w:rPr>
          <w:szCs w:val="21"/>
        </w:rPr>
        <w:t>本标准</w:t>
      </w:r>
      <w:r w:rsidRPr="00C561E7">
        <w:rPr>
          <w:szCs w:val="21"/>
        </w:rPr>
        <w:t>附录</w:t>
      </w:r>
      <w:r w:rsidRPr="00C561E7">
        <w:rPr>
          <w:szCs w:val="21"/>
        </w:rPr>
        <w:t>A</w:t>
      </w:r>
      <w:r w:rsidRPr="00C561E7">
        <w:rPr>
          <w:szCs w:val="21"/>
        </w:rPr>
        <w:t>的要求计算确定</w:t>
      </w:r>
      <w:r w:rsidR="00C66020" w:rsidRPr="00C561E7">
        <w:rPr>
          <w:rFonts w:hint="eastAsia"/>
          <w:szCs w:val="21"/>
        </w:rPr>
        <w:t>，</w:t>
      </w:r>
      <w:r w:rsidRPr="00C561E7">
        <w:rPr>
          <w:szCs w:val="21"/>
        </w:rPr>
        <w:t>浅埋隧道的衬砌作用宜按</w:t>
      </w:r>
      <w:r w:rsidR="00100CD4" w:rsidRPr="00C561E7">
        <w:rPr>
          <w:szCs w:val="21"/>
        </w:rPr>
        <w:t>本标准</w:t>
      </w:r>
      <w:r w:rsidRPr="00C561E7">
        <w:rPr>
          <w:szCs w:val="21"/>
        </w:rPr>
        <w:t>附录</w:t>
      </w:r>
      <w:r w:rsidRPr="00C561E7">
        <w:rPr>
          <w:szCs w:val="21"/>
        </w:rPr>
        <w:t>B</w:t>
      </w:r>
      <w:r w:rsidRPr="00C561E7">
        <w:rPr>
          <w:szCs w:val="21"/>
        </w:rPr>
        <w:t>的要求计算确定，偏压隧道的衬砌作用宜按</w:t>
      </w:r>
      <w:r w:rsidR="00100CD4" w:rsidRPr="00C561E7">
        <w:rPr>
          <w:szCs w:val="21"/>
        </w:rPr>
        <w:t>本标准</w:t>
      </w:r>
      <w:r w:rsidRPr="00C561E7">
        <w:rPr>
          <w:szCs w:val="21"/>
        </w:rPr>
        <w:t>附录</w:t>
      </w:r>
      <w:r w:rsidRPr="00C561E7">
        <w:rPr>
          <w:szCs w:val="21"/>
        </w:rPr>
        <w:t>C</w:t>
      </w:r>
      <w:r w:rsidRPr="00C561E7">
        <w:rPr>
          <w:szCs w:val="21"/>
        </w:rPr>
        <w:t>要求计算确定。</w:t>
      </w:r>
    </w:p>
    <w:p w14:paraId="23439AA7" w14:textId="77777777" w:rsidR="00AB11B9" w:rsidRPr="00C561E7" w:rsidRDefault="00FE7869" w:rsidP="00434FC7">
      <w:pPr>
        <w:numPr>
          <w:ilvl w:val="2"/>
          <w:numId w:val="13"/>
        </w:numPr>
        <w:tabs>
          <w:tab w:val="clear" w:pos="1134"/>
          <w:tab w:val="left" w:pos="709"/>
          <w:tab w:val="num" w:pos="993"/>
        </w:tabs>
        <w:spacing w:line="360" w:lineRule="auto"/>
        <w:rPr>
          <w:szCs w:val="21"/>
        </w:rPr>
      </w:pPr>
      <w:r w:rsidRPr="00C561E7">
        <w:rPr>
          <w:szCs w:val="21"/>
        </w:rPr>
        <w:t>对稳定性有严格要求的钢拱</w:t>
      </w:r>
      <w:r w:rsidR="00AB11B9" w:rsidRPr="00C561E7">
        <w:rPr>
          <w:szCs w:val="21"/>
        </w:rPr>
        <w:t>架和截面厚度大、变形受约束的结构，均应计</w:t>
      </w:r>
      <w:r w:rsidRPr="00C561E7">
        <w:rPr>
          <w:szCs w:val="21"/>
        </w:rPr>
        <w:t>算</w:t>
      </w:r>
      <w:r w:rsidR="00AB11B9" w:rsidRPr="00C561E7">
        <w:rPr>
          <w:szCs w:val="21"/>
        </w:rPr>
        <w:t>温度变化和混凝土收缩徐变的影响。</w:t>
      </w:r>
    </w:p>
    <w:p w14:paraId="7390C6E4" w14:textId="77777777" w:rsidR="00AB11B9" w:rsidRPr="00C561E7" w:rsidRDefault="00AB11B9" w:rsidP="00434FC7">
      <w:pPr>
        <w:numPr>
          <w:ilvl w:val="2"/>
          <w:numId w:val="13"/>
        </w:numPr>
        <w:tabs>
          <w:tab w:val="clear" w:pos="1134"/>
          <w:tab w:val="left" w:pos="709"/>
          <w:tab w:val="num" w:pos="993"/>
        </w:tabs>
        <w:spacing w:line="360" w:lineRule="auto"/>
        <w:rPr>
          <w:szCs w:val="21"/>
        </w:rPr>
      </w:pPr>
      <w:r w:rsidRPr="00C561E7">
        <w:rPr>
          <w:szCs w:val="21"/>
        </w:rPr>
        <w:t>结构构件就地建造或安装时，作用在构件上的施工作用，应根据施工阶段、施工方法和施工条件确定。</w:t>
      </w:r>
    </w:p>
    <w:p w14:paraId="142B0AF2" w14:textId="77777777" w:rsidR="00AB11B9" w:rsidRPr="00C561E7" w:rsidRDefault="00AB11B9" w:rsidP="00434FC7">
      <w:pPr>
        <w:numPr>
          <w:ilvl w:val="2"/>
          <w:numId w:val="13"/>
        </w:numPr>
        <w:tabs>
          <w:tab w:val="clear" w:pos="1134"/>
          <w:tab w:val="left" w:pos="709"/>
          <w:tab w:val="num" w:pos="993"/>
        </w:tabs>
        <w:spacing w:line="360" w:lineRule="auto"/>
        <w:rPr>
          <w:szCs w:val="21"/>
        </w:rPr>
      </w:pPr>
      <w:r w:rsidRPr="00C561E7">
        <w:rPr>
          <w:szCs w:val="21"/>
        </w:rPr>
        <w:t>在最冷月平均气温低于－</w:t>
      </w:r>
      <w:smartTag w:uri="urn:schemas-microsoft-com:office:smarttags" w:element="chmetcnv">
        <w:smartTagPr>
          <w:attr w:name="UnitName" w:val="℃"/>
          <w:attr w:name="SourceValue" w:val="15"/>
          <w:attr w:name="HasSpace" w:val="False"/>
          <w:attr w:name="Negative" w:val="False"/>
          <w:attr w:name="NumberType" w:val="1"/>
          <w:attr w:name="TCSC" w:val="0"/>
        </w:smartTagPr>
        <w:r w:rsidRPr="00C561E7">
          <w:rPr>
            <w:szCs w:val="21"/>
          </w:rPr>
          <w:t>15℃</w:t>
        </w:r>
      </w:smartTag>
      <w:r w:rsidRPr="00C561E7">
        <w:rPr>
          <w:szCs w:val="21"/>
        </w:rPr>
        <w:t>地区和受冻害影响的隧道</w:t>
      </w:r>
      <w:r w:rsidR="005E10AB" w:rsidRPr="00C561E7">
        <w:rPr>
          <w:szCs w:val="21"/>
        </w:rPr>
        <w:t>，</w:t>
      </w:r>
      <w:r w:rsidRPr="00C561E7">
        <w:rPr>
          <w:szCs w:val="21"/>
        </w:rPr>
        <w:t>宜根据当地的自然条件、围岩冬季含水量资料通过计算确定冻胀力。</w:t>
      </w:r>
    </w:p>
    <w:p w14:paraId="524FB1F7" w14:textId="77777777" w:rsidR="00AB11B9" w:rsidRPr="00C561E7" w:rsidRDefault="00AB11B9" w:rsidP="00434FC7">
      <w:pPr>
        <w:numPr>
          <w:ilvl w:val="2"/>
          <w:numId w:val="13"/>
        </w:numPr>
        <w:tabs>
          <w:tab w:val="clear" w:pos="1134"/>
          <w:tab w:val="left" w:pos="709"/>
          <w:tab w:val="num" w:pos="993"/>
        </w:tabs>
        <w:spacing w:line="360" w:lineRule="auto"/>
        <w:rPr>
          <w:szCs w:val="21"/>
        </w:rPr>
      </w:pPr>
      <w:r w:rsidRPr="00C561E7">
        <w:rPr>
          <w:szCs w:val="21"/>
        </w:rPr>
        <w:lastRenderedPageBreak/>
        <w:t>结构计算时灌浆压力应按灌浆机械可能使用的最大作用力计算确定。</w:t>
      </w:r>
    </w:p>
    <w:p w14:paraId="566B3894" w14:textId="77777777" w:rsidR="00BE735D" w:rsidRPr="00C561E7" w:rsidRDefault="00A61A1A" w:rsidP="0040759A">
      <w:pPr>
        <w:pStyle w:val="2"/>
        <w:numPr>
          <w:ilvl w:val="1"/>
          <w:numId w:val="12"/>
        </w:numPr>
        <w:spacing w:beforeLines="50" w:before="156" w:afterLines="50" w:after="156" w:line="360" w:lineRule="auto"/>
        <w:jc w:val="center"/>
        <w:rPr>
          <w:rFonts w:ascii="Times New Roman" w:eastAsia="宋体" w:hAnsi="Times New Roman"/>
          <w:sz w:val="24"/>
        </w:rPr>
      </w:pPr>
      <w:bookmarkStart w:id="142" w:name="_Toc42938393"/>
      <w:bookmarkStart w:id="143" w:name="_Toc71209260"/>
      <w:r w:rsidRPr="00C561E7">
        <w:rPr>
          <w:rFonts w:ascii="Times New Roman" w:eastAsia="宋体" w:hAnsi="Times New Roman"/>
          <w:sz w:val="24"/>
        </w:rPr>
        <w:t>矿山法隧道设计</w:t>
      </w:r>
      <w:bookmarkEnd w:id="142"/>
      <w:bookmarkEnd w:id="143"/>
    </w:p>
    <w:p w14:paraId="6A667C86" w14:textId="77777777" w:rsidR="00BE735D" w:rsidRPr="00C561E7" w:rsidRDefault="00A61A1A" w:rsidP="00434FC7">
      <w:pPr>
        <w:numPr>
          <w:ilvl w:val="2"/>
          <w:numId w:val="13"/>
        </w:numPr>
        <w:tabs>
          <w:tab w:val="clear" w:pos="1134"/>
          <w:tab w:val="left" w:pos="709"/>
          <w:tab w:val="num" w:pos="993"/>
        </w:tabs>
        <w:spacing w:line="360" w:lineRule="auto"/>
        <w:rPr>
          <w:szCs w:val="21"/>
        </w:rPr>
      </w:pPr>
      <w:r w:rsidRPr="00C561E7">
        <w:rPr>
          <w:szCs w:val="21"/>
        </w:rPr>
        <w:t>矿山法隧道分为山岭矿山法隧道和水域矿山法隧道。水域和山体相连需要采用隧道穿越时，宜连续穿越。</w:t>
      </w:r>
    </w:p>
    <w:p w14:paraId="78C41D0F" w14:textId="77777777" w:rsidR="00683456" w:rsidRPr="00C561E7" w:rsidRDefault="00683456" w:rsidP="00434FC7">
      <w:pPr>
        <w:numPr>
          <w:ilvl w:val="2"/>
          <w:numId w:val="13"/>
        </w:numPr>
        <w:tabs>
          <w:tab w:val="clear" w:pos="1134"/>
          <w:tab w:val="left" w:pos="709"/>
          <w:tab w:val="num" w:pos="993"/>
        </w:tabs>
        <w:spacing w:line="360" w:lineRule="auto"/>
        <w:rPr>
          <w:szCs w:val="21"/>
        </w:rPr>
      </w:pPr>
      <w:r w:rsidRPr="00C561E7">
        <w:rPr>
          <w:szCs w:val="21"/>
        </w:rPr>
        <w:t>隧道平面设计宜采用直线型，根据管线路由、</w:t>
      </w:r>
      <w:r w:rsidR="008C2CE4" w:rsidRPr="00C561E7">
        <w:rPr>
          <w:szCs w:val="21"/>
        </w:rPr>
        <w:t>洞身覆盖层厚度、</w:t>
      </w:r>
      <w:r w:rsidRPr="00C561E7">
        <w:rPr>
          <w:szCs w:val="21"/>
        </w:rPr>
        <w:t>管道补偿要求和洞口的位置，也可采用折线型，折线处转角、曲率半径应满足施工布管要求。</w:t>
      </w:r>
    </w:p>
    <w:p w14:paraId="169BB65F" w14:textId="77777777" w:rsidR="00683456" w:rsidRPr="00C561E7" w:rsidRDefault="005A08E0" w:rsidP="00434FC7">
      <w:pPr>
        <w:numPr>
          <w:ilvl w:val="2"/>
          <w:numId w:val="13"/>
        </w:numPr>
        <w:tabs>
          <w:tab w:val="clear" w:pos="1134"/>
          <w:tab w:val="left" w:pos="709"/>
          <w:tab w:val="num" w:pos="993"/>
        </w:tabs>
        <w:spacing w:line="360" w:lineRule="auto"/>
        <w:rPr>
          <w:bCs/>
          <w:szCs w:val="21"/>
        </w:rPr>
      </w:pPr>
      <w:r w:rsidRPr="00C561E7">
        <w:rPr>
          <w:szCs w:val="21"/>
        </w:rPr>
        <w:t>山岭</w:t>
      </w:r>
      <w:r w:rsidR="00683456" w:rsidRPr="00C561E7">
        <w:rPr>
          <w:bCs/>
          <w:szCs w:val="21"/>
        </w:rPr>
        <w:t>隧道纵断面设计应符合下列规定：</w:t>
      </w:r>
    </w:p>
    <w:p w14:paraId="6EB01FF8" w14:textId="77777777" w:rsidR="00683456" w:rsidRPr="00C561E7" w:rsidRDefault="00683456" w:rsidP="005A08E0">
      <w:pPr>
        <w:pStyle w:val="ae"/>
        <w:spacing w:line="360" w:lineRule="auto"/>
        <w:ind w:firstLineChars="200"/>
        <w:rPr>
          <w:rFonts w:cs="Times New Roman"/>
          <w:bCs w:val="0"/>
          <w:szCs w:val="21"/>
        </w:rPr>
      </w:pPr>
      <w:r w:rsidRPr="00C561E7">
        <w:rPr>
          <w:rFonts w:cs="Times New Roman"/>
          <w:bCs w:val="0"/>
          <w:szCs w:val="21"/>
        </w:rPr>
        <w:t xml:space="preserve">1  </w:t>
      </w:r>
      <w:r w:rsidRPr="00C561E7">
        <w:rPr>
          <w:rFonts w:cs="Times New Roman"/>
          <w:bCs w:val="0"/>
          <w:szCs w:val="21"/>
        </w:rPr>
        <w:t>隧道内的纵坡可采用</w:t>
      </w:r>
      <w:r w:rsidRPr="00C561E7">
        <w:rPr>
          <w:rFonts w:cs="Times New Roman"/>
          <w:bCs w:val="0"/>
          <w:szCs w:val="21"/>
        </w:rPr>
        <w:t>“</w:t>
      </w:r>
      <w:r w:rsidRPr="00C561E7">
        <w:rPr>
          <w:rFonts w:cs="Times New Roman"/>
          <w:bCs w:val="0"/>
          <w:szCs w:val="21"/>
        </w:rPr>
        <w:t>人</w:t>
      </w:r>
      <w:r w:rsidRPr="00C561E7">
        <w:rPr>
          <w:rFonts w:cs="Times New Roman"/>
          <w:bCs w:val="0"/>
          <w:szCs w:val="21"/>
        </w:rPr>
        <w:t>”</w:t>
      </w:r>
      <w:r w:rsidRPr="00C561E7">
        <w:rPr>
          <w:rFonts w:cs="Times New Roman"/>
          <w:bCs w:val="0"/>
          <w:szCs w:val="21"/>
        </w:rPr>
        <w:t>字坡、单面坡或</w:t>
      </w:r>
      <w:r w:rsidRPr="00C561E7">
        <w:rPr>
          <w:rFonts w:cs="Times New Roman"/>
          <w:bCs w:val="0"/>
          <w:szCs w:val="21"/>
        </w:rPr>
        <w:t>“V”</w:t>
      </w:r>
      <w:r w:rsidRPr="00C561E7">
        <w:rPr>
          <w:rFonts w:cs="Times New Roman"/>
          <w:bCs w:val="0"/>
          <w:szCs w:val="21"/>
        </w:rPr>
        <w:t>字坡，地下水发育的隧道宜采用</w:t>
      </w:r>
      <w:r w:rsidR="008C2CE4" w:rsidRPr="00C561E7">
        <w:rPr>
          <w:rFonts w:cs="Times New Roman"/>
          <w:bCs w:val="0"/>
          <w:szCs w:val="21"/>
        </w:rPr>
        <w:t xml:space="preserve"> “</w:t>
      </w:r>
      <w:r w:rsidRPr="00C561E7">
        <w:rPr>
          <w:rFonts w:cs="Times New Roman"/>
          <w:bCs w:val="0"/>
          <w:szCs w:val="21"/>
        </w:rPr>
        <w:t>人</w:t>
      </w:r>
      <w:r w:rsidR="008C2CE4" w:rsidRPr="00C561E7">
        <w:rPr>
          <w:rFonts w:cs="Times New Roman"/>
          <w:bCs w:val="0"/>
          <w:szCs w:val="21"/>
        </w:rPr>
        <w:t>”</w:t>
      </w:r>
      <w:r w:rsidRPr="00C561E7">
        <w:rPr>
          <w:rFonts w:cs="Times New Roman"/>
          <w:bCs w:val="0"/>
          <w:szCs w:val="21"/>
        </w:rPr>
        <w:t>字坡；</w:t>
      </w:r>
    </w:p>
    <w:p w14:paraId="75C7558A" w14:textId="77777777" w:rsidR="00683456" w:rsidRPr="00C561E7" w:rsidRDefault="00683456" w:rsidP="005A08E0">
      <w:pPr>
        <w:pStyle w:val="ae"/>
        <w:spacing w:line="360" w:lineRule="auto"/>
        <w:ind w:firstLineChars="200"/>
        <w:rPr>
          <w:rFonts w:cs="Times New Roman"/>
          <w:b/>
          <w:bCs w:val="0"/>
          <w:szCs w:val="21"/>
        </w:rPr>
      </w:pPr>
      <w:r w:rsidRPr="00C561E7">
        <w:rPr>
          <w:rFonts w:cs="Times New Roman"/>
          <w:bCs w:val="0"/>
          <w:szCs w:val="21"/>
        </w:rPr>
        <w:t xml:space="preserve">2  </w:t>
      </w:r>
      <w:r w:rsidRPr="00C561E7">
        <w:rPr>
          <w:rFonts w:cs="Times New Roman"/>
          <w:bCs w:val="0"/>
          <w:szCs w:val="21"/>
        </w:rPr>
        <w:t>纵向坡度不应小于</w:t>
      </w:r>
      <w:r w:rsidRPr="00C561E7">
        <w:rPr>
          <w:rFonts w:cs="Times New Roman"/>
        </w:rPr>
        <w:t>3‰</w:t>
      </w:r>
      <w:r w:rsidRPr="00C561E7">
        <w:rPr>
          <w:rFonts w:cs="Times New Roman"/>
          <w:bCs w:val="0"/>
          <w:szCs w:val="21"/>
        </w:rPr>
        <w:t>，寒冷地区隧道纵向坡度宜适当加大</w:t>
      </w:r>
      <w:r w:rsidR="005D3072" w:rsidRPr="00C561E7">
        <w:rPr>
          <w:rFonts w:cs="Times New Roman"/>
          <w:bCs w:val="0"/>
          <w:szCs w:val="21"/>
        </w:rPr>
        <w:t>，不宜大于</w:t>
      </w:r>
      <w:r w:rsidR="005D3072" w:rsidRPr="00C561E7">
        <w:rPr>
          <w:rFonts w:cs="Times New Roman"/>
          <w:bCs w:val="0"/>
          <w:szCs w:val="21"/>
        </w:rPr>
        <w:t>15%</w:t>
      </w:r>
      <w:r w:rsidRPr="00C561E7">
        <w:rPr>
          <w:rFonts w:cs="Times New Roman"/>
          <w:bCs w:val="0"/>
          <w:szCs w:val="21"/>
        </w:rPr>
        <w:t>。</w:t>
      </w:r>
    </w:p>
    <w:p w14:paraId="7B29976D" w14:textId="77777777" w:rsidR="00C26821" w:rsidRPr="00C561E7" w:rsidRDefault="005A08E0" w:rsidP="00434FC7">
      <w:pPr>
        <w:numPr>
          <w:ilvl w:val="2"/>
          <w:numId w:val="13"/>
        </w:numPr>
        <w:tabs>
          <w:tab w:val="clear" w:pos="1134"/>
          <w:tab w:val="left" w:pos="709"/>
          <w:tab w:val="num" w:pos="993"/>
        </w:tabs>
        <w:spacing w:line="360" w:lineRule="auto"/>
        <w:rPr>
          <w:szCs w:val="21"/>
        </w:rPr>
      </w:pPr>
      <w:r w:rsidRPr="00C561E7">
        <w:rPr>
          <w:szCs w:val="21"/>
        </w:rPr>
        <w:t>山岭</w:t>
      </w:r>
      <w:r w:rsidR="00C26821" w:rsidRPr="00C561E7">
        <w:rPr>
          <w:szCs w:val="21"/>
        </w:rPr>
        <w:t>隧道洞口位置应符合</w:t>
      </w:r>
      <w:r w:rsidR="000F728D" w:rsidRPr="00C561E7">
        <w:rPr>
          <w:szCs w:val="21"/>
        </w:rPr>
        <w:t>下列规定</w:t>
      </w:r>
      <w:r w:rsidR="00C26821" w:rsidRPr="00C561E7">
        <w:rPr>
          <w:szCs w:val="21"/>
        </w:rPr>
        <w:t>：</w:t>
      </w:r>
    </w:p>
    <w:p w14:paraId="05A31A07" w14:textId="77777777" w:rsidR="00C26821" w:rsidRPr="00C561E7" w:rsidRDefault="00C26821" w:rsidP="005A08E0">
      <w:pPr>
        <w:pStyle w:val="ae"/>
        <w:spacing w:line="360" w:lineRule="auto"/>
        <w:ind w:firstLineChars="200"/>
        <w:rPr>
          <w:rFonts w:cs="Times New Roman"/>
          <w:bCs w:val="0"/>
          <w:szCs w:val="21"/>
        </w:rPr>
      </w:pPr>
      <w:r w:rsidRPr="00C561E7">
        <w:rPr>
          <w:rFonts w:cs="Times New Roman"/>
          <w:bCs w:val="0"/>
          <w:szCs w:val="21"/>
        </w:rPr>
        <w:t xml:space="preserve">1  </w:t>
      </w:r>
      <w:r w:rsidRPr="00C561E7">
        <w:rPr>
          <w:rFonts w:cs="Times New Roman"/>
          <w:bCs w:val="0"/>
          <w:szCs w:val="21"/>
        </w:rPr>
        <w:t>隧道洞口位置应根据地形、地质、水文条件，同时结合管道施工、隧道轴线和坡度、进场道路、弃渣场位置和排水等因素，通过综合分析比较确定；</w:t>
      </w:r>
    </w:p>
    <w:p w14:paraId="5D2A2188" w14:textId="77777777" w:rsidR="00C26821" w:rsidRPr="00C561E7" w:rsidRDefault="00C26821" w:rsidP="005A08E0">
      <w:pPr>
        <w:pStyle w:val="ae"/>
        <w:spacing w:line="360" w:lineRule="auto"/>
        <w:ind w:firstLineChars="200"/>
        <w:rPr>
          <w:rFonts w:cs="Times New Roman"/>
          <w:bCs w:val="0"/>
          <w:szCs w:val="21"/>
        </w:rPr>
      </w:pPr>
      <w:r w:rsidRPr="00C561E7">
        <w:rPr>
          <w:rFonts w:cs="Times New Roman"/>
          <w:bCs w:val="0"/>
          <w:szCs w:val="21"/>
        </w:rPr>
        <w:t xml:space="preserve">2  </w:t>
      </w:r>
      <w:r w:rsidRPr="00C561E7">
        <w:rPr>
          <w:rFonts w:cs="Times New Roman"/>
          <w:bCs w:val="0"/>
          <w:szCs w:val="21"/>
        </w:rPr>
        <w:t>应遵循</w:t>
      </w:r>
      <w:r w:rsidRPr="00C561E7">
        <w:rPr>
          <w:rFonts w:cs="Times New Roman"/>
          <w:bCs w:val="0"/>
          <w:szCs w:val="21"/>
        </w:rPr>
        <w:t>“</w:t>
      </w:r>
      <w:r w:rsidRPr="00C561E7">
        <w:rPr>
          <w:rFonts w:cs="Times New Roman"/>
          <w:bCs w:val="0"/>
          <w:szCs w:val="21"/>
        </w:rPr>
        <w:t>早进洞、晚出洞</w:t>
      </w:r>
      <w:r w:rsidRPr="00C561E7">
        <w:rPr>
          <w:rFonts w:cs="Times New Roman"/>
          <w:bCs w:val="0"/>
          <w:szCs w:val="21"/>
        </w:rPr>
        <w:t>”</w:t>
      </w:r>
      <w:r w:rsidRPr="00C561E7">
        <w:rPr>
          <w:rFonts w:cs="Times New Roman"/>
          <w:bCs w:val="0"/>
          <w:szCs w:val="21"/>
        </w:rPr>
        <w:t>的原则，合理选定洞口位置，避免在洞口形成高边坡和高仰坡；</w:t>
      </w:r>
    </w:p>
    <w:p w14:paraId="345557F1" w14:textId="77777777" w:rsidR="00C26821" w:rsidRPr="00C561E7" w:rsidRDefault="00C26821" w:rsidP="005A08E0">
      <w:pPr>
        <w:pStyle w:val="ae"/>
        <w:spacing w:line="360" w:lineRule="auto"/>
        <w:ind w:firstLineChars="200"/>
        <w:rPr>
          <w:rFonts w:cs="Times New Roman"/>
          <w:bCs w:val="0"/>
          <w:szCs w:val="21"/>
        </w:rPr>
      </w:pPr>
      <w:r w:rsidRPr="00C561E7">
        <w:rPr>
          <w:rFonts w:cs="Times New Roman"/>
          <w:bCs w:val="0"/>
          <w:szCs w:val="21"/>
        </w:rPr>
        <w:t xml:space="preserve">3  </w:t>
      </w:r>
      <w:r w:rsidR="005732C4" w:rsidRPr="00C561E7">
        <w:rPr>
          <w:rFonts w:cs="Times New Roman"/>
          <w:szCs w:val="21"/>
        </w:rPr>
        <w:t>隧道进出口应高于山沟设计泄洪水位。在泥石流影响区内应防止其堵塞隧道进出口。</w:t>
      </w:r>
    </w:p>
    <w:p w14:paraId="491B83DA" w14:textId="77777777" w:rsidR="00BE735D" w:rsidRPr="00C561E7" w:rsidRDefault="00C26821" w:rsidP="005A08E0">
      <w:pPr>
        <w:pStyle w:val="ae"/>
        <w:spacing w:line="360" w:lineRule="auto"/>
        <w:ind w:firstLineChars="200"/>
        <w:rPr>
          <w:rFonts w:cs="Times New Roman"/>
          <w:bCs w:val="0"/>
          <w:szCs w:val="21"/>
        </w:rPr>
      </w:pPr>
      <w:r w:rsidRPr="00C561E7">
        <w:rPr>
          <w:rFonts w:cs="Times New Roman"/>
          <w:bCs w:val="0"/>
          <w:szCs w:val="21"/>
        </w:rPr>
        <w:t xml:space="preserve">4  </w:t>
      </w:r>
      <w:r w:rsidRPr="00C561E7">
        <w:rPr>
          <w:rFonts w:cs="Times New Roman"/>
          <w:bCs w:val="0"/>
          <w:szCs w:val="21"/>
        </w:rPr>
        <w:t>隧道进出口高程应满足管道输送工艺系统的要求。</w:t>
      </w:r>
    </w:p>
    <w:p w14:paraId="3F9E3117" w14:textId="77777777" w:rsidR="00C26821" w:rsidRPr="00C561E7" w:rsidRDefault="005A08E0" w:rsidP="00434FC7">
      <w:pPr>
        <w:numPr>
          <w:ilvl w:val="2"/>
          <w:numId w:val="13"/>
        </w:numPr>
        <w:tabs>
          <w:tab w:val="clear" w:pos="1134"/>
          <w:tab w:val="left" w:pos="709"/>
          <w:tab w:val="num" w:pos="993"/>
        </w:tabs>
        <w:spacing w:line="360" w:lineRule="auto"/>
        <w:rPr>
          <w:szCs w:val="21"/>
        </w:rPr>
      </w:pPr>
      <w:r w:rsidRPr="00C561E7">
        <w:rPr>
          <w:szCs w:val="21"/>
        </w:rPr>
        <w:t>山岭</w:t>
      </w:r>
      <w:r w:rsidR="00C26821" w:rsidRPr="00C561E7">
        <w:rPr>
          <w:szCs w:val="21"/>
        </w:rPr>
        <w:t>隧道</w:t>
      </w:r>
      <w:r w:rsidR="00C26821" w:rsidRPr="00C561E7">
        <w:rPr>
          <w:kern w:val="0"/>
          <w:szCs w:val="21"/>
        </w:rPr>
        <w:t>洞口工程的设计应符合</w:t>
      </w:r>
      <w:r w:rsidR="000F728D" w:rsidRPr="00C561E7">
        <w:rPr>
          <w:kern w:val="0"/>
          <w:szCs w:val="21"/>
        </w:rPr>
        <w:t>下列规定</w:t>
      </w:r>
      <w:r w:rsidR="00C26821" w:rsidRPr="00C561E7">
        <w:rPr>
          <w:kern w:val="0"/>
          <w:szCs w:val="21"/>
        </w:rPr>
        <w:t>：</w:t>
      </w:r>
    </w:p>
    <w:p w14:paraId="32CE129A" w14:textId="77777777" w:rsidR="00C26821" w:rsidRPr="00C561E7" w:rsidRDefault="00C26821" w:rsidP="005A08E0">
      <w:pPr>
        <w:spacing w:line="360" w:lineRule="auto"/>
        <w:ind w:firstLineChars="200" w:firstLine="420"/>
        <w:rPr>
          <w:szCs w:val="21"/>
        </w:rPr>
      </w:pPr>
      <w:r w:rsidRPr="00C561E7">
        <w:rPr>
          <w:szCs w:val="21"/>
        </w:rPr>
        <w:t xml:space="preserve">1  </w:t>
      </w:r>
      <w:r w:rsidRPr="00C561E7">
        <w:rPr>
          <w:szCs w:val="21"/>
        </w:rPr>
        <w:t>洞口宜与坡面正交</w:t>
      </w:r>
      <w:r w:rsidR="00955A8A" w:rsidRPr="00C561E7">
        <w:rPr>
          <w:szCs w:val="21"/>
        </w:rPr>
        <w:t>，</w:t>
      </w:r>
      <w:r w:rsidRPr="00C561E7">
        <w:rPr>
          <w:szCs w:val="21"/>
        </w:rPr>
        <w:t>斜交时</w:t>
      </w:r>
      <w:r w:rsidR="00AA67C3" w:rsidRPr="00C561E7">
        <w:rPr>
          <w:szCs w:val="21"/>
        </w:rPr>
        <w:t>应</w:t>
      </w:r>
      <w:r w:rsidR="00955A8A" w:rsidRPr="00C561E7">
        <w:rPr>
          <w:szCs w:val="21"/>
        </w:rPr>
        <w:t>根据地形地质条件</w:t>
      </w:r>
      <w:r w:rsidR="00AA67C3" w:rsidRPr="00C561E7">
        <w:rPr>
          <w:szCs w:val="21"/>
        </w:rPr>
        <w:t>采取</w:t>
      </w:r>
      <w:r w:rsidR="00955A8A" w:rsidRPr="00C561E7">
        <w:rPr>
          <w:szCs w:val="21"/>
        </w:rPr>
        <w:t>处理</w:t>
      </w:r>
      <w:r w:rsidR="00AA67C3" w:rsidRPr="00C561E7">
        <w:rPr>
          <w:szCs w:val="21"/>
        </w:rPr>
        <w:t>措施</w:t>
      </w:r>
      <w:r w:rsidR="008C2CE4" w:rsidRPr="00C561E7">
        <w:rPr>
          <w:szCs w:val="21"/>
        </w:rPr>
        <w:t>；</w:t>
      </w:r>
    </w:p>
    <w:p w14:paraId="26AC7038" w14:textId="77777777" w:rsidR="00C26821" w:rsidRPr="00C561E7" w:rsidRDefault="00C26821" w:rsidP="005A08E0">
      <w:pPr>
        <w:spacing w:line="360" w:lineRule="auto"/>
        <w:ind w:firstLineChars="200" w:firstLine="420"/>
        <w:rPr>
          <w:szCs w:val="21"/>
        </w:rPr>
      </w:pPr>
      <w:r w:rsidRPr="00C561E7">
        <w:rPr>
          <w:szCs w:val="21"/>
        </w:rPr>
        <w:t xml:space="preserve">2  </w:t>
      </w:r>
      <w:r w:rsidRPr="00C561E7">
        <w:rPr>
          <w:szCs w:val="21"/>
        </w:rPr>
        <w:t>当洞口处有坍方、落石、泥石流时，应采取清刷、延伸洞口、设置明洞或支挡构筑物措施；</w:t>
      </w:r>
    </w:p>
    <w:p w14:paraId="4059D8C1" w14:textId="77777777" w:rsidR="00955A8A" w:rsidRPr="00C561E7" w:rsidRDefault="00C26821" w:rsidP="005A08E0">
      <w:pPr>
        <w:spacing w:line="360" w:lineRule="auto"/>
        <w:ind w:firstLineChars="200" w:firstLine="420"/>
        <w:rPr>
          <w:szCs w:val="21"/>
        </w:rPr>
      </w:pPr>
      <w:r w:rsidRPr="00C561E7">
        <w:rPr>
          <w:szCs w:val="21"/>
        </w:rPr>
        <w:t xml:space="preserve">3  </w:t>
      </w:r>
      <w:r w:rsidR="00B53E03" w:rsidRPr="00C561E7">
        <w:rPr>
          <w:szCs w:val="21"/>
        </w:rPr>
        <w:t>隧道洞口边坡、仰坡根据洞门结构形式设计，采取加固防护措施，宜采用绿化护坡；</w:t>
      </w:r>
    </w:p>
    <w:p w14:paraId="51DD37BC" w14:textId="77777777" w:rsidR="00BE735D" w:rsidRPr="00C561E7" w:rsidRDefault="00C26821" w:rsidP="005A08E0">
      <w:pPr>
        <w:spacing w:line="360" w:lineRule="auto"/>
        <w:ind w:firstLineChars="200" w:firstLine="420"/>
        <w:rPr>
          <w:szCs w:val="21"/>
        </w:rPr>
      </w:pPr>
      <w:r w:rsidRPr="00C561E7">
        <w:rPr>
          <w:szCs w:val="21"/>
        </w:rPr>
        <w:t xml:space="preserve">4  </w:t>
      </w:r>
      <w:r w:rsidRPr="00C561E7">
        <w:rPr>
          <w:szCs w:val="21"/>
        </w:rPr>
        <w:t>隧道洞口应设洞门封堵。</w:t>
      </w:r>
    </w:p>
    <w:p w14:paraId="2EAFF60C" w14:textId="77777777" w:rsidR="00AB11B9" w:rsidRPr="00C561E7" w:rsidRDefault="005A08E0" w:rsidP="00434FC7">
      <w:pPr>
        <w:numPr>
          <w:ilvl w:val="2"/>
          <w:numId w:val="13"/>
        </w:numPr>
        <w:tabs>
          <w:tab w:val="clear" w:pos="1134"/>
          <w:tab w:val="left" w:pos="709"/>
          <w:tab w:val="num" w:pos="993"/>
        </w:tabs>
        <w:spacing w:line="360" w:lineRule="auto"/>
        <w:rPr>
          <w:kern w:val="0"/>
          <w:szCs w:val="21"/>
        </w:rPr>
      </w:pPr>
      <w:r w:rsidRPr="00C561E7">
        <w:rPr>
          <w:szCs w:val="21"/>
        </w:rPr>
        <w:t>山岭</w:t>
      </w:r>
      <w:r w:rsidR="00AB11B9" w:rsidRPr="00C561E7">
        <w:rPr>
          <w:szCs w:val="21"/>
        </w:rPr>
        <w:t>隧道设计</w:t>
      </w:r>
      <w:r w:rsidR="00AB11B9" w:rsidRPr="00C561E7">
        <w:rPr>
          <w:kern w:val="0"/>
          <w:szCs w:val="21"/>
        </w:rPr>
        <w:t>下列情况宜设明洞：</w:t>
      </w:r>
    </w:p>
    <w:p w14:paraId="2F7F0087" w14:textId="77777777" w:rsidR="00AB11B9" w:rsidRPr="00C561E7" w:rsidRDefault="00AB11B9" w:rsidP="005A08E0">
      <w:pPr>
        <w:spacing w:line="360" w:lineRule="auto"/>
        <w:ind w:firstLineChars="200" w:firstLine="420"/>
        <w:rPr>
          <w:szCs w:val="21"/>
        </w:rPr>
      </w:pPr>
      <w:r w:rsidRPr="00C561E7">
        <w:rPr>
          <w:szCs w:val="21"/>
        </w:rPr>
        <w:t xml:space="preserve">1  </w:t>
      </w:r>
      <w:r w:rsidRPr="00C561E7">
        <w:rPr>
          <w:szCs w:val="21"/>
        </w:rPr>
        <w:t>洞顶覆盖层薄，难于采用暗挖法施工</w:t>
      </w:r>
      <w:r w:rsidR="00E23EE7" w:rsidRPr="00C561E7">
        <w:rPr>
          <w:szCs w:val="21"/>
        </w:rPr>
        <w:t>的</w:t>
      </w:r>
      <w:r w:rsidRPr="00C561E7">
        <w:rPr>
          <w:szCs w:val="21"/>
        </w:rPr>
        <w:t>；</w:t>
      </w:r>
    </w:p>
    <w:p w14:paraId="36441089" w14:textId="77777777" w:rsidR="00AB11B9" w:rsidRPr="00C561E7" w:rsidRDefault="00AB11B9" w:rsidP="005A08E0">
      <w:pPr>
        <w:spacing w:line="360" w:lineRule="auto"/>
        <w:ind w:firstLineChars="200" w:firstLine="420"/>
        <w:rPr>
          <w:szCs w:val="21"/>
        </w:rPr>
      </w:pPr>
      <w:r w:rsidRPr="00C561E7">
        <w:rPr>
          <w:szCs w:val="21"/>
        </w:rPr>
        <w:t xml:space="preserve">2  </w:t>
      </w:r>
      <w:r w:rsidRPr="00C561E7">
        <w:rPr>
          <w:szCs w:val="21"/>
        </w:rPr>
        <w:t>隧道洞口存在边坡坍方、岩堆、落石、泥石流不良地质的危害</w:t>
      </w:r>
      <w:r w:rsidR="00E23EE7" w:rsidRPr="00C561E7">
        <w:rPr>
          <w:szCs w:val="21"/>
        </w:rPr>
        <w:t>的</w:t>
      </w:r>
      <w:r w:rsidRPr="00C561E7">
        <w:rPr>
          <w:szCs w:val="21"/>
        </w:rPr>
        <w:t>；</w:t>
      </w:r>
    </w:p>
    <w:p w14:paraId="6C3B3B46" w14:textId="77777777" w:rsidR="00AB11B9" w:rsidRPr="00C561E7" w:rsidRDefault="00136DC7" w:rsidP="005A08E0">
      <w:pPr>
        <w:spacing w:line="360" w:lineRule="auto"/>
        <w:ind w:firstLineChars="200" w:firstLine="420"/>
        <w:rPr>
          <w:szCs w:val="21"/>
        </w:rPr>
      </w:pPr>
      <w:r w:rsidRPr="00C561E7">
        <w:rPr>
          <w:szCs w:val="21"/>
        </w:rPr>
        <w:t>3</w:t>
      </w:r>
      <w:r w:rsidR="001D1570" w:rsidRPr="00C561E7">
        <w:rPr>
          <w:szCs w:val="21"/>
        </w:rPr>
        <w:t xml:space="preserve">  </w:t>
      </w:r>
      <w:r w:rsidR="00AB11B9" w:rsidRPr="00C561E7">
        <w:rPr>
          <w:szCs w:val="21"/>
        </w:rPr>
        <w:t>为了保护洞口的自然景观不改变自然边坡</w:t>
      </w:r>
      <w:r w:rsidR="00E23EE7" w:rsidRPr="00C561E7">
        <w:rPr>
          <w:szCs w:val="21"/>
        </w:rPr>
        <w:t>的</w:t>
      </w:r>
      <w:r w:rsidR="00AB11B9" w:rsidRPr="00C561E7">
        <w:rPr>
          <w:szCs w:val="21"/>
        </w:rPr>
        <w:t>；</w:t>
      </w:r>
    </w:p>
    <w:p w14:paraId="375DCEA9" w14:textId="77777777" w:rsidR="00136DC7" w:rsidRPr="00C561E7" w:rsidRDefault="00136DC7" w:rsidP="005A08E0">
      <w:pPr>
        <w:spacing w:line="360" w:lineRule="auto"/>
        <w:ind w:firstLineChars="200" w:firstLine="420"/>
        <w:rPr>
          <w:szCs w:val="21"/>
        </w:rPr>
      </w:pPr>
      <w:r w:rsidRPr="00C561E7">
        <w:rPr>
          <w:szCs w:val="21"/>
        </w:rPr>
        <w:t>4</w:t>
      </w:r>
      <w:r w:rsidR="001D1570" w:rsidRPr="00C561E7">
        <w:rPr>
          <w:szCs w:val="21"/>
        </w:rPr>
        <w:t xml:space="preserve">  </w:t>
      </w:r>
      <w:r w:rsidR="00AB11B9" w:rsidRPr="00C561E7">
        <w:rPr>
          <w:szCs w:val="21"/>
        </w:rPr>
        <w:t>有检修车辆通行要求的</w:t>
      </w:r>
      <w:r w:rsidR="00E23EE7" w:rsidRPr="00C561E7">
        <w:rPr>
          <w:szCs w:val="21"/>
        </w:rPr>
        <w:t>；</w:t>
      </w:r>
    </w:p>
    <w:p w14:paraId="24CE0855" w14:textId="77777777" w:rsidR="00E23EE7" w:rsidRPr="00C561E7" w:rsidRDefault="00E23EE7" w:rsidP="005A08E0">
      <w:pPr>
        <w:spacing w:line="360" w:lineRule="auto"/>
        <w:ind w:firstLineChars="200" w:firstLine="420"/>
        <w:rPr>
          <w:szCs w:val="21"/>
        </w:rPr>
      </w:pPr>
      <w:r w:rsidRPr="00C561E7">
        <w:rPr>
          <w:szCs w:val="21"/>
        </w:rPr>
        <w:t xml:space="preserve">5  </w:t>
      </w:r>
      <w:r w:rsidRPr="00C561E7">
        <w:rPr>
          <w:szCs w:val="21"/>
        </w:rPr>
        <w:t>管道敷设有特殊要求的。</w:t>
      </w:r>
    </w:p>
    <w:p w14:paraId="0F225DAE" w14:textId="77777777" w:rsidR="00C256A1" w:rsidRPr="00C561E7" w:rsidRDefault="00C256A1" w:rsidP="00434FC7">
      <w:pPr>
        <w:numPr>
          <w:ilvl w:val="2"/>
          <w:numId w:val="13"/>
        </w:numPr>
        <w:tabs>
          <w:tab w:val="clear" w:pos="1134"/>
          <w:tab w:val="left" w:pos="709"/>
          <w:tab w:val="num" w:pos="993"/>
        </w:tabs>
        <w:spacing w:line="360" w:lineRule="auto"/>
        <w:rPr>
          <w:szCs w:val="21"/>
        </w:rPr>
      </w:pPr>
      <w:r w:rsidRPr="00C561E7">
        <w:rPr>
          <w:szCs w:val="21"/>
        </w:rPr>
        <w:t>隧道应设衬砌。对于净宽度不大于</w:t>
      </w:r>
      <w:smartTag w:uri="urn:schemas-microsoft-com:office:smarttags" w:element="chmetcnv">
        <w:smartTagPr>
          <w:attr w:name="UnitName" w:val="m"/>
          <w:attr w:name="SourceValue" w:val="5"/>
          <w:attr w:name="HasSpace" w:val="False"/>
          <w:attr w:name="Negative" w:val="False"/>
          <w:attr w:name="NumberType" w:val="1"/>
          <w:attr w:name="TCSC" w:val="0"/>
        </w:smartTagPr>
        <w:r w:rsidRPr="00C561E7">
          <w:rPr>
            <w:szCs w:val="21"/>
          </w:rPr>
          <w:t>5m</w:t>
        </w:r>
      </w:smartTag>
      <w:r w:rsidRPr="00C561E7">
        <w:rPr>
          <w:szCs w:val="21"/>
        </w:rPr>
        <w:t>的隧道，</w:t>
      </w:r>
      <w:r w:rsidRPr="00C561E7">
        <w:rPr>
          <w:szCs w:val="21"/>
        </w:rPr>
        <w:t>Ⅵ</w:t>
      </w:r>
      <w:r w:rsidRPr="00C561E7">
        <w:rPr>
          <w:szCs w:val="21"/>
        </w:rPr>
        <w:t>级、</w:t>
      </w:r>
      <w:r w:rsidRPr="00C561E7">
        <w:rPr>
          <w:szCs w:val="21"/>
        </w:rPr>
        <w:t>V</w:t>
      </w:r>
      <w:r w:rsidRPr="00C561E7">
        <w:rPr>
          <w:szCs w:val="21"/>
        </w:rPr>
        <w:t>级</w:t>
      </w:r>
      <w:r w:rsidR="00343A42" w:rsidRPr="00C561E7">
        <w:rPr>
          <w:szCs w:val="21"/>
        </w:rPr>
        <w:t>及</w:t>
      </w:r>
      <w:r w:rsidR="008C2CE4" w:rsidRPr="00C561E7">
        <w:rPr>
          <w:szCs w:val="21"/>
        </w:rPr>
        <w:t>地下水发育的</w:t>
      </w:r>
      <w:r w:rsidRPr="00C561E7">
        <w:rPr>
          <w:szCs w:val="21"/>
        </w:rPr>
        <w:t>IV</w:t>
      </w:r>
      <w:r w:rsidRPr="00C561E7">
        <w:rPr>
          <w:szCs w:val="21"/>
        </w:rPr>
        <w:t>级围岩段应采用复合式衬砌</w:t>
      </w:r>
      <w:r w:rsidR="001D1570" w:rsidRPr="00C561E7">
        <w:rPr>
          <w:szCs w:val="21"/>
        </w:rPr>
        <w:t>，</w:t>
      </w:r>
      <w:r w:rsidRPr="00C561E7">
        <w:rPr>
          <w:szCs w:val="21"/>
        </w:rPr>
        <w:t>地下水不发育的</w:t>
      </w:r>
      <w:r w:rsidRPr="00C561E7">
        <w:rPr>
          <w:szCs w:val="21"/>
        </w:rPr>
        <w:t>IV</w:t>
      </w:r>
      <w:r w:rsidRPr="00C561E7">
        <w:rPr>
          <w:szCs w:val="21"/>
        </w:rPr>
        <w:t>级围岩段隧道可采用喷锚衬砌或复合式衬砌</w:t>
      </w:r>
      <w:r w:rsidR="009B76C7" w:rsidRPr="00C561E7">
        <w:rPr>
          <w:rFonts w:hint="eastAsia"/>
          <w:szCs w:val="21"/>
        </w:rPr>
        <w:t>，</w:t>
      </w:r>
      <w:r w:rsidRPr="00C561E7">
        <w:rPr>
          <w:szCs w:val="21"/>
        </w:rPr>
        <w:t>Ⅰ</w:t>
      </w:r>
      <w:r w:rsidRPr="00C561E7">
        <w:rPr>
          <w:szCs w:val="21"/>
        </w:rPr>
        <w:t>、</w:t>
      </w:r>
      <w:r w:rsidRPr="00C561E7">
        <w:rPr>
          <w:szCs w:val="21"/>
        </w:rPr>
        <w:t>II</w:t>
      </w:r>
      <w:r w:rsidRPr="00C561E7">
        <w:rPr>
          <w:szCs w:val="21"/>
        </w:rPr>
        <w:t>、</w:t>
      </w:r>
      <w:r w:rsidRPr="00C561E7">
        <w:rPr>
          <w:szCs w:val="21"/>
        </w:rPr>
        <w:t>Ⅲ</w:t>
      </w:r>
      <w:r w:rsidRPr="00C561E7">
        <w:rPr>
          <w:szCs w:val="21"/>
        </w:rPr>
        <w:lastRenderedPageBreak/>
        <w:t>级围岩段隧道宜采用喷锚衬砌</w:t>
      </w:r>
      <w:r w:rsidR="0072603C" w:rsidRPr="00C561E7">
        <w:rPr>
          <w:szCs w:val="21"/>
        </w:rPr>
        <w:t>；对于净宽度大于</w:t>
      </w:r>
      <w:smartTag w:uri="urn:schemas-microsoft-com:office:smarttags" w:element="chmetcnv">
        <w:smartTagPr>
          <w:attr w:name="UnitName" w:val="m"/>
          <w:attr w:name="SourceValue" w:val="5"/>
          <w:attr w:name="HasSpace" w:val="False"/>
          <w:attr w:name="Negative" w:val="False"/>
          <w:attr w:name="NumberType" w:val="1"/>
          <w:attr w:name="TCSC" w:val="0"/>
        </w:smartTagPr>
        <w:r w:rsidR="0072603C" w:rsidRPr="00C561E7">
          <w:rPr>
            <w:szCs w:val="21"/>
          </w:rPr>
          <w:t>5m</w:t>
        </w:r>
      </w:smartTag>
      <w:r w:rsidR="0072603C" w:rsidRPr="00C561E7">
        <w:rPr>
          <w:szCs w:val="21"/>
        </w:rPr>
        <w:t>的隧道，应进行专项设计。</w:t>
      </w:r>
    </w:p>
    <w:p w14:paraId="3470838D" w14:textId="77777777" w:rsidR="00C26821" w:rsidRPr="00C561E7" w:rsidRDefault="00C26821" w:rsidP="00434FC7">
      <w:pPr>
        <w:numPr>
          <w:ilvl w:val="2"/>
          <w:numId w:val="13"/>
        </w:numPr>
        <w:tabs>
          <w:tab w:val="clear" w:pos="1134"/>
          <w:tab w:val="left" w:pos="709"/>
          <w:tab w:val="num" w:pos="993"/>
        </w:tabs>
        <w:spacing w:line="360" w:lineRule="auto"/>
        <w:rPr>
          <w:szCs w:val="21"/>
        </w:rPr>
      </w:pPr>
      <w:r w:rsidRPr="00C561E7">
        <w:rPr>
          <w:szCs w:val="21"/>
        </w:rPr>
        <w:t>衬砌结构的型式及尺寸，应根据使用要求、</w:t>
      </w:r>
      <w:r w:rsidR="003D300C" w:rsidRPr="00C561E7">
        <w:rPr>
          <w:szCs w:val="21"/>
        </w:rPr>
        <w:t>工程地质和</w:t>
      </w:r>
      <w:r w:rsidRPr="00C561E7">
        <w:rPr>
          <w:szCs w:val="21"/>
        </w:rPr>
        <w:t>水文地质条件、埋置深度、结构工作特点，结合施工条件，通过工程类比</w:t>
      </w:r>
      <w:r w:rsidR="0055793B" w:rsidRPr="00C561E7">
        <w:rPr>
          <w:szCs w:val="21"/>
        </w:rPr>
        <w:t>和</w:t>
      </w:r>
      <w:r w:rsidRPr="00C561E7">
        <w:rPr>
          <w:szCs w:val="21"/>
        </w:rPr>
        <w:t>结构计算确定，必要时，还应经过试验验证。</w:t>
      </w:r>
    </w:p>
    <w:p w14:paraId="5B73798F" w14:textId="77777777" w:rsidR="00C26821" w:rsidRPr="00C561E7" w:rsidRDefault="00C26821" w:rsidP="00434FC7">
      <w:pPr>
        <w:numPr>
          <w:ilvl w:val="2"/>
          <w:numId w:val="13"/>
        </w:numPr>
        <w:tabs>
          <w:tab w:val="clear" w:pos="1134"/>
          <w:tab w:val="left" w:pos="709"/>
          <w:tab w:val="num" w:pos="993"/>
        </w:tabs>
        <w:spacing w:line="360" w:lineRule="auto"/>
        <w:rPr>
          <w:szCs w:val="21"/>
        </w:rPr>
      </w:pPr>
      <w:r w:rsidRPr="00C561E7">
        <w:rPr>
          <w:szCs w:val="21"/>
        </w:rPr>
        <w:t>隧道衬砌设计应符合下列规定：</w:t>
      </w:r>
    </w:p>
    <w:p w14:paraId="780B4BC5" w14:textId="77777777" w:rsidR="00C26821" w:rsidRPr="00C561E7" w:rsidRDefault="00C26821" w:rsidP="005A08E0">
      <w:pPr>
        <w:pStyle w:val="ae"/>
        <w:spacing w:line="360" w:lineRule="auto"/>
        <w:ind w:rightChars="-73" w:right="-153" w:firstLineChars="200"/>
        <w:rPr>
          <w:rFonts w:cs="Times New Roman"/>
          <w:szCs w:val="21"/>
        </w:rPr>
      </w:pPr>
      <w:r w:rsidRPr="00C561E7">
        <w:rPr>
          <w:rFonts w:cs="Times New Roman"/>
          <w:szCs w:val="21"/>
        </w:rPr>
        <w:t xml:space="preserve">1  </w:t>
      </w:r>
      <w:r w:rsidRPr="00C561E7">
        <w:rPr>
          <w:rFonts w:cs="Times New Roman"/>
          <w:szCs w:val="21"/>
        </w:rPr>
        <w:t>宽度不大于</w:t>
      </w:r>
      <w:smartTag w:uri="urn:schemas-microsoft-com:office:smarttags" w:element="chmetcnv">
        <w:smartTagPr>
          <w:attr w:name="TCSC" w:val="0"/>
          <w:attr w:name="NumberType" w:val="1"/>
          <w:attr w:name="Negative" w:val="False"/>
          <w:attr w:name="HasSpace" w:val="False"/>
          <w:attr w:name="SourceValue" w:val="5"/>
          <w:attr w:name="UnitName" w:val="m"/>
        </w:smartTagPr>
        <w:r w:rsidRPr="00C561E7">
          <w:rPr>
            <w:rFonts w:cs="Times New Roman"/>
            <w:szCs w:val="21"/>
          </w:rPr>
          <w:t>5m</w:t>
        </w:r>
      </w:smartTag>
      <w:r w:rsidRPr="00C561E7">
        <w:rPr>
          <w:rFonts w:cs="Times New Roman"/>
          <w:szCs w:val="21"/>
        </w:rPr>
        <w:t>的隧道宜采用直墙式衬砌，宽度</w:t>
      </w:r>
      <w:smartTag w:uri="urn:schemas-microsoft-com:office:smarttags" w:element="chmetcnv">
        <w:smartTagPr>
          <w:attr w:name="TCSC" w:val="0"/>
          <w:attr w:name="NumberType" w:val="1"/>
          <w:attr w:name="Negative" w:val="False"/>
          <w:attr w:name="HasSpace" w:val="False"/>
          <w:attr w:name="SourceValue" w:val="5"/>
          <w:attr w:name="UnitName" w:val="m"/>
        </w:smartTagPr>
        <w:r w:rsidRPr="00C561E7">
          <w:rPr>
            <w:rFonts w:cs="Times New Roman"/>
            <w:szCs w:val="21"/>
          </w:rPr>
          <w:t>5m</w:t>
        </w:r>
      </w:smartTag>
      <w:r w:rsidRPr="00C561E7">
        <w:rPr>
          <w:rFonts w:cs="Times New Roman"/>
          <w:szCs w:val="21"/>
        </w:rPr>
        <w:t>及以上的隧道</w:t>
      </w:r>
      <w:r w:rsidR="001158B2" w:rsidRPr="00C561E7">
        <w:rPr>
          <w:rFonts w:cs="Times New Roman"/>
          <w:szCs w:val="21"/>
        </w:rPr>
        <w:t>可</w:t>
      </w:r>
      <w:r w:rsidR="008C2CE4" w:rsidRPr="00C561E7">
        <w:rPr>
          <w:rFonts w:cs="Times New Roman"/>
          <w:szCs w:val="21"/>
        </w:rPr>
        <w:t>根据围岩类别计算采用直墙圆拱或</w:t>
      </w:r>
      <w:r w:rsidRPr="00C561E7">
        <w:rPr>
          <w:rFonts w:cs="Times New Roman"/>
          <w:szCs w:val="21"/>
        </w:rPr>
        <w:t>曲墙型式；</w:t>
      </w:r>
    </w:p>
    <w:p w14:paraId="6466C930" w14:textId="77777777" w:rsidR="00C26821" w:rsidRPr="00C561E7" w:rsidRDefault="00C26821" w:rsidP="005A08E0">
      <w:pPr>
        <w:pStyle w:val="ae"/>
        <w:spacing w:line="360" w:lineRule="auto"/>
        <w:ind w:rightChars="-73" w:right="-153" w:firstLineChars="200"/>
        <w:rPr>
          <w:rFonts w:cs="Times New Roman"/>
          <w:szCs w:val="21"/>
        </w:rPr>
      </w:pPr>
      <w:r w:rsidRPr="00C561E7">
        <w:rPr>
          <w:rFonts w:cs="Times New Roman"/>
          <w:szCs w:val="21"/>
        </w:rPr>
        <w:t xml:space="preserve">2  </w:t>
      </w:r>
      <w:r w:rsidRPr="00C561E7">
        <w:rPr>
          <w:rFonts w:cs="Times New Roman"/>
          <w:szCs w:val="21"/>
        </w:rPr>
        <w:t>因地形或地质构造引起有明显偏压的地段，应采用偏压衬砌；</w:t>
      </w:r>
      <w:r w:rsidR="003D300C" w:rsidRPr="00C561E7">
        <w:rPr>
          <w:rFonts w:cs="Times New Roman"/>
          <w:szCs w:val="21"/>
        </w:rPr>
        <w:t>Ⅳ</w:t>
      </w:r>
      <w:r w:rsidR="003D300C" w:rsidRPr="00C561E7">
        <w:rPr>
          <w:rFonts w:cs="Times New Roman"/>
          <w:szCs w:val="21"/>
        </w:rPr>
        <w:t>级围岩的偏压衬砌宜采用钢筋混凝土结构、</w:t>
      </w:r>
      <w:r w:rsidRPr="00C561E7">
        <w:rPr>
          <w:rFonts w:cs="Times New Roman"/>
          <w:szCs w:val="21"/>
        </w:rPr>
        <w:t>Ⅴ</w:t>
      </w:r>
      <w:r w:rsidRPr="00C561E7">
        <w:rPr>
          <w:rFonts w:cs="Times New Roman"/>
          <w:szCs w:val="21"/>
        </w:rPr>
        <w:t>、</w:t>
      </w:r>
      <w:r w:rsidRPr="00C561E7">
        <w:rPr>
          <w:rFonts w:cs="Times New Roman"/>
          <w:szCs w:val="21"/>
        </w:rPr>
        <w:t>Ⅵ</w:t>
      </w:r>
      <w:r w:rsidRPr="00C561E7">
        <w:rPr>
          <w:rFonts w:cs="Times New Roman"/>
          <w:szCs w:val="21"/>
        </w:rPr>
        <w:t>级围岩的偏压衬砌应采用钢筋混凝土结构</w:t>
      </w:r>
      <w:r w:rsidR="008C2CE4" w:rsidRPr="00C561E7">
        <w:rPr>
          <w:rFonts w:cs="Times New Roman"/>
          <w:szCs w:val="21"/>
        </w:rPr>
        <w:t>；</w:t>
      </w:r>
    </w:p>
    <w:p w14:paraId="564123C2" w14:textId="77777777" w:rsidR="00C26821" w:rsidRPr="00C561E7" w:rsidRDefault="00C26821" w:rsidP="005A08E0">
      <w:pPr>
        <w:pStyle w:val="ae"/>
        <w:spacing w:line="360" w:lineRule="auto"/>
        <w:ind w:rightChars="-73" w:right="-153" w:firstLineChars="200"/>
        <w:rPr>
          <w:rFonts w:cs="Times New Roman"/>
          <w:szCs w:val="21"/>
        </w:rPr>
      </w:pPr>
      <w:r w:rsidRPr="00C561E7">
        <w:rPr>
          <w:rFonts w:cs="Times New Roman"/>
          <w:szCs w:val="21"/>
        </w:rPr>
        <w:t xml:space="preserve">3  </w:t>
      </w:r>
      <w:r w:rsidRPr="00C561E7">
        <w:rPr>
          <w:rFonts w:cs="Times New Roman"/>
          <w:szCs w:val="21"/>
        </w:rPr>
        <w:t>隧道洞口段衬砌应加强，加强长度应根据地质、地形条件确定，隧道洞口加强衬砌长度应不小于</w:t>
      </w:r>
      <w:r w:rsidRPr="00C561E7">
        <w:rPr>
          <w:rFonts w:cs="Times New Roman"/>
          <w:szCs w:val="21"/>
        </w:rPr>
        <w:t>5m</w:t>
      </w:r>
      <w:r w:rsidR="003D300C" w:rsidRPr="00C561E7">
        <w:rPr>
          <w:rFonts w:cs="Times New Roman"/>
          <w:szCs w:val="21"/>
        </w:rPr>
        <w:t>且不小于一倍</w:t>
      </w:r>
      <w:r w:rsidR="00D0384F" w:rsidRPr="00C561E7">
        <w:rPr>
          <w:rFonts w:cs="Times New Roman"/>
          <w:szCs w:val="21"/>
        </w:rPr>
        <w:t>洞径</w:t>
      </w:r>
      <w:r w:rsidRPr="00C561E7">
        <w:rPr>
          <w:rFonts w:cs="Times New Roman"/>
          <w:szCs w:val="21"/>
        </w:rPr>
        <w:t>；</w:t>
      </w:r>
    </w:p>
    <w:p w14:paraId="1C05A3D8" w14:textId="77777777" w:rsidR="00C26821" w:rsidRPr="00C561E7" w:rsidRDefault="00C26821" w:rsidP="005A08E0">
      <w:pPr>
        <w:pStyle w:val="ae"/>
        <w:spacing w:line="360" w:lineRule="auto"/>
        <w:ind w:rightChars="-73" w:right="-153" w:firstLineChars="200"/>
        <w:rPr>
          <w:rFonts w:cs="Times New Roman"/>
          <w:szCs w:val="21"/>
        </w:rPr>
      </w:pPr>
      <w:r w:rsidRPr="00C561E7">
        <w:rPr>
          <w:rFonts w:cs="Times New Roman"/>
          <w:szCs w:val="21"/>
        </w:rPr>
        <w:t xml:space="preserve">4  </w:t>
      </w:r>
      <w:r w:rsidRPr="00C561E7">
        <w:rPr>
          <w:rFonts w:cs="Times New Roman"/>
          <w:szCs w:val="21"/>
        </w:rPr>
        <w:t>围岩较差地段的衬砌应向围岩较好地段延伸，延伸长度宜为</w:t>
      </w:r>
      <w:smartTag w:uri="urn:schemas-microsoft-com:office:smarttags" w:element="chmetcnv">
        <w:smartTagPr>
          <w:attr w:name="TCSC" w:val="0"/>
          <w:attr w:name="NumberType" w:val="1"/>
          <w:attr w:name="Negative" w:val="False"/>
          <w:attr w:name="HasSpace" w:val="False"/>
          <w:attr w:name="SourceValue" w:val="5"/>
          <w:attr w:name="UnitName" w:val="m"/>
        </w:smartTagPr>
        <w:r w:rsidRPr="00C561E7">
          <w:rPr>
            <w:rFonts w:cs="Times New Roman"/>
            <w:szCs w:val="21"/>
          </w:rPr>
          <w:t>5m</w:t>
        </w:r>
      </w:smartTag>
      <w:r w:rsidRPr="00C561E7">
        <w:rPr>
          <w:rFonts w:cs="Times New Roman"/>
          <w:szCs w:val="21"/>
        </w:rPr>
        <w:t>～</w:t>
      </w:r>
      <w:smartTag w:uri="urn:schemas-microsoft-com:office:smarttags" w:element="chmetcnv">
        <w:smartTagPr>
          <w:attr w:name="TCSC" w:val="0"/>
          <w:attr w:name="NumberType" w:val="1"/>
          <w:attr w:name="Negative" w:val="False"/>
          <w:attr w:name="HasSpace" w:val="False"/>
          <w:attr w:name="SourceValue" w:val="10"/>
          <w:attr w:name="UnitName" w:val="m"/>
        </w:smartTagPr>
        <w:r w:rsidRPr="00C561E7">
          <w:rPr>
            <w:rFonts w:cs="Times New Roman"/>
            <w:szCs w:val="21"/>
          </w:rPr>
          <w:t>10m</w:t>
        </w:r>
      </w:smartTag>
      <w:r w:rsidRPr="00C561E7">
        <w:rPr>
          <w:rFonts w:cs="Times New Roman"/>
          <w:szCs w:val="21"/>
        </w:rPr>
        <w:t>；</w:t>
      </w:r>
    </w:p>
    <w:p w14:paraId="1F6B4B32" w14:textId="77777777" w:rsidR="00C26821" w:rsidRPr="00C561E7" w:rsidRDefault="00C26821" w:rsidP="005A08E0">
      <w:pPr>
        <w:pStyle w:val="ae"/>
        <w:spacing w:line="360" w:lineRule="auto"/>
        <w:ind w:rightChars="-73" w:right="-153" w:firstLineChars="200"/>
        <w:rPr>
          <w:rFonts w:cs="Times New Roman"/>
          <w:szCs w:val="21"/>
        </w:rPr>
      </w:pPr>
      <w:r w:rsidRPr="00C561E7">
        <w:rPr>
          <w:rFonts w:cs="Times New Roman"/>
          <w:szCs w:val="21"/>
        </w:rPr>
        <w:t xml:space="preserve">5  </w:t>
      </w:r>
      <w:r w:rsidRPr="00C561E7">
        <w:rPr>
          <w:rFonts w:cs="Times New Roman"/>
          <w:szCs w:val="21"/>
        </w:rPr>
        <w:t>偏压衬砌段应延伸至一般衬砌段内</w:t>
      </w:r>
      <w:smartTag w:uri="urn:schemas-microsoft-com:office:smarttags" w:element="chmetcnv">
        <w:smartTagPr>
          <w:attr w:name="TCSC" w:val="0"/>
          <w:attr w:name="NumberType" w:val="1"/>
          <w:attr w:name="Negative" w:val="False"/>
          <w:attr w:name="HasSpace" w:val="False"/>
          <w:attr w:name="SourceValue" w:val="5"/>
          <w:attr w:name="UnitName" w:val="m"/>
        </w:smartTagPr>
        <w:r w:rsidRPr="00C561E7">
          <w:rPr>
            <w:rFonts w:cs="Times New Roman"/>
            <w:szCs w:val="21"/>
          </w:rPr>
          <w:t>5m</w:t>
        </w:r>
      </w:smartTag>
      <w:r w:rsidRPr="00C561E7">
        <w:rPr>
          <w:rFonts w:cs="Times New Roman"/>
          <w:szCs w:val="21"/>
        </w:rPr>
        <w:t>以上；</w:t>
      </w:r>
    </w:p>
    <w:p w14:paraId="723079B4" w14:textId="77777777" w:rsidR="00C26821" w:rsidRPr="00C561E7" w:rsidRDefault="00D0384F" w:rsidP="005A08E0">
      <w:pPr>
        <w:pStyle w:val="ae"/>
        <w:spacing w:line="360" w:lineRule="auto"/>
        <w:ind w:rightChars="-73" w:right="-153" w:firstLineChars="200"/>
        <w:rPr>
          <w:rFonts w:cs="Times New Roman"/>
          <w:szCs w:val="21"/>
        </w:rPr>
      </w:pPr>
      <w:r w:rsidRPr="00C561E7">
        <w:rPr>
          <w:rFonts w:cs="Times New Roman"/>
          <w:szCs w:val="21"/>
        </w:rPr>
        <w:t xml:space="preserve">6  </w:t>
      </w:r>
      <w:r w:rsidRPr="00C561E7">
        <w:rPr>
          <w:rFonts w:cs="Times New Roman"/>
          <w:szCs w:val="21"/>
        </w:rPr>
        <w:t>软硬地层分界处、明暗洞分界处、活动断裂地段等位置，</w:t>
      </w:r>
      <w:r w:rsidR="00C26821" w:rsidRPr="00C561E7">
        <w:rPr>
          <w:rFonts w:cs="Times New Roman"/>
          <w:szCs w:val="21"/>
        </w:rPr>
        <w:t>应设置变形缝。</w:t>
      </w:r>
    </w:p>
    <w:p w14:paraId="48B9E59A" w14:textId="77777777" w:rsidR="00C26821" w:rsidRPr="00C561E7" w:rsidRDefault="00C26821" w:rsidP="00434FC7">
      <w:pPr>
        <w:numPr>
          <w:ilvl w:val="2"/>
          <w:numId w:val="13"/>
        </w:numPr>
        <w:tabs>
          <w:tab w:val="clear" w:pos="1134"/>
          <w:tab w:val="left" w:pos="709"/>
          <w:tab w:val="num" w:pos="993"/>
        </w:tabs>
        <w:spacing w:line="360" w:lineRule="auto"/>
        <w:rPr>
          <w:szCs w:val="21"/>
        </w:rPr>
      </w:pPr>
      <w:r w:rsidRPr="00C561E7">
        <w:rPr>
          <w:szCs w:val="21"/>
        </w:rPr>
        <w:t>复合式衬砌设计应符合下列规定：</w:t>
      </w:r>
    </w:p>
    <w:p w14:paraId="1EAA1E7D" w14:textId="77777777" w:rsidR="00C26821" w:rsidRPr="00C561E7" w:rsidRDefault="00C26821" w:rsidP="005A08E0">
      <w:pPr>
        <w:pStyle w:val="ae"/>
        <w:spacing w:line="360" w:lineRule="auto"/>
        <w:ind w:rightChars="-73" w:right="-153" w:firstLineChars="200"/>
        <w:rPr>
          <w:rFonts w:cs="Times New Roman"/>
          <w:szCs w:val="21"/>
        </w:rPr>
      </w:pPr>
      <w:r w:rsidRPr="00C561E7">
        <w:rPr>
          <w:rFonts w:cs="Times New Roman"/>
          <w:szCs w:val="21"/>
        </w:rPr>
        <w:t xml:space="preserve">1  </w:t>
      </w:r>
      <w:r w:rsidRPr="00C561E7">
        <w:rPr>
          <w:rFonts w:cs="Times New Roman"/>
          <w:szCs w:val="21"/>
        </w:rPr>
        <w:t>衬砌设计应包括围岩在内的支护结构、断面形状、开挖方法、施工顺序和开挖后支护与衬砌的断面闭合时间因素，充分发挥围岩的自承能力；</w:t>
      </w:r>
    </w:p>
    <w:p w14:paraId="7F605735" w14:textId="77777777" w:rsidR="00C26821" w:rsidRPr="00C561E7" w:rsidRDefault="00C26821" w:rsidP="005A08E0">
      <w:pPr>
        <w:pStyle w:val="ae"/>
        <w:spacing w:line="360" w:lineRule="auto"/>
        <w:ind w:rightChars="-73" w:right="-153" w:firstLineChars="200"/>
        <w:rPr>
          <w:rFonts w:cs="Times New Roman"/>
          <w:szCs w:val="21"/>
        </w:rPr>
      </w:pPr>
      <w:r w:rsidRPr="00C561E7">
        <w:rPr>
          <w:rFonts w:cs="Times New Roman"/>
          <w:szCs w:val="21"/>
        </w:rPr>
        <w:t xml:space="preserve">2  </w:t>
      </w:r>
      <w:r w:rsidRPr="00C561E7">
        <w:rPr>
          <w:rFonts w:cs="Times New Roman"/>
          <w:szCs w:val="21"/>
        </w:rPr>
        <w:t>衬砌的初期支护宜采用喷锚支护，二次衬砌</w:t>
      </w:r>
      <w:r w:rsidR="008C2CE4" w:rsidRPr="00C561E7">
        <w:rPr>
          <w:rFonts w:cs="Times New Roman"/>
          <w:szCs w:val="21"/>
        </w:rPr>
        <w:t>宜</w:t>
      </w:r>
      <w:r w:rsidRPr="00C561E7">
        <w:rPr>
          <w:rFonts w:cs="Times New Roman"/>
          <w:szCs w:val="21"/>
        </w:rPr>
        <w:t>采用模筑混凝土；</w:t>
      </w:r>
    </w:p>
    <w:p w14:paraId="2DFE7621" w14:textId="77777777" w:rsidR="00C26821" w:rsidRPr="00C561E7" w:rsidRDefault="00C26821" w:rsidP="0040759A">
      <w:pPr>
        <w:pStyle w:val="ae"/>
        <w:spacing w:afterLines="50" w:after="156" w:line="360" w:lineRule="auto"/>
        <w:ind w:firstLine="405"/>
        <w:jc w:val="left"/>
        <w:rPr>
          <w:rFonts w:cs="Times New Roman"/>
          <w:szCs w:val="21"/>
        </w:rPr>
      </w:pPr>
      <w:r w:rsidRPr="00C561E7">
        <w:rPr>
          <w:rFonts w:cs="Times New Roman"/>
          <w:szCs w:val="21"/>
        </w:rPr>
        <w:t xml:space="preserve">3  </w:t>
      </w:r>
      <w:r w:rsidRPr="00C561E7">
        <w:rPr>
          <w:rFonts w:cs="Times New Roman"/>
          <w:szCs w:val="21"/>
        </w:rPr>
        <w:t>衬砌的设计参数宜采用工程类比法确定，必要时通过理论分析进行验算。当无类比资料，</w:t>
      </w:r>
      <w:r w:rsidR="003C22CA" w:rsidRPr="00C561E7">
        <w:rPr>
          <w:rFonts w:cs="Times New Roman"/>
          <w:szCs w:val="21"/>
        </w:rPr>
        <w:t>二衬采用模筑混凝土时，</w:t>
      </w:r>
      <w:r w:rsidRPr="00C561E7">
        <w:rPr>
          <w:rFonts w:cs="Times New Roman"/>
          <w:szCs w:val="21"/>
        </w:rPr>
        <w:t>可按表</w:t>
      </w:r>
      <w:r w:rsidRPr="00C561E7">
        <w:rPr>
          <w:rFonts w:cs="Times New Roman"/>
          <w:szCs w:val="21"/>
        </w:rPr>
        <w:t>6.</w:t>
      </w:r>
      <w:r w:rsidR="001158B2" w:rsidRPr="00C561E7">
        <w:rPr>
          <w:rFonts w:cs="Times New Roman"/>
          <w:szCs w:val="21"/>
        </w:rPr>
        <w:t>3</w:t>
      </w:r>
      <w:r w:rsidRPr="00C561E7">
        <w:rPr>
          <w:rFonts w:cs="Times New Roman"/>
          <w:szCs w:val="21"/>
        </w:rPr>
        <w:t>.</w:t>
      </w:r>
      <w:r w:rsidR="001158B2" w:rsidRPr="00C561E7">
        <w:rPr>
          <w:rFonts w:cs="Times New Roman"/>
          <w:szCs w:val="21"/>
        </w:rPr>
        <w:t>10</w:t>
      </w:r>
      <w:r w:rsidRPr="00C561E7">
        <w:rPr>
          <w:rFonts w:cs="Times New Roman"/>
          <w:szCs w:val="21"/>
        </w:rPr>
        <w:t>的设计参数选用，并根据现场围岩量测信息对支护参数进行调整。</w:t>
      </w:r>
    </w:p>
    <w:p w14:paraId="16069CCB" w14:textId="77777777" w:rsidR="00C26821" w:rsidRPr="00C561E7" w:rsidRDefault="00C26821" w:rsidP="0040759A">
      <w:pPr>
        <w:pStyle w:val="ae"/>
        <w:adjustRightInd w:val="0"/>
        <w:snapToGrid w:val="0"/>
        <w:spacing w:afterLines="50" w:after="156"/>
        <w:ind w:firstLine="482"/>
        <w:jc w:val="center"/>
        <w:rPr>
          <w:rFonts w:cs="Times New Roman"/>
          <w:b/>
          <w:sz w:val="18"/>
          <w:szCs w:val="18"/>
        </w:rPr>
      </w:pPr>
      <w:r w:rsidRPr="00C561E7">
        <w:rPr>
          <w:rFonts w:cs="Times New Roman"/>
          <w:b/>
          <w:sz w:val="18"/>
          <w:szCs w:val="18"/>
        </w:rPr>
        <w:t>表</w:t>
      </w:r>
      <w:r w:rsidRPr="00C561E7">
        <w:rPr>
          <w:rFonts w:cs="Times New Roman"/>
          <w:b/>
          <w:sz w:val="18"/>
          <w:szCs w:val="18"/>
        </w:rPr>
        <w:t>6.</w:t>
      </w:r>
      <w:r w:rsidR="001158B2" w:rsidRPr="00C561E7">
        <w:rPr>
          <w:rFonts w:cs="Times New Roman"/>
          <w:b/>
          <w:sz w:val="18"/>
          <w:szCs w:val="18"/>
        </w:rPr>
        <w:t>3</w:t>
      </w:r>
      <w:r w:rsidRPr="00C561E7">
        <w:rPr>
          <w:rFonts w:cs="Times New Roman"/>
          <w:b/>
          <w:sz w:val="18"/>
          <w:szCs w:val="18"/>
        </w:rPr>
        <w:t>.</w:t>
      </w:r>
      <w:r w:rsidR="001158B2" w:rsidRPr="00C561E7">
        <w:rPr>
          <w:rFonts w:cs="Times New Roman"/>
          <w:b/>
          <w:sz w:val="18"/>
          <w:szCs w:val="18"/>
        </w:rPr>
        <w:t>10</w:t>
      </w:r>
      <w:r w:rsidRPr="00C561E7">
        <w:rPr>
          <w:rFonts w:cs="Times New Roman"/>
          <w:b/>
          <w:sz w:val="18"/>
          <w:szCs w:val="18"/>
        </w:rPr>
        <w:t>复合式衬砌的设计参数</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0"/>
        <w:gridCol w:w="816"/>
        <w:gridCol w:w="817"/>
        <w:gridCol w:w="999"/>
        <w:gridCol w:w="1030"/>
        <w:gridCol w:w="955"/>
        <w:gridCol w:w="1207"/>
        <w:gridCol w:w="813"/>
        <w:gridCol w:w="903"/>
        <w:gridCol w:w="846"/>
      </w:tblGrid>
      <w:tr w:rsidR="004023BD" w:rsidRPr="00C561E7" w14:paraId="32DB244B" w14:textId="77777777" w:rsidTr="004023BD">
        <w:trPr>
          <w:jc w:val="center"/>
        </w:trPr>
        <w:tc>
          <w:tcPr>
            <w:tcW w:w="619" w:type="dxa"/>
            <w:vMerge w:val="restart"/>
            <w:vAlign w:val="center"/>
          </w:tcPr>
          <w:p w14:paraId="16B9D231"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围岩</w:t>
            </w:r>
          </w:p>
          <w:p w14:paraId="71C16F59"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级别</w:t>
            </w:r>
          </w:p>
        </w:tc>
        <w:tc>
          <w:tcPr>
            <w:tcW w:w="7301" w:type="dxa"/>
            <w:gridSpan w:val="7"/>
          </w:tcPr>
          <w:p w14:paraId="24D9A976" w14:textId="77777777" w:rsidR="00C26821" w:rsidRPr="00C561E7" w:rsidRDefault="00C26821" w:rsidP="0064244E">
            <w:pPr>
              <w:pStyle w:val="ae"/>
              <w:adjustRightInd w:val="0"/>
              <w:snapToGrid w:val="0"/>
              <w:ind w:rightChars="-73" w:right="-153" w:firstLine="0"/>
              <w:jc w:val="center"/>
              <w:rPr>
                <w:rFonts w:cs="Times New Roman"/>
                <w:sz w:val="18"/>
                <w:szCs w:val="18"/>
              </w:rPr>
            </w:pPr>
            <w:r w:rsidRPr="00C561E7">
              <w:rPr>
                <w:rFonts w:cs="Times New Roman"/>
                <w:sz w:val="18"/>
                <w:szCs w:val="18"/>
              </w:rPr>
              <w:t>初期支护</w:t>
            </w:r>
          </w:p>
        </w:tc>
        <w:tc>
          <w:tcPr>
            <w:tcW w:w="1908" w:type="dxa"/>
            <w:gridSpan w:val="2"/>
          </w:tcPr>
          <w:p w14:paraId="4D46DEB8" w14:textId="77777777" w:rsidR="00C26821" w:rsidRPr="00C561E7" w:rsidRDefault="00C26821" w:rsidP="0064244E">
            <w:pPr>
              <w:pStyle w:val="ae"/>
              <w:adjustRightInd w:val="0"/>
              <w:snapToGrid w:val="0"/>
              <w:ind w:rightChars="-73" w:right="-153" w:firstLine="0"/>
              <w:jc w:val="center"/>
              <w:rPr>
                <w:rFonts w:cs="Times New Roman"/>
                <w:sz w:val="18"/>
                <w:szCs w:val="18"/>
              </w:rPr>
            </w:pPr>
            <w:r w:rsidRPr="00C561E7">
              <w:rPr>
                <w:rFonts w:cs="Times New Roman"/>
                <w:sz w:val="18"/>
                <w:szCs w:val="18"/>
              </w:rPr>
              <w:t>二次衬砌厚度（</w:t>
            </w:r>
            <w:r w:rsidRPr="00C561E7">
              <w:rPr>
                <w:rFonts w:cs="Times New Roman"/>
                <w:sz w:val="18"/>
                <w:szCs w:val="18"/>
              </w:rPr>
              <w:t>mm</w:t>
            </w:r>
            <w:r w:rsidRPr="00C561E7">
              <w:rPr>
                <w:rFonts w:cs="Times New Roman"/>
                <w:sz w:val="18"/>
                <w:szCs w:val="18"/>
              </w:rPr>
              <w:t>）</w:t>
            </w:r>
          </w:p>
        </w:tc>
      </w:tr>
      <w:tr w:rsidR="004023BD" w:rsidRPr="00C561E7" w14:paraId="3A4AC9F1" w14:textId="77777777" w:rsidTr="004023BD">
        <w:trPr>
          <w:jc w:val="center"/>
        </w:trPr>
        <w:tc>
          <w:tcPr>
            <w:tcW w:w="619" w:type="dxa"/>
            <w:vMerge/>
          </w:tcPr>
          <w:p w14:paraId="1C0C16DB" w14:textId="77777777" w:rsidR="00C26821" w:rsidRPr="00C561E7" w:rsidRDefault="00C26821" w:rsidP="0064244E">
            <w:pPr>
              <w:pStyle w:val="ae"/>
              <w:adjustRightInd w:val="0"/>
              <w:snapToGrid w:val="0"/>
              <w:ind w:rightChars="-73" w:right="-153" w:firstLine="0"/>
              <w:rPr>
                <w:rFonts w:cs="Times New Roman"/>
                <w:sz w:val="18"/>
                <w:szCs w:val="18"/>
              </w:rPr>
            </w:pPr>
          </w:p>
        </w:tc>
        <w:tc>
          <w:tcPr>
            <w:tcW w:w="1747" w:type="dxa"/>
            <w:gridSpan w:val="2"/>
            <w:vAlign w:val="center"/>
          </w:tcPr>
          <w:p w14:paraId="16D59F96" w14:textId="77777777" w:rsidR="00C26821" w:rsidRPr="00C561E7" w:rsidRDefault="00C26821" w:rsidP="0064244E">
            <w:pPr>
              <w:pStyle w:val="ae"/>
              <w:adjustRightInd w:val="0"/>
              <w:snapToGrid w:val="0"/>
              <w:ind w:rightChars="-73" w:right="-153" w:firstLine="0"/>
              <w:jc w:val="center"/>
              <w:rPr>
                <w:rFonts w:cs="Times New Roman"/>
                <w:sz w:val="18"/>
                <w:szCs w:val="18"/>
              </w:rPr>
            </w:pPr>
            <w:r w:rsidRPr="00C561E7">
              <w:rPr>
                <w:rFonts w:cs="Times New Roman"/>
                <w:sz w:val="18"/>
                <w:szCs w:val="18"/>
              </w:rPr>
              <w:t>喷射混凝土厚度（</w:t>
            </w:r>
            <w:r w:rsidRPr="00C561E7">
              <w:rPr>
                <w:rFonts w:cs="Times New Roman"/>
                <w:sz w:val="18"/>
                <w:szCs w:val="18"/>
              </w:rPr>
              <w:t>mm</w:t>
            </w:r>
            <w:r w:rsidRPr="00C561E7">
              <w:rPr>
                <w:rFonts w:cs="Times New Roman"/>
                <w:sz w:val="18"/>
                <w:szCs w:val="18"/>
              </w:rPr>
              <w:t>）</w:t>
            </w:r>
          </w:p>
        </w:tc>
        <w:tc>
          <w:tcPr>
            <w:tcW w:w="3428" w:type="dxa"/>
            <w:gridSpan w:val="3"/>
            <w:vAlign w:val="center"/>
          </w:tcPr>
          <w:p w14:paraId="1C57F0AC" w14:textId="77777777" w:rsidR="00C26821" w:rsidRPr="00C561E7" w:rsidRDefault="00C26821" w:rsidP="0064244E">
            <w:pPr>
              <w:pStyle w:val="ae"/>
              <w:adjustRightInd w:val="0"/>
              <w:snapToGrid w:val="0"/>
              <w:ind w:rightChars="-73" w:right="-153" w:firstLine="0"/>
              <w:jc w:val="center"/>
              <w:rPr>
                <w:rFonts w:cs="Times New Roman"/>
                <w:sz w:val="18"/>
                <w:szCs w:val="18"/>
              </w:rPr>
            </w:pPr>
            <w:r w:rsidRPr="00C561E7">
              <w:rPr>
                <w:rFonts w:cs="Times New Roman"/>
                <w:sz w:val="18"/>
                <w:szCs w:val="18"/>
              </w:rPr>
              <w:t>锚杆</w:t>
            </w:r>
          </w:p>
        </w:tc>
        <w:tc>
          <w:tcPr>
            <w:tcW w:w="1276" w:type="dxa"/>
            <w:vMerge w:val="restart"/>
            <w:vAlign w:val="center"/>
          </w:tcPr>
          <w:p w14:paraId="74B8AC48"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钢筋网</w:t>
            </w:r>
          </w:p>
          <w:p w14:paraId="6BB63007"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w:t>
            </w:r>
            <w:r w:rsidRPr="00C561E7">
              <w:rPr>
                <w:rFonts w:cs="Times New Roman"/>
                <w:sz w:val="18"/>
                <w:szCs w:val="18"/>
              </w:rPr>
              <w:t>mm</w:t>
            </w:r>
            <w:r w:rsidRPr="00C561E7">
              <w:rPr>
                <w:rFonts w:cs="Times New Roman"/>
                <w:sz w:val="18"/>
                <w:szCs w:val="18"/>
              </w:rPr>
              <w:t>）</w:t>
            </w:r>
          </w:p>
        </w:tc>
        <w:tc>
          <w:tcPr>
            <w:tcW w:w="850" w:type="dxa"/>
            <w:vMerge w:val="restart"/>
            <w:vAlign w:val="center"/>
          </w:tcPr>
          <w:p w14:paraId="475D6FB5"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钢架间距（</w:t>
            </w:r>
            <w:r w:rsidRPr="00C561E7">
              <w:rPr>
                <w:rFonts w:cs="Times New Roman"/>
                <w:sz w:val="18"/>
                <w:szCs w:val="18"/>
              </w:rPr>
              <w:t>m</w:t>
            </w:r>
            <w:r w:rsidRPr="00C561E7">
              <w:rPr>
                <w:rFonts w:cs="Times New Roman"/>
                <w:sz w:val="18"/>
                <w:szCs w:val="18"/>
              </w:rPr>
              <w:t>）</w:t>
            </w:r>
          </w:p>
        </w:tc>
        <w:tc>
          <w:tcPr>
            <w:tcW w:w="993" w:type="dxa"/>
            <w:vMerge w:val="restart"/>
            <w:vAlign w:val="center"/>
          </w:tcPr>
          <w:p w14:paraId="669353A2"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拱、墙</w:t>
            </w:r>
          </w:p>
        </w:tc>
        <w:tc>
          <w:tcPr>
            <w:tcW w:w="915" w:type="dxa"/>
            <w:vMerge w:val="restart"/>
            <w:vAlign w:val="center"/>
          </w:tcPr>
          <w:p w14:paraId="3CFC68BC"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底板或仰拱</w:t>
            </w:r>
          </w:p>
        </w:tc>
      </w:tr>
      <w:tr w:rsidR="004023BD" w:rsidRPr="00C561E7" w14:paraId="368D6EC2" w14:textId="77777777" w:rsidTr="004023BD">
        <w:trPr>
          <w:jc w:val="center"/>
        </w:trPr>
        <w:tc>
          <w:tcPr>
            <w:tcW w:w="619" w:type="dxa"/>
            <w:vMerge/>
          </w:tcPr>
          <w:p w14:paraId="6231EDA1" w14:textId="77777777" w:rsidR="00C26821" w:rsidRPr="00C561E7" w:rsidRDefault="00C26821" w:rsidP="0064244E">
            <w:pPr>
              <w:pStyle w:val="ae"/>
              <w:adjustRightInd w:val="0"/>
              <w:snapToGrid w:val="0"/>
              <w:ind w:rightChars="-73" w:right="-153" w:firstLine="0"/>
              <w:rPr>
                <w:rFonts w:cs="Times New Roman"/>
                <w:sz w:val="18"/>
                <w:szCs w:val="18"/>
              </w:rPr>
            </w:pPr>
          </w:p>
        </w:tc>
        <w:tc>
          <w:tcPr>
            <w:tcW w:w="873" w:type="dxa"/>
            <w:vAlign w:val="center"/>
          </w:tcPr>
          <w:p w14:paraId="3076137A" w14:textId="77777777" w:rsidR="00C26821" w:rsidRPr="00C561E7" w:rsidRDefault="00C26821" w:rsidP="0064244E">
            <w:pPr>
              <w:pStyle w:val="ae"/>
              <w:adjustRightInd w:val="0"/>
              <w:snapToGrid w:val="0"/>
              <w:ind w:rightChars="-73" w:right="-153" w:firstLine="0"/>
              <w:jc w:val="center"/>
              <w:rPr>
                <w:rFonts w:cs="Times New Roman"/>
                <w:sz w:val="18"/>
                <w:szCs w:val="18"/>
              </w:rPr>
            </w:pPr>
            <w:r w:rsidRPr="00C561E7">
              <w:rPr>
                <w:rFonts w:cs="Times New Roman"/>
                <w:sz w:val="18"/>
                <w:szCs w:val="18"/>
              </w:rPr>
              <w:t>拱、墙</w:t>
            </w:r>
          </w:p>
        </w:tc>
        <w:tc>
          <w:tcPr>
            <w:tcW w:w="874" w:type="dxa"/>
            <w:vAlign w:val="center"/>
          </w:tcPr>
          <w:p w14:paraId="3CD60EEE" w14:textId="77777777" w:rsidR="00C26821" w:rsidRPr="00C561E7" w:rsidRDefault="00C26821" w:rsidP="0064244E">
            <w:pPr>
              <w:pStyle w:val="ae"/>
              <w:adjustRightInd w:val="0"/>
              <w:snapToGrid w:val="0"/>
              <w:ind w:rightChars="-73" w:right="-153" w:firstLine="0"/>
              <w:jc w:val="center"/>
              <w:rPr>
                <w:rFonts w:cs="Times New Roman"/>
                <w:sz w:val="18"/>
                <w:szCs w:val="18"/>
              </w:rPr>
            </w:pPr>
            <w:r w:rsidRPr="00C561E7">
              <w:rPr>
                <w:rFonts w:cs="Times New Roman"/>
                <w:sz w:val="18"/>
                <w:szCs w:val="18"/>
              </w:rPr>
              <w:t>仰拱</w:t>
            </w:r>
          </w:p>
        </w:tc>
        <w:tc>
          <w:tcPr>
            <w:tcW w:w="1160" w:type="dxa"/>
            <w:vAlign w:val="center"/>
          </w:tcPr>
          <w:p w14:paraId="7B07919B" w14:textId="77777777" w:rsidR="00C26821" w:rsidRPr="00C561E7" w:rsidRDefault="00C26821" w:rsidP="0064244E">
            <w:pPr>
              <w:pStyle w:val="ae"/>
              <w:adjustRightInd w:val="0"/>
              <w:snapToGrid w:val="0"/>
              <w:ind w:rightChars="-73" w:right="-153" w:firstLine="0"/>
              <w:jc w:val="center"/>
              <w:rPr>
                <w:rFonts w:cs="Times New Roman"/>
                <w:sz w:val="18"/>
                <w:szCs w:val="18"/>
              </w:rPr>
            </w:pPr>
            <w:r w:rsidRPr="00C561E7">
              <w:rPr>
                <w:rFonts w:cs="Times New Roman"/>
                <w:sz w:val="18"/>
                <w:szCs w:val="18"/>
              </w:rPr>
              <w:t>位置</w:t>
            </w:r>
          </w:p>
        </w:tc>
        <w:tc>
          <w:tcPr>
            <w:tcW w:w="1186" w:type="dxa"/>
            <w:vAlign w:val="center"/>
          </w:tcPr>
          <w:p w14:paraId="6C69DCA5"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长度</w:t>
            </w:r>
            <w:r w:rsidRPr="00C561E7">
              <w:rPr>
                <w:rFonts w:cs="Times New Roman"/>
                <w:sz w:val="18"/>
                <w:szCs w:val="18"/>
              </w:rPr>
              <w:t>(m)</w:t>
            </w:r>
          </w:p>
        </w:tc>
        <w:tc>
          <w:tcPr>
            <w:tcW w:w="1082" w:type="dxa"/>
            <w:vAlign w:val="center"/>
          </w:tcPr>
          <w:p w14:paraId="3442912A"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间距</w:t>
            </w:r>
            <w:r w:rsidRPr="00C561E7">
              <w:rPr>
                <w:rFonts w:cs="Times New Roman"/>
                <w:sz w:val="18"/>
                <w:szCs w:val="18"/>
              </w:rPr>
              <w:t>(m)</w:t>
            </w:r>
          </w:p>
        </w:tc>
        <w:tc>
          <w:tcPr>
            <w:tcW w:w="1276" w:type="dxa"/>
            <w:vMerge/>
            <w:vAlign w:val="center"/>
          </w:tcPr>
          <w:p w14:paraId="78C7CF65" w14:textId="77777777" w:rsidR="00C26821" w:rsidRPr="00C561E7" w:rsidRDefault="00C26821" w:rsidP="0064244E">
            <w:pPr>
              <w:pStyle w:val="ae"/>
              <w:adjustRightInd w:val="0"/>
              <w:snapToGrid w:val="0"/>
              <w:ind w:rightChars="-73" w:right="-153" w:firstLine="0"/>
              <w:jc w:val="center"/>
              <w:rPr>
                <w:rFonts w:cs="Times New Roman"/>
                <w:sz w:val="18"/>
                <w:szCs w:val="18"/>
              </w:rPr>
            </w:pPr>
          </w:p>
        </w:tc>
        <w:tc>
          <w:tcPr>
            <w:tcW w:w="850" w:type="dxa"/>
            <w:vMerge/>
            <w:vAlign w:val="center"/>
          </w:tcPr>
          <w:p w14:paraId="246C5F69" w14:textId="77777777" w:rsidR="00C26821" w:rsidRPr="00C561E7" w:rsidRDefault="00C26821" w:rsidP="0064244E">
            <w:pPr>
              <w:pStyle w:val="ae"/>
              <w:adjustRightInd w:val="0"/>
              <w:snapToGrid w:val="0"/>
              <w:ind w:firstLine="0"/>
              <w:jc w:val="center"/>
              <w:rPr>
                <w:rFonts w:cs="Times New Roman"/>
                <w:sz w:val="18"/>
                <w:szCs w:val="18"/>
              </w:rPr>
            </w:pPr>
          </w:p>
        </w:tc>
        <w:tc>
          <w:tcPr>
            <w:tcW w:w="993" w:type="dxa"/>
            <w:vMerge/>
            <w:vAlign w:val="center"/>
          </w:tcPr>
          <w:p w14:paraId="6C951396" w14:textId="77777777" w:rsidR="00C26821" w:rsidRPr="00C561E7" w:rsidRDefault="00C26821" w:rsidP="0064244E">
            <w:pPr>
              <w:pStyle w:val="ae"/>
              <w:adjustRightInd w:val="0"/>
              <w:snapToGrid w:val="0"/>
              <w:ind w:rightChars="-73" w:right="-153" w:firstLine="0"/>
              <w:jc w:val="center"/>
              <w:rPr>
                <w:rFonts w:cs="Times New Roman"/>
                <w:sz w:val="18"/>
                <w:szCs w:val="18"/>
              </w:rPr>
            </w:pPr>
          </w:p>
        </w:tc>
        <w:tc>
          <w:tcPr>
            <w:tcW w:w="915" w:type="dxa"/>
            <w:vMerge/>
            <w:vAlign w:val="center"/>
          </w:tcPr>
          <w:p w14:paraId="2E1D5688" w14:textId="77777777" w:rsidR="00C26821" w:rsidRPr="00C561E7" w:rsidRDefault="00C26821" w:rsidP="0064244E">
            <w:pPr>
              <w:pStyle w:val="ae"/>
              <w:adjustRightInd w:val="0"/>
              <w:snapToGrid w:val="0"/>
              <w:ind w:rightChars="-73" w:right="-153" w:firstLine="0"/>
              <w:jc w:val="center"/>
              <w:rPr>
                <w:rFonts w:cs="Times New Roman"/>
                <w:sz w:val="18"/>
                <w:szCs w:val="18"/>
              </w:rPr>
            </w:pPr>
          </w:p>
        </w:tc>
      </w:tr>
      <w:tr w:rsidR="004023BD" w:rsidRPr="00C561E7" w14:paraId="57A65C0F" w14:textId="77777777" w:rsidTr="004023BD">
        <w:trPr>
          <w:jc w:val="center"/>
        </w:trPr>
        <w:tc>
          <w:tcPr>
            <w:tcW w:w="619" w:type="dxa"/>
            <w:vAlign w:val="center"/>
          </w:tcPr>
          <w:p w14:paraId="6ADEC9A9"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Ⅲ</w:t>
            </w:r>
          </w:p>
        </w:tc>
        <w:tc>
          <w:tcPr>
            <w:tcW w:w="873" w:type="dxa"/>
            <w:vAlign w:val="center"/>
          </w:tcPr>
          <w:p w14:paraId="7FEB59A4"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50</w:t>
            </w:r>
            <w:r w:rsidRPr="00C561E7">
              <w:rPr>
                <w:rFonts w:cs="Times New Roman"/>
                <w:sz w:val="18"/>
                <w:szCs w:val="18"/>
              </w:rPr>
              <w:t>～</w:t>
            </w:r>
            <w:r w:rsidRPr="00C561E7">
              <w:rPr>
                <w:rFonts w:cs="Times New Roman"/>
                <w:sz w:val="18"/>
                <w:szCs w:val="18"/>
              </w:rPr>
              <w:t>80</w:t>
            </w:r>
          </w:p>
        </w:tc>
        <w:tc>
          <w:tcPr>
            <w:tcW w:w="874" w:type="dxa"/>
            <w:vAlign w:val="center"/>
          </w:tcPr>
          <w:p w14:paraId="02DAF586"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w:t>
            </w:r>
          </w:p>
        </w:tc>
        <w:tc>
          <w:tcPr>
            <w:tcW w:w="1160" w:type="dxa"/>
            <w:vAlign w:val="center"/>
          </w:tcPr>
          <w:p w14:paraId="2509BC6B"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局部设置</w:t>
            </w:r>
          </w:p>
        </w:tc>
        <w:tc>
          <w:tcPr>
            <w:tcW w:w="1186" w:type="dxa"/>
            <w:vAlign w:val="center"/>
          </w:tcPr>
          <w:p w14:paraId="018E2B32"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1.5</w:t>
            </w:r>
            <w:r w:rsidRPr="00C561E7">
              <w:rPr>
                <w:rFonts w:cs="Times New Roman"/>
                <w:sz w:val="18"/>
                <w:szCs w:val="18"/>
              </w:rPr>
              <w:t>～</w:t>
            </w:r>
            <w:r w:rsidRPr="00C561E7">
              <w:rPr>
                <w:rFonts w:cs="Times New Roman"/>
                <w:sz w:val="18"/>
                <w:szCs w:val="18"/>
              </w:rPr>
              <w:t>2.0</w:t>
            </w:r>
          </w:p>
        </w:tc>
        <w:tc>
          <w:tcPr>
            <w:tcW w:w="1082" w:type="dxa"/>
            <w:vAlign w:val="center"/>
          </w:tcPr>
          <w:p w14:paraId="461BCADF"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1.2</w:t>
            </w:r>
            <w:r w:rsidRPr="00C561E7">
              <w:rPr>
                <w:rFonts w:cs="Times New Roman"/>
                <w:sz w:val="18"/>
                <w:szCs w:val="18"/>
              </w:rPr>
              <w:t>～</w:t>
            </w:r>
            <w:r w:rsidRPr="00C561E7">
              <w:rPr>
                <w:rFonts w:cs="Times New Roman"/>
                <w:sz w:val="18"/>
                <w:szCs w:val="18"/>
              </w:rPr>
              <w:t>1.5</w:t>
            </w:r>
          </w:p>
        </w:tc>
        <w:tc>
          <w:tcPr>
            <w:tcW w:w="1276" w:type="dxa"/>
            <w:vAlign w:val="center"/>
          </w:tcPr>
          <w:p w14:paraId="33429F36"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必要时设置</w:t>
            </w:r>
            <w:r w:rsidRPr="00C561E7">
              <w:rPr>
                <w:rFonts w:cs="Times New Roman"/>
                <w:sz w:val="18"/>
                <w:szCs w:val="18"/>
              </w:rPr>
              <w:t>@250×250</w:t>
            </w:r>
          </w:p>
        </w:tc>
        <w:tc>
          <w:tcPr>
            <w:tcW w:w="850" w:type="dxa"/>
            <w:vAlign w:val="center"/>
          </w:tcPr>
          <w:p w14:paraId="1DE2A386"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不设</w:t>
            </w:r>
          </w:p>
        </w:tc>
        <w:tc>
          <w:tcPr>
            <w:tcW w:w="993" w:type="dxa"/>
            <w:vAlign w:val="center"/>
          </w:tcPr>
          <w:p w14:paraId="1AA81B68"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200</w:t>
            </w:r>
          </w:p>
        </w:tc>
        <w:tc>
          <w:tcPr>
            <w:tcW w:w="915" w:type="dxa"/>
            <w:vAlign w:val="center"/>
          </w:tcPr>
          <w:p w14:paraId="3E302273"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w:t>
            </w:r>
          </w:p>
        </w:tc>
      </w:tr>
      <w:tr w:rsidR="004023BD" w:rsidRPr="00C561E7" w14:paraId="5DD2C149" w14:textId="77777777" w:rsidTr="004023BD">
        <w:trPr>
          <w:jc w:val="center"/>
        </w:trPr>
        <w:tc>
          <w:tcPr>
            <w:tcW w:w="619" w:type="dxa"/>
            <w:vAlign w:val="center"/>
          </w:tcPr>
          <w:p w14:paraId="242693D4"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Ⅳ</w:t>
            </w:r>
          </w:p>
        </w:tc>
        <w:tc>
          <w:tcPr>
            <w:tcW w:w="873" w:type="dxa"/>
            <w:vAlign w:val="center"/>
          </w:tcPr>
          <w:p w14:paraId="7701E076"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80</w:t>
            </w:r>
            <w:r w:rsidRPr="00C561E7">
              <w:rPr>
                <w:rFonts w:cs="Times New Roman"/>
                <w:sz w:val="18"/>
                <w:szCs w:val="18"/>
              </w:rPr>
              <w:t>～</w:t>
            </w:r>
            <w:r w:rsidRPr="00C561E7">
              <w:rPr>
                <w:rFonts w:cs="Times New Roman"/>
                <w:sz w:val="18"/>
                <w:szCs w:val="18"/>
              </w:rPr>
              <w:t>100</w:t>
            </w:r>
          </w:p>
        </w:tc>
        <w:tc>
          <w:tcPr>
            <w:tcW w:w="874" w:type="dxa"/>
            <w:vAlign w:val="center"/>
          </w:tcPr>
          <w:p w14:paraId="1E0D14C4"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w:t>
            </w:r>
          </w:p>
        </w:tc>
        <w:tc>
          <w:tcPr>
            <w:tcW w:w="1160" w:type="dxa"/>
            <w:vAlign w:val="center"/>
          </w:tcPr>
          <w:p w14:paraId="76E26D74"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拱、墙</w:t>
            </w:r>
          </w:p>
        </w:tc>
        <w:tc>
          <w:tcPr>
            <w:tcW w:w="1186" w:type="dxa"/>
            <w:vAlign w:val="center"/>
          </w:tcPr>
          <w:p w14:paraId="678DFB91"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2.0</w:t>
            </w:r>
            <w:r w:rsidRPr="00C561E7">
              <w:rPr>
                <w:rFonts w:cs="Times New Roman"/>
                <w:sz w:val="18"/>
                <w:szCs w:val="18"/>
              </w:rPr>
              <w:t>～</w:t>
            </w:r>
            <w:r w:rsidRPr="00C561E7">
              <w:rPr>
                <w:rFonts w:cs="Times New Roman"/>
                <w:sz w:val="18"/>
                <w:szCs w:val="18"/>
              </w:rPr>
              <w:t>2.5</w:t>
            </w:r>
          </w:p>
        </w:tc>
        <w:tc>
          <w:tcPr>
            <w:tcW w:w="1082" w:type="dxa"/>
            <w:vAlign w:val="center"/>
          </w:tcPr>
          <w:p w14:paraId="4CF8D067"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1.0</w:t>
            </w:r>
            <w:r w:rsidRPr="00C561E7">
              <w:rPr>
                <w:rFonts w:cs="Times New Roman"/>
                <w:sz w:val="18"/>
                <w:szCs w:val="18"/>
              </w:rPr>
              <w:t>～</w:t>
            </w:r>
            <w:r w:rsidRPr="00C561E7">
              <w:rPr>
                <w:rFonts w:cs="Times New Roman"/>
                <w:sz w:val="18"/>
                <w:szCs w:val="18"/>
              </w:rPr>
              <w:t>1.2</w:t>
            </w:r>
          </w:p>
        </w:tc>
        <w:tc>
          <w:tcPr>
            <w:tcW w:w="1276" w:type="dxa"/>
            <w:vAlign w:val="center"/>
          </w:tcPr>
          <w:p w14:paraId="005FDA63"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必要时设置</w:t>
            </w:r>
            <w:r w:rsidRPr="00C561E7">
              <w:rPr>
                <w:rFonts w:cs="Times New Roman"/>
                <w:sz w:val="18"/>
                <w:szCs w:val="18"/>
              </w:rPr>
              <w:t>@250×250</w:t>
            </w:r>
          </w:p>
        </w:tc>
        <w:tc>
          <w:tcPr>
            <w:tcW w:w="850" w:type="dxa"/>
            <w:vAlign w:val="center"/>
          </w:tcPr>
          <w:p w14:paraId="7849A8B5"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不设</w:t>
            </w:r>
          </w:p>
        </w:tc>
        <w:tc>
          <w:tcPr>
            <w:tcW w:w="993" w:type="dxa"/>
            <w:vAlign w:val="center"/>
          </w:tcPr>
          <w:p w14:paraId="3CDA100E"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200</w:t>
            </w:r>
            <w:r w:rsidRPr="00C561E7">
              <w:rPr>
                <w:rFonts w:cs="Times New Roman"/>
                <w:sz w:val="18"/>
                <w:szCs w:val="18"/>
              </w:rPr>
              <w:t>～</w:t>
            </w:r>
            <w:r w:rsidRPr="00C561E7">
              <w:rPr>
                <w:rFonts w:cs="Times New Roman"/>
                <w:sz w:val="18"/>
                <w:szCs w:val="18"/>
              </w:rPr>
              <w:t>250</w:t>
            </w:r>
          </w:p>
        </w:tc>
        <w:tc>
          <w:tcPr>
            <w:tcW w:w="915" w:type="dxa"/>
            <w:vAlign w:val="center"/>
          </w:tcPr>
          <w:p w14:paraId="14A6CB52"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200</w:t>
            </w:r>
          </w:p>
        </w:tc>
      </w:tr>
      <w:tr w:rsidR="004023BD" w:rsidRPr="00C561E7" w14:paraId="5469DD6F" w14:textId="77777777" w:rsidTr="004023BD">
        <w:trPr>
          <w:jc w:val="center"/>
        </w:trPr>
        <w:tc>
          <w:tcPr>
            <w:tcW w:w="619" w:type="dxa"/>
            <w:vAlign w:val="center"/>
          </w:tcPr>
          <w:p w14:paraId="794DE5B5"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Ⅴ</w:t>
            </w:r>
          </w:p>
        </w:tc>
        <w:tc>
          <w:tcPr>
            <w:tcW w:w="873" w:type="dxa"/>
            <w:vAlign w:val="center"/>
          </w:tcPr>
          <w:p w14:paraId="3C7248F0"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200</w:t>
            </w:r>
            <w:r w:rsidRPr="00C561E7">
              <w:rPr>
                <w:rFonts w:cs="Times New Roman"/>
                <w:sz w:val="18"/>
                <w:szCs w:val="18"/>
              </w:rPr>
              <w:t>～</w:t>
            </w:r>
            <w:r w:rsidRPr="00C561E7">
              <w:rPr>
                <w:rFonts w:cs="Times New Roman"/>
                <w:sz w:val="18"/>
                <w:szCs w:val="18"/>
              </w:rPr>
              <w:t>220</w:t>
            </w:r>
          </w:p>
        </w:tc>
        <w:tc>
          <w:tcPr>
            <w:tcW w:w="874" w:type="dxa"/>
            <w:vAlign w:val="center"/>
          </w:tcPr>
          <w:p w14:paraId="07650684"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200</w:t>
            </w:r>
            <w:r w:rsidRPr="00C561E7">
              <w:rPr>
                <w:rFonts w:cs="Times New Roman"/>
                <w:sz w:val="18"/>
                <w:szCs w:val="18"/>
              </w:rPr>
              <w:t>～</w:t>
            </w:r>
            <w:r w:rsidRPr="00C561E7">
              <w:rPr>
                <w:rFonts w:cs="Times New Roman"/>
                <w:sz w:val="18"/>
                <w:szCs w:val="18"/>
              </w:rPr>
              <w:t>220</w:t>
            </w:r>
          </w:p>
        </w:tc>
        <w:tc>
          <w:tcPr>
            <w:tcW w:w="1160" w:type="dxa"/>
            <w:vAlign w:val="center"/>
          </w:tcPr>
          <w:p w14:paraId="49B7BBF0"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拱、墙</w:t>
            </w:r>
          </w:p>
        </w:tc>
        <w:tc>
          <w:tcPr>
            <w:tcW w:w="1186" w:type="dxa"/>
            <w:vAlign w:val="center"/>
          </w:tcPr>
          <w:p w14:paraId="28B1B2B1"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2.5</w:t>
            </w:r>
            <w:r w:rsidRPr="00C561E7">
              <w:rPr>
                <w:rFonts w:cs="Times New Roman"/>
                <w:sz w:val="18"/>
                <w:szCs w:val="18"/>
              </w:rPr>
              <w:t>～</w:t>
            </w:r>
            <w:r w:rsidRPr="00C561E7">
              <w:rPr>
                <w:rFonts w:cs="Times New Roman"/>
                <w:sz w:val="18"/>
                <w:szCs w:val="18"/>
              </w:rPr>
              <w:t>3.0</w:t>
            </w:r>
          </w:p>
        </w:tc>
        <w:tc>
          <w:tcPr>
            <w:tcW w:w="1082" w:type="dxa"/>
            <w:vAlign w:val="center"/>
          </w:tcPr>
          <w:p w14:paraId="4420F53C"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0.8</w:t>
            </w:r>
            <w:r w:rsidRPr="00C561E7">
              <w:rPr>
                <w:rFonts w:cs="Times New Roman"/>
                <w:sz w:val="18"/>
                <w:szCs w:val="18"/>
              </w:rPr>
              <w:t>～</w:t>
            </w:r>
            <w:r w:rsidRPr="00C561E7">
              <w:rPr>
                <w:rFonts w:cs="Times New Roman"/>
                <w:sz w:val="18"/>
                <w:szCs w:val="18"/>
              </w:rPr>
              <w:t>1.0</w:t>
            </w:r>
          </w:p>
        </w:tc>
        <w:tc>
          <w:tcPr>
            <w:tcW w:w="1276" w:type="dxa"/>
            <w:vAlign w:val="center"/>
          </w:tcPr>
          <w:p w14:paraId="3F6CDCD5"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@200×200</w:t>
            </w:r>
          </w:p>
        </w:tc>
        <w:tc>
          <w:tcPr>
            <w:tcW w:w="850" w:type="dxa"/>
            <w:vAlign w:val="center"/>
          </w:tcPr>
          <w:p w14:paraId="4E60AFA5"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0.6</w:t>
            </w:r>
            <w:r w:rsidRPr="00C561E7">
              <w:rPr>
                <w:rFonts w:cs="Times New Roman"/>
                <w:sz w:val="18"/>
                <w:szCs w:val="18"/>
              </w:rPr>
              <w:t>～</w:t>
            </w:r>
            <w:r w:rsidRPr="00C561E7">
              <w:rPr>
                <w:rFonts w:cs="Times New Roman"/>
                <w:sz w:val="18"/>
                <w:szCs w:val="18"/>
              </w:rPr>
              <w:t>1.0</w:t>
            </w:r>
          </w:p>
        </w:tc>
        <w:tc>
          <w:tcPr>
            <w:tcW w:w="993" w:type="dxa"/>
            <w:vAlign w:val="center"/>
          </w:tcPr>
          <w:p w14:paraId="6E3F25BB" w14:textId="77777777" w:rsidR="00C26821" w:rsidRPr="00C561E7" w:rsidRDefault="00C26821" w:rsidP="0064244E">
            <w:pPr>
              <w:pStyle w:val="ae"/>
              <w:adjustRightInd w:val="0"/>
              <w:snapToGrid w:val="0"/>
              <w:ind w:firstLine="0"/>
              <w:rPr>
                <w:rFonts w:cs="Times New Roman"/>
                <w:sz w:val="18"/>
                <w:szCs w:val="18"/>
              </w:rPr>
            </w:pPr>
            <w:r w:rsidRPr="00C561E7">
              <w:rPr>
                <w:rFonts w:cs="Times New Roman"/>
                <w:sz w:val="18"/>
                <w:szCs w:val="18"/>
              </w:rPr>
              <w:t>250</w:t>
            </w:r>
            <w:r w:rsidRPr="00C561E7">
              <w:rPr>
                <w:rFonts w:cs="Times New Roman"/>
                <w:sz w:val="18"/>
                <w:szCs w:val="18"/>
              </w:rPr>
              <w:t>～</w:t>
            </w:r>
            <w:r w:rsidRPr="00C561E7">
              <w:rPr>
                <w:rFonts w:cs="Times New Roman"/>
                <w:sz w:val="18"/>
                <w:szCs w:val="18"/>
              </w:rPr>
              <w:t>300</w:t>
            </w:r>
          </w:p>
        </w:tc>
        <w:tc>
          <w:tcPr>
            <w:tcW w:w="915" w:type="dxa"/>
            <w:vAlign w:val="center"/>
          </w:tcPr>
          <w:p w14:paraId="07975A24"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250</w:t>
            </w:r>
            <w:r w:rsidRPr="00C561E7">
              <w:rPr>
                <w:rFonts w:cs="Times New Roman"/>
                <w:sz w:val="18"/>
                <w:szCs w:val="18"/>
              </w:rPr>
              <w:t>～</w:t>
            </w:r>
            <w:r w:rsidRPr="00C561E7">
              <w:rPr>
                <w:rFonts w:cs="Times New Roman"/>
                <w:sz w:val="18"/>
                <w:szCs w:val="18"/>
              </w:rPr>
              <w:t>300</w:t>
            </w:r>
          </w:p>
        </w:tc>
      </w:tr>
      <w:tr w:rsidR="004023BD" w:rsidRPr="00C561E7" w14:paraId="7CA6138B" w14:textId="77777777" w:rsidTr="004023BD">
        <w:trPr>
          <w:trHeight w:val="379"/>
          <w:jc w:val="center"/>
        </w:trPr>
        <w:tc>
          <w:tcPr>
            <w:tcW w:w="619" w:type="dxa"/>
            <w:vAlign w:val="center"/>
          </w:tcPr>
          <w:p w14:paraId="7C60DAAA" w14:textId="77777777" w:rsidR="00C26821" w:rsidRPr="00C561E7" w:rsidRDefault="00C26821" w:rsidP="0064244E">
            <w:pPr>
              <w:pStyle w:val="ae"/>
              <w:adjustRightInd w:val="0"/>
              <w:snapToGrid w:val="0"/>
              <w:spacing w:line="360" w:lineRule="auto"/>
              <w:ind w:firstLine="0"/>
              <w:jc w:val="center"/>
              <w:rPr>
                <w:rFonts w:eastAsia="黑体" w:cs="Times New Roman"/>
                <w:sz w:val="18"/>
                <w:szCs w:val="18"/>
              </w:rPr>
            </w:pPr>
            <w:r w:rsidRPr="00C561E7">
              <w:rPr>
                <w:rFonts w:eastAsia="黑体" w:cs="Times New Roman"/>
                <w:sz w:val="18"/>
                <w:szCs w:val="18"/>
              </w:rPr>
              <w:t>Ⅵ</w:t>
            </w:r>
          </w:p>
        </w:tc>
        <w:tc>
          <w:tcPr>
            <w:tcW w:w="9209" w:type="dxa"/>
            <w:gridSpan w:val="9"/>
            <w:vAlign w:val="center"/>
          </w:tcPr>
          <w:p w14:paraId="2AB1A8D1" w14:textId="77777777" w:rsidR="00C26821" w:rsidRPr="00C561E7" w:rsidRDefault="00C26821" w:rsidP="0064244E">
            <w:pPr>
              <w:pStyle w:val="ae"/>
              <w:adjustRightInd w:val="0"/>
              <w:snapToGrid w:val="0"/>
              <w:spacing w:line="360" w:lineRule="auto"/>
              <w:ind w:rightChars="-73" w:right="-153" w:firstLine="0"/>
              <w:jc w:val="center"/>
              <w:rPr>
                <w:rFonts w:cs="Times New Roman"/>
                <w:sz w:val="18"/>
                <w:szCs w:val="18"/>
              </w:rPr>
            </w:pPr>
            <w:r w:rsidRPr="00C561E7">
              <w:rPr>
                <w:rFonts w:cs="Times New Roman"/>
                <w:sz w:val="18"/>
                <w:szCs w:val="18"/>
              </w:rPr>
              <w:t>通过试验确定</w:t>
            </w:r>
          </w:p>
        </w:tc>
      </w:tr>
    </w:tbl>
    <w:p w14:paraId="0A48AF7D" w14:textId="77777777" w:rsidR="00C26821" w:rsidRPr="00C561E7" w:rsidRDefault="00C26821" w:rsidP="00024D0B">
      <w:pPr>
        <w:pStyle w:val="af1"/>
        <w:adjustRightInd w:val="0"/>
        <w:snapToGrid w:val="0"/>
        <w:spacing w:line="360" w:lineRule="auto"/>
        <w:ind w:leftChars="100" w:left="570" w:hangingChars="200" w:hanging="360"/>
        <w:rPr>
          <w:sz w:val="21"/>
          <w:szCs w:val="21"/>
        </w:rPr>
      </w:pPr>
      <w:r w:rsidRPr="00C561E7">
        <w:rPr>
          <w:sz w:val="18"/>
          <w:szCs w:val="18"/>
        </w:rPr>
        <w:t>注：</w:t>
      </w:r>
      <w:r w:rsidRPr="00C561E7">
        <w:rPr>
          <w:sz w:val="18"/>
          <w:szCs w:val="18"/>
        </w:rPr>
        <w:t xml:space="preserve">1 </w:t>
      </w:r>
      <w:r w:rsidRPr="00C561E7">
        <w:rPr>
          <w:sz w:val="18"/>
          <w:szCs w:val="18"/>
        </w:rPr>
        <w:t>地下水较发育时，锚杆间距可取小值，其它参数可取大值；无地下水或地下水较小时，锚杆间距可取大值，其它参数可取小值</w:t>
      </w:r>
      <w:r w:rsidR="00152829" w:rsidRPr="00C561E7">
        <w:rPr>
          <w:sz w:val="18"/>
          <w:szCs w:val="18"/>
        </w:rPr>
        <w:t>；</w:t>
      </w:r>
    </w:p>
    <w:p w14:paraId="218108C8" w14:textId="77777777" w:rsidR="00976740" w:rsidRPr="00C561E7" w:rsidRDefault="00C26821">
      <w:pPr>
        <w:pStyle w:val="af1"/>
        <w:adjustRightInd w:val="0"/>
        <w:snapToGrid w:val="0"/>
        <w:spacing w:line="360" w:lineRule="auto"/>
        <w:ind w:leftChars="0" w:left="0" w:firstLineChars="300" w:firstLine="540"/>
        <w:rPr>
          <w:sz w:val="18"/>
          <w:szCs w:val="18"/>
        </w:rPr>
      </w:pPr>
      <w:r w:rsidRPr="00C561E7">
        <w:rPr>
          <w:sz w:val="18"/>
          <w:szCs w:val="18"/>
        </w:rPr>
        <w:t>2</w:t>
      </w:r>
      <w:r w:rsidRPr="00C561E7">
        <w:rPr>
          <w:sz w:val="18"/>
          <w:szCs w:val="18"/>
        </w:rPr>
        <w:t>衬砌参数根据隧道净宽确定，大于</w:t>
      </w:r>
      <w:smartTag w:uri="urn:schemas-microsoft-com:office:smarttags" w:element="chmetcnv">
        <w:smartTagPr>
          <w:attr w:name="TCSC" w:val="0"/>
          <w:attr w:name="NumberType" w:val="1"/>
          <w:attr w:name="Negative" w:val="False"/>
          <w:attr w:name="HasSpace" w:val="False"/>
          <w:attr w:name="SourceValue" w:val="3"/>
          <w:attr w:name="UnitName" w:val="m"/>
        </w:smartTagPr>
        <w:r w:rsidRPr="00C561E7">
          <w:rPr>
            <w:sz w:val="18"/>
            <w:szCs w:val="18"/>
          </w:rPr>
          <w:t>3m</w:t>
        </w:r>
      </w:smartTag>
      <w:r w:rsidRPr="00C561E7">
        <w:rPr>
          <w:sz w:val="18"/>
          <w:szCs w:val="18"/>
        </w:rPr>
        <w:t>的取上限，小于或等于</w:t>
      </w:r>
      <w:smartTag w:uri="urn:schemas-microsoft-com:office:smarttags" w:element="chmetcnv">
        <w:smartTagPr>
          <w:attr w:name="TCSC" w:val="0"/>
          <w:attr w:name="NumberType" w:val="1"/>
          <w:attr w:name="Negative" w:val="False"/>
          <w:attr w:name="HasSpace" w:val="False"/>
          <w:attr w:name="SourceValue" w:val="3"/>
          <w:attr w:name="UnitName" w:val="m"/>
        </w:smartTagPr>
        <w:r w:rsidRPr="00C561E7">
          <w:rPr>
            <w:sz w:val="18"/>
            <w:szCs w:val="18"/>
          </w:rPr>
          <w:t>3m</w:t>
        </w:r>
      </w:smartTag>
      <w:r w:rsidRPr="00C561E7">
        <w:rPr>
          <w:sz w:val="18"/>
          <w:szCs w:val="18"/>
        </w:rPr>
        <w:t>的取下限；</w:t>
      </w:r>
    </w:p>
    <w:p w14:paraId="6E3AA73C" w14:textId="77777777" w:rsidR="00976740" w:rsidRPr="00C561E7" w:rsidRDefault="00152829">
      <w:pPr>
        <w:pStyle w:val="af1"/>
        <w:adjustRightInd w:val="0"/>
        <w:snapToGrid w:val="0"/>
        <w:spacing w:line="360" w:lineRule="auto"/>
        <w:ind w:leftChars="0" w:left="0" w:firstLineChars="300" w:firstLine="540"/>
        <w:rPr>
          <w:sz w:val="18"/>
          <w:szCs w:val="18"/>
        </w:rPr>
      </w:pPr>
      <w:r w:rsidRPr="00C561E7">
        <w:rPr>
          <w:sz w:val="18"/>
          <w:szCs w:val="18"/>
        </w:rPr>
        <w:lastRenderedPageBreak/>
        <w:t>3 V</w:t>
      </w:r>
      <w:r w:rsidRPr="00C561E7">
        <w:rPr>
          <w:sz w:val="18"/>
          <w:szCs w:val="18"/>
        </w:rPr>
        <w:t>级围岩，不设置钢拱架</w:t>
      </w:r>
      <w:r w:rsidR="000E1E54" w:rsidRPr="00C561E7">
        <w:rPr>
          <w:rFonts w:hint="eastAsia"/>
          <w:sz w:val="18"/>
          <w:szCs w:val="18"/>
        </w:rPr>
        <w:t>的部位</w:t>
      </w:r>
      <w:r w:rsidRPr="00C561E7">
        <w:rPr>
          <w:sz w:val="18"/>
          <w:szCs w:val="18"/>
        </w:rPr>
        <w:t>，喷射混凝土厚度可为</w:t>
      </w:r>
      <w:r w:rsidRPr="00C561E7">
        <w:rPr>
          <w:sz w:val="18"/>
          <w:szCs w:val="18"/>
        </w:rPr>
        <w:t>100-120mm</w:t>
      </w:r>
      <w:r w:rsidRPr="00C561E7">
        <w:rPr>
          <w:sz w:val="18"/>
          <w:szCs w:val="18"/>
        </w:rPr>
        <w:t>。</w:t>
      </w:r>
    </w:p>
    <w:p w14:paraId="5B2EAD0B" w14:textId="77777777" w:rsidR="00C26821" w:rsidRPr="00C561E7" w:rsidRDefault="00C26821" w:rsidP="00434FC7">
      <w:pPr>
        <w:numPr>
          <w:ilvl w:val="2"/>
          <w:numId w:val="13"/>
        </w:numPr>
        <w:tabs>
          <w:tab w:val="clear" w:pos="1134"/>
          <w:tab w:val="left" w:pos="709"/>
          <w:tab w:val="num" w:pos="993"/>
        </w:tabs>
        <w:spacing w:line="360" w:lineRule="auto"/>
        <w:rPr>
          <w:szCs w:val="21"/>
        </w:rPr>
      </w:pPr>
      <w:r w:rsidRPr="00C561E7">
        <w:rPr>
          <w:szCs w:val="21"/>
        </w:rPr>
        <w:t>喷锚衬砌设计应符合下列规定：</w:t>
      </w:r>
    </w:p>
    <w:p w14:paraId="28B16FC4" w14:textId="77777777" w:rsidR="00C26821" w:rsidRPr="00C561E7" w:rsidRDefault="00C26821" w:rsidP="005A08E0">
      <w:pPr>
        <w:pStyle w:val="ae"/>
        <w:spacing w:line="360" w:lineRule="auto"/>
        <w:ind w:rightChars="-73" w:right="-153" w:firstLineChars="200"/>
        <w:rPr>
          <w:rFonts w:cs="Times New Roman"/>
          <w:szCs w:val="21"/>
        </w:rPr>
      </w:pPr>
      <w:r w:rsidRPr="00C561E7">
        <w:rPr>
          <w:rFonts w:cs="Times New Roman"/>
          <w:szCs w:val="21"/>
        </w:rPr>
        <w:t xml:space="preserve">1  </w:t>
      </w:r>
      <w:r w:rsidRPr="00C561E7">
        <w:rPr>
          <w:rFonts w:cs="Times New Roman"/>
          <w:szCs w:val="21"/>
        </w:rPr>
        <w:t>喷锚衬砌内部轮廓应预留</w:t>
      </w:r>
      <w:smartTag w:uri="urn:schemas-microsoft-com:office:smarttags" w:element="chmetcnv">
        <w:smartTagPr>
          <w:attr w:name="UnitName" w:val="mm"/>
          <w:attr w:name="SourceValue" w:val="50"/>
          <w:attr w:name="HasSpace" w:val="False"/>
          <w:attr w:name="Negative" w:val="False"/>
          <w:attr w:name="NumberType" w:val="1"/>
          <w:attr w:name="TCSC" w:val="0"/>
        </w:smartTagPr>
        <w:r w:rsidRPr="00C561E7">
          <w:rPr>
            <w:rFonts w:cs="Times New Roman"/>
            <w:szCs w:val="21"/>
          </w:rPr>
          <w:t>50mm</w:t>
        </w:r>
      </w:smartTag>
      <w:r w:rsidRPr="00C561E7">
        <w:rPr>
          <w:rFonts w:cs="Times New Roman"/>
          <w:szCs w:val="21"/>
        </w:rPr>
        <w:t>～</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C561E7">
          <w:rPr>
            <w:rFonts w:cs="Times New Roman"/>
            <w:szCs w:val="21"/>
          </w:rPr>
          <w:t>100mm</w:t>
        </w:r>
      </w:smartTag>
      <w:r w:rsidRPr="00C561E7">
        <w:rPr>
          <w:rFonts w:cs="Times New Roman"/>
          <w:szCs w:val="21"/>
        </w:rPr>
        <w:t>作为必要时补强</w:t>
      </w:r>
      <w:r w:rsidR="003C22CA" w:rsidRPr="00C561E7">
        <w:rPr>
          <w:rFonts w:cs="Times New Roman"/>
          <w:szCs w:val="21"/>
        </w:rPr>
        <w:t>用</w:t>
      </w:r>
      <w:r w:rsidRPr="00C561E7">
        <w:rPr>
          <w:rFonts w:cs="Times New Roman"/>
          <w:szCs w:val="21"/>
        </w:rPr>
        <w:t>；</w:t>
      </w:r>
    </w:p>
    <w:p w14:paraId="3A1973D7" w14:textId="77777777" w:rsidR="00C26821" w:rsidRPr="00C561E7" w:rsidRDefault="00C26821" w:rsidP="005A08E0">
      <w:pPr>
        <w:pStyle w:val="ae"/>
        <w:spacing w:line="360" w:lineRule="auto"/>
        <w:ind w:rightChars="-73" w:right="-153" w:firstLineChars="200"/>
        <w:rPr>
          <w:rFonts w:cs="Times New Roman"/>
          <w:szCs w:val="21"/>
        </w:rPr>
      </w:pPr>
      <w:r w:rsidRPr="00C561E7">
        <w:rPr>
          <w:rFonts w:cs="Times New Roman"/>
          <w:szCs w:val="21"/>
        </w:rPr>
        <w:t xml:space="preserve">2  </w:t>
      </w:r>
      <w:r w:rsidRPr="00C561E7">
        <w:rPr>
          <w:rFonts w:cs="Times New Roman"/>
          <w:szCs w:val="21"/>
        </w:rPr>
        <w:t>喷锚衬砌应采用无碱湿喷混凝土工艺；上层喷锚工序与初期支护喷锚工序应跟进及时；</w:t>
      </w:r>
    </w:p>
    <w:p w14:paraId="7D7DDD70" w14:textId="77777777" w:rsidR="00C26821" w:rsidRPr="00C561E7" w:rsidRDefault="00C26821" w:rsidP="005A08E0">
      <w:pPr>
        <w:pStyle w:val="ae"/>
        <w:spacing w:line="360" w:lineRule="auto"/>
        <w:ind w:rightChars="-73" w:right="-153" w:firstLineChars="200"/>
        <w:rPr>
          <w:rFonts w:cs="Times New Roman"/>
          <w:szCs w:val="21"/>
        </w:rPr>
      </w:pPr>
      <w:r w:rsidRPr="00C561E7">
        <w:rPr>
          <w:rFonts w:cs="Times New Roman"/>
          <w:szCs w:val="21"/>
        </w:rPr>
        <w:t>3</w:t>
      </w:r>
      <w:r w:rsidR="00DC66FC" w:rsidRPr="00C561E7">
        <w:rPr>
          <w:rFonts w:cs="Times New Roman"/>
          <w:szCs w:val="21"/>
        </w:rPr>
        <w:t xml:space="preserve">  </w:t>
      </w:r>
      <w:r w:rsidRPr="00C561E7">
        <w:rPr>
          <w:rFonts w:cs="Times New Roman"/>
          <w:szCs w:val="21"/>
        </w:rPr>
        <w:t>遇下列情况不宜采用喷锚衬砌：</w:t>
      </w:r>
    </w:p>
    <w:p w14:paraId="60A505D3" w14:textId="77777777" w:rsidR="00C26821" w:rsidRPr="00C561E7" w:rsidRDefault="00C26821" w:rsidP="005A08E0">
      <w:pPr>
        <w:pStyle w:val="ae"/>
        <w:spacing w:line="360" w:lineRule="auto"/>
        <w:ind w:rightChars="-73" w:right="-153" w:firstLineChars="300" w:firstLine="630"/>
        <w:rPr>
          <w:rFonts w:cs="Times New Roman"/>
          <w:szCs w:val="21"/>
        </w:rPr>
      </w:pPr>
      <w:r w:rsidRPr="00C561E7">
        <w:rPr>
          <w:rFonts w:cs="Times New Roman"/>
          <w:szCs w:val="21"/>
        </w:rPr>
        <w:t>1</w:t>
      </w:r>
      <w:r w:rsidRPr="00C561E7">
        <w:rPr>
          <w:rFonts w:cs="Times New Roman"/>
          <w:szCs w:val="21"/>
        </w:rPr>
        <w:t>）地下水发育或大面积淋水地段；</w:t>
      </w:r>
    </w:p>
    <w:p w14:paraId="35DD5E79" w14:textId="77777777" w:rsidR="00C26821" w:rsidRPr="00C561E7" w:rsidRDefault="00C26821" w:rsidP="005A08E0">
      <w:pPr>
        <w:pStyle w:val="ae"/>
        <w:spacing w:line="360" w:lineRule="auto"/>
        <w:ind w:rightChars="-73" w:right="-153" w:firstLineChars="300" w:firstLine="630"/>
        <w:rPr>
          <w:rFonts w:cs="Times New Roman"/>
          <w:szCs w:val="21"/>
        </w:rPr>
      </w:pPr>
      <w:r w:rsidRPr="00C561E7">
        <w:rPr>
          <w:rFonts w:cs="Times New Roman"/>
          <w:szCs w:val="21"/>
        </w:rPr>
        <w:t>2</w:t>
      </w:r>
      <w:r w:rsidRPr="00C561E7">
        <w:rPr>
          <w:rFonts w:cs="Times New Roman"/>
          <w:szCs w:val="21"/>
        </w:rPr>
        <w:t>）能造成衬砌腐蚀或膨胀性围岩的地段；</w:t>
      </w:r>
    </w:p>
    <w:p w14:paraId="087E143D" w14:textId="77777777" w:rsidR="00C26821" w:rsidRPr="00C561E7" w:rsidRDefault="00C26821" w:rsidP="005A08E0">
      <w:pPr>
        <w:pStyle w:val="ae"/>
        <w:spacing w:line="360" w:lineRule="auto"/>
        <w:ind w:rightChars="-73" w:right="-153" w:firstLineChars="300" w:firstLine="630"/>
        <w:rPr>
          <w:rFonts w:cs="Times New Roman"/>
          <w:szCs w:val="21"/>
        </w:rPr>
      </w:pPr>
      <w:r w:rsidRPr="00C561E7">
        <w:rPr>
          <w:rFonts w:cs="Times New Roman"/>
          <w:szCs w:val="21"/>
        </w:rPr>
        <w:t>3</w:t>
      </w:r>
      <w:r w:rsidRPr="00C561E7">
        <w:rPr>
          <w:rFonts w:cs="Times New Roman"/>
          <w:szCs w:val="21"/>
        </w:rPr>
        <w:t>）最冷月平均气温低于－</w:t>
      </w:r>
      <w:smartTag w:uri="urn:schemas-microsoft-com:office:smarttags" w:element="chmetcnv">
        <w:smartTagPr>
          <w:attr w:name="UnitName" w:val="℃"/>
          <w:attr w:name="SourceValue" w:val="15"/>
          <w:attr w:name="HasSpace" w:val="False"/>
          <w:attr w:name="Negative" w:val="False"/>
          <w:attr w:name="NumberType" w:val="1"/>
          <w:attr w:name="TCSC" w:val="0"/>
        </w:smartTagPr>
        <w:r w:rsidRPr="00C561E7">
          <w:rPr>
            <w:rFonts w:cs="Times New Roman"/>
            <w:szCs w:val="21"/>
          </w:rPr>
          <w:t>15℃</w:t>
        </w:r>
      </w:smartTag>
      <w:r w:rsidRPr="00C561E7">
        <w:rPr>
          <w:rFonts w:cs="Times New Roman"/>
          <w:szCs w:val="21"/>
        </w:rPr>
        <w:t>的地区的隧道洞口段；</w:t>
      </w:r>
    </w:p>
    <w:p w14:paraId="67DB1830" w14:textId="77777777" w:rsidR="00C26821" w:rsidRPr="00C561E7" w:rsidRDefault="00C26821" w:rsidP="005A08E0">
      <w:pPr>
        <w:pStyle w:val="ae"/>
        <w:spacing w:line="360" w:lineRule="auto"/>
        <w:ind w:rightChars="-73" w:right="-153" w:firstLineChars="300" w:firstLine="630"/>
        <w:rPr>
          <w:rFonts w:cs="Times New Roman"/>
          <w:szCs w:val="21"/>
        </w:rPr>
      </w:pPr>
      <w:r w:rsidRPr="00C561E7">
        <w:rPr>
          <w:rFonts w:cs="Times New Roman"/>
          <w:szCs w:val="21"/>
        </w:rPr>
        <w:t>4</w:t>
      </w:r>
      <w:r w:rsidRPr="00C561E7">
        <w:rPr>
          <w:rFonts w:cs="Times New Roman"/>
          <w:szCs w:val="21"/>
        </w:rPr>
        <w:t>）有其他特殊要求的隧道。</w:t>
      </w:r>
    </w:p>
    <w:p w14:paraId="5B3BD3D6" w14:textId="77777777" w:rsidR="00C26821" w:rsidRPr="00C561E7" w:rsidRDefault="00C26821" w:rsidP="005A08E0">
      <w:pPr>
        <w:pStyle w:val="ae"/>
        <w:spacing w:line="360" w:lineRule="auto"/>
        <w:ind w:rightChars="-73" w:right="-153" w:firstLineChars="200"/>
        <w:rPr>
          <w:rFonts w:cs="Times New Roman"/>
          <w:szCs w:val="21"/>
        </w:rPr>
      </w:pPr>
      <w:r w:rsidRPr="00C561E7">
        <w:rPr>
          <w:rFonts w:cs="Times New Roman"/>
          <w:szCs w:val="21"/>
        </w:rPr>
        <w:t>4</w:t>
      </w:r>
      <w:r w:rsidRPr="00C561E7">
        <w:rPr>
          <w:rFonts w:cs="Times New Roman"/>
          <w:szCs w:val="21"/>
        </w:rPr>
        <w:t>喷锚衬砌的支护参数可通过工程类比或数值计算确定，并结合施工期间现场监控量测情况进行调整。</w:t>
      </w:r>
      <w:r w:rsidR="004B24CF" w:rsidRPr="00C561E7">
        <w:rPr>
          <w:rFonts w:cs="Times New Roman"/>
          <w:szCs w:val="21"/>
        </w:rPr>
        <w:t>当无类比资料，</w:t>
      </w:r>
      <w:r w:rsidRPr="00C561E7">
        <w:rPr>
          <w:rFonts w:cs="Times New Roman"/>
          <w:szCs w:val="21"/>
        </w:rPr>
        <w:t>I</w:t>
      </w:r>
      <w:r w:rsidRPr="00C561E7">
        <w:rPr>
          <w:rFonts w:cs="Times New Roman"/>
          <w:szCs w:val="21"/>
        </w:rPr>
        <w:t>～</w:t>
      </w:r>
      <w:r w:rsidRPr="00C561E7">
        <w:rPr>
          <w:rFonts w:cs="Times New Roman"/>
          <w:szCs w:val="21"/>
        </w:rPr>
        <w:t>Ⅲ</w:t>
      </w:r>
      <w:r w:rsidRPr="00C561E7">
        <w:rPr>
          <w:rFonts w:cs="Times New Roman"/>
          <w:szCs w:val="21"/>
        </w:rPr>
        <w:t>围岩段可按表</w:t>
      </w:r>
      <w:r w:rsidRPr="00C561E7">
        <w:rPr>
          <w:rFonts w:cs="Times New Roman"/>
          <w:szCs w:val="21"/>
        </w:rPr>
        <w:t>6.</w:t>
      </w:r>
      <w:r w:rsidR="00575330" w:rsidRPr="00C561E7">
        <w:rPr>
          <w:rFonts w:cs="Times New Roman"/>
          <w:szCs w:val="21"/>
        </w:rPr>
        <w:t>3</w:t>
      </w:r>
      <w:r w:rsidRPr="00C561E7">
        <w:rPr>
          <w:rFonts w:cs="Times New Roman"/>
          <w:szCs w:val="21"/>
        </w:rPr>
        <w:t>.</w:t>
      </w:r>
      <w:r w:rsidR="00911E20" w:rsidRPr="00C561E7">
        <w:rPr>
          <w:rFonts w:cs="Times New Roman"/>
          <w:szCs w:val="21"/>
        </w:rPr>
        <w:t>11</w:t>
      </w:r>
      <w:r w:rsidRPr="00C561E7">
        <w:rPr>
          <w:rFonts w:cs="Times New Roman"/>
          <w:szCs w:val="21"/>
        </w:rPr>
        <w:t>选用。</w:t>
      </w:r>
    </w:p>
    <w:p w14:paraId="213A8FE3" w14:textId="77777777" w:rsidR="00C26821" w:rsidRPr="00C561E7" w:rsidRDefault="00C26821" w:rsidP="00C26821">
      <w:pPr>
        <w:pStyle w:val="ae"/>
        <w:adjustRightInd w:val="0"/>
        <w:snapToGrid w:val="0"/>
        <w:spacing w:line="360" w:lineRule="auto"/>
        <w:ind w:firstLine="480"/>
        <w:jc w:val="center"/>
        <w:rPr>
          <w:rFonts w:cs="Times New Roman"/>
          <w:sz w:val="18"/>
          <w:szCs w:val="18"/>
        </w:rPr>
      </w:pPr>
      <w:r w:rsidRPr="00C561E7">
        <w:rPr>
          <w:rFonts w:cs="Times New Roman"/>
          <w:sz w:val="18"/>
          <w:szCs w:val="18"/>
        </w:rPr>
        <w:t>表</w:t>
      </w:r>
      <w:r w:rsidRPr="00C561E7">
        <w:rPr>
          <w:rFonts w:cs="Times New Roman"/>
          <w:sz w:val="18"/>
          <w:szCs w:val="18"/>
        </w:rPr>
        <w:t>6.</w:t>
      </w:r>
      <w:r w:rsidR="00575330" w:rsidRPr="00C561E7">
        <w:rPr>
          <w:rFonts w:cs="Times New Roman"/>
          <w:sz w:val="18"/>
          <w:szCs w:val="18"/>
        </w:rPr>
        <w:t>3</w:t>
      </w:r>
      <w:r w:rsidRPr="00C561E7">
        <w:rPr>
          <w:rFonts w:cs="Times New Roman"/>
          <w:sz w:val="18"/>
          <w:szCs w:val="18"/>
        </w:rPr>
        <w:t>.</w:t>
      </w:r>
      <w:r w:rsidR="00911E20" w:rsidRPr="00C561E7">
        <w:rPr>
          <w:rFonts w:cs="Times New Roman"/>
          <w:sz w:val="18"/>
          <w:szCs w:val="18"/>
        </w:rPr>
        <w:t>11</w:t>
      </w:r>
      <w:r w:rsidRPr="00C561E7">
        <w:rPr>
          <w:rFonts w:cs="Times New Roman"/>
          <w:sz w:val="18"/>
          <w:szCs w:val="18"/>
        </w:rPr>
        <w:t>喷锚衬砌的设计参数</w:t>
      </w:r>
    </w:p>
    <w:tbl>
      <w:tblPr>
        <w:tblW w:w="5000"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55"/>
        <w:gridCol w:w="3177"/>
        <w:gridCol w:w="4814"/>
      </w:tblGrid>
      <w:tr w:rsidR="004023BD" w:rsidRPr="00C561E7" w14:paraId="78A1A40E" w14:textId="77777777" w:rsidTr="004023BD">
        <w:tc>
          <w:tcPr>
            <w:tcW w:w="982" w:type="dxa"/>
            <w:vAlign w:val="center"/>
          </w:tcPr>
          <w:p w14:paraId="5EAEB474" w14:textId="77777777" w:rsidR="00C26821" w:rsidRPr="00C561E7" w:rsidRDefault="00C26821" w:rsidP="0064244E">
            <w:pPr>
              <w:pStyle w:val="ae"/>
              <w:adjustRightInd w:val="0"/>
              <w:snapToGrid w:val="0"/>
              <w:ind w:rightChars="-73" w:right="-153" w:firstLine="0"/>
              <w:jc w:val="center"/>
              <w:rPr>
                <w:rFonts w:cs="Times New Roman"/>
                <w:sz w:val="18"/>
                <w:szCs w:val="18"/>
              </w:rPr>
            </w:pPr>
            <w:r w:rsidRPr="00C561E7">
              <w:rPr>
                <w:rFonts w:cs="Times New Roman"/>
                <w:sz w:val="18"/>
                <w:szCs w:val="18"/>
              </w:rPr>
              <w:t>围岩级别</w:t>
            </w:r>
          </w:p>
        </w:tc>
        <w:tc>
          <w:tcPr>
            <w:tcW w:w="3271" w:type="dxa"/>
            <w:vAlign w:val="center"/>
          </w:tcPr>
          <w:p w14:paraId="6F4DC0CC" w14:textId="77777777" w:rsidR="00C26821" w:rsidRPr="00C561E7" w:rsidRDefault="00C26821" w:rsidP="0064244E">
            <w:pPr>
              <w:pStyle w:val="ae"/>
              <w:adjustRightInd w:val="0"/>
              <w:snapToGrid w:val="0"/>
              <w:ind w:rightChars="-73" w:right="-153" w:firstLine="0"/>
              <w:jc w:val="center"/>
              <w:rPr>
                <w:rFonts w:cs="Times New Roman"/>
                <w:sz w:val="18"/>
                <w:szCs w:val="18"/>
              </w:rPr>
            </w:pPr>
            <w:r w:rsidRPr="00C561E7">
              <w:rPr>
                <w:rFonts w:cs="Times New Roman"/>
                <w:sz w:val="18"/>
                <w:szCs w:val="18"/>
              </w:rPr>
              <w:t>I</w:t>
            </w:r>
            <w:r w:rsidRPr="00C561E7">
              <w:rPr>
                <w:rFonts w:cs="Times New Roman"/>
                <w:sz w:val="18"/>
                <w:szCs w:val="18"/>
              </w:rPr>
              <w:t>～</w:t>
            </w:r>
            <w:r w:rsidRPr="00C561E7">
              <w:rPr>
                <w:rFonts w:cs="Times New Roman"/>
                <w:sz w:val="18"/>
                <w:szCs w:val="18"/>
              </w:rPr>
              <w:t>Ⅱ</w:t>
            </w:r>
          </w:p>
        </w:tc>
        <w:tc>
          <w:tcPr>
            <w:tcW w:w="4961" w:type="dxa"/>
            <w:vAlign w:val="center"/>
          </w:tcPr>
          <w:p w14:paraId="14EA3937" w14:textId="77777777" w:rsidR="00C26821" w:rsidRPr="00C561E7" w:rsidRDefault="00C26821" w:rsidP="0064244E">
            <w:pPr>
              <w:pStyle w:val="ae"/>
              <w:adjustRightInd w:val="0"/>
              <w:snapToGrid w:val="0"/>
              <w:ind w:firstLine="0"/>
              <w:jc w:val="center"/>
              <w:rPr>
                <w:rFonts w:cs="Times New Roman"/>
                <w:sz w:val="18"/>
                <w:szCs w:val="18"/>
              </w:rPr>
            </w:pPr>
            <w:r w:rsidRPr="00C561E7">
              <w:rPr>
                <w:rFonts w:cs="Times New Roman"/>
                <w:sz w:val="18"/>
                <w:szCs w:val="18"/>
              </w:rPr>
              <w:t>Ⅲ</w:t>
            </w:r>
          </w:p>
        </w:tc>
      </w:tr>
      <w:tr w:rsidR="004023BD" w:rsidRPr="00C561E7" w14:paraId="2FDB0F10" w14:textId="77777777" w:rsidTr="004023BD">
        <w:tc>
          <w:tcPr>
            <w:tcW w:w="982" w:type="dxa"/>
            <w:vAlign w:val="center"/>
          </w:tcPr>
          <w:p w14:paraId="6C1FAC50" w14:textId="77777777" w:rsidR="00C26821" w:rsidRPr="00C561E7" w:rsidRDefault="00C26821" w:rsidP="0064244E">
            <w:pPr>
              <w:pStyle w:val="ae"/>
              <w:adjustRightInd w:val="0"/>
              <w:snapToGrid w:val="0"/>
              <w:ind w:rightChars="-73" w:right="-153" w:firstLine="0"/>
              <w:rPr>
                <w:rFonts w:cs="Times New Roman"/>
                <w:sz w:val="18"/>
                <w:szCs w:val="18"/>
              </w:rPr>
            </w:pPr>
            <w:r w:rsidRPr="00C561E7">
              <w:rPr>
                <w:rFonts w:cs="Times New Roman"/>
                <w:sz w:val="18"/>
                <w:szCs w:val="18"/>
              </w:rPr>
              <w:t>设计参数</w:t>
            </w:r>
          </w:p>
        </w:tc>
        <w:tc>
          <w:tcPr>
            <w:tcW w:w="3271" w:type="dxa"/>
            <w:vAlign w:val="center"/>
          </w:tcPr>
          <w:p w14:paraId="16226363" w14:textId="77777777" w:rsidR="00C26821" w:rsidRPr="00C561E7" w:rsidRDefault="00C26821" w:rsidP="0064244E">
            <w:pPr>
              <w:pStyle w:val="ae"/>
              <w:adjustRightInd w:val="0"/>
              <w:snapToGrid w:val="0"/>
              <w:ind w:rightChars="-73" w:right="-153" w:firstLine="0"/>
              <w:rPr>
                <w:rFonts w:cs="Times New Roman"/>
                <w:sz w:val="18"/>
                <w:szCs w:val="18"/>
              </w:rPr>
            </w:pPr>
            <w:r w:rsidRPr="00C561E7">
              <w:rPr>
                <w:rFonts w:cs="Times New Roman"/>
                <w:sz w:val="18"/>
                <w:szCs w:val="18"/>
              </w:rPr>
              <w:t>喷射混凝土厚度</w:t>
            </w:r>
            <w:smartTag w:uri="urn:schemas-microsoft-com:office:smarttags" w:element="chmetcnv">
              <w:smartTagPr>
                <w:attr w:name="UnitName" w:val="mm"/>
                <w:attr w:name="SourceValue" w:val="50"/>
                <w:attr w:name="HasSpace" w:val="False"/>
                <w:attr w:name="Negative" w:val="False"/>
                <w:attr w:name="NumberType" w:val="1"/>
                <w:attr w:name="TCSC" w:val="0"/>
              </w:smartTagPr>
              <w:r w:rsidRPr="00C561E7">
                <w:rPr>
                  <w:rFonts w:cs="Times New Roman"/>
                  <w:sz w:val="18"/>
                  <w:szCs w:val="18"/>
                </w:rPr>
                <w:t>50mm</w:t>
              </w:r>
            </w:smartTag>
            <w:r w:rsidRPr="00C561E7">
              <w:rPr>
                <w:rFonts w:cs="Times New Roman"/>
                <w:sz w:val="18"/>
                <w:szCs w:val="18"/>
              </w:rPr>
              <w:t>～</w:t>
            </w:r>
            <w:smartTag w:uri="urn:schemas-microsoft-com:office:smarttags" w:element="chmetcnv">
              <w:smartTagPr>
                <w:attr w:name="UnitName" w:val="mm"/>
                <w:attr w:name="SourceValue" w:val="80"/>
                <w:attr w:name="HasSpace" w:val="False"/>
                <w:attr w:name="Negative" w:val="False"/>
                <w:attr w:name="NumberType" w:val="1"/>
                <w:attr w:name="TCSC" w:val="0"/>
              </w:smartTagPr>
              <w:r w:rsidRPr="00C561E7">
                <w:rPr>
                  <w:rFonts w:cs="Times New Roman"/>
                  <w:sz w:val="18"/>
                  <w:szCs w:val="18"/>
                </w:rPr>
                <w:t>80mm</w:t>
              </w:r>
            </w:smartTag>
          </w:p>
        </w:tc>
        <w:tc>
          <w:tcPr>
            <w:tcW w:w="4961" w:type="dxa"/>
            <w:vAlign w:val="center"/>
          </w:tcPr>
          <w:p w14:paraId="404B9D37" w14:textId="77777777" w:rsidR="00C26821" w:rsidRPr="00C561E7" w:rsidRDefault="00C26821" w:rsidP="0064244E">
            <w:pPr>
              <w:pStyle w:val="ae"/>
              <w:adjustRightInd w:val="0"/>
              <w:snapToGrid w:val="0"/>
              <w:ind w:firstLine="0"/>
              <w:rPr>
                <w:rFonts w:cs="Times New Roman"/>
                <w:sz w:val="18"/>
                <w:szCs w:val="18"/>
              </w:rPr>
            </w:pPr>
            <w:r w:rsidRPr="00C561E7">
              <w:rPr>
                <w:rFonts w:cs="Times New Roman"/>
                <w:sz w:val="18"/>
                <w:szCs w:val="18"/>
              </w:rPr>
              <w:t>喷射混凝土厚度</w:t>
            </w:r>
            <w:smartTag w:uri="urn:schemas-microsoft-com:office:smarttags" w:element="chmetcnv">
              <w:smartTagPr>
                <w:attr w:name="UnitName" w:val="mm"/>
                <w:attr w:name="SourceValue" w:val="80"/>
                <w:attr w:name="HasSpace" w:val="False"/>
                <w:attr w:name="Negative" w:val="False"/>
                <w:attr w:name="NumberType" w:val="1"/>
                <w:attr w:name="TCSC" w:val="0"/>
              </w:smartTagPr>
              <w:r w:rsidRPr="00C561E7">
                <w:rPr>
                  <w:rFonts w:cs="Times New Roman"/>
                  <w:sz w:val="18"/>
                  <w:szCs w:val="18"/>
                </w:rPr>
                <w:t>80mm</w:t>
              </w:r>
            </w:smartTag>
            <w:r w:rsidRPr="00C561E7">
              <w:rPr>
                <w:rFonts w:cs="Times New Roman"/>
                <w:sz w:val="18"/>
                <w:szCs w:val="18"/>
              </w:rPr>
              <w:t>～</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C561E7">
                <w:rPr>
                  <w:rFonts w:cs="Times New Roman"/>
                  <w:sz w:val="18"/>
                  <w:szCs w:val="18"/>
                </w:rPr>
                <w:t>100mm</w:t>
              </w:r>
            </w:smartTag>
            <w:r w:rsidRPr="00C561E7">
              <w:rPr>
                <w:rFonts w:cs="Times New Roman"/>
                <w:sz w:val="18"/>
                <w:szCs w:val="18"/>
              </w:rPr>
              <w:t>，拱部设置锚杆和钢筋网，锚杆长</w:t>
            </w:r>
            <w:r w:rsidRPr="00C561E7">
              <w:rPr>
                <w:rFonts w:cs="Times New Roman"/>
                <w:sz w:val="18"/>
                <w:szCs w:val="18"/>
              </w:rPr>
              <w:t>2.0m</w:t>
            </w:r>
            <w:r w:rsidRPr="00C561E7">
              <w:rPr>
                <w:rFonts w:cs="Times New Roman"/>
                <w:sz w:val="18"/>
                <w:szCs w:val="18"/>
              </w:rPr>
              <w:t>～</w:t>
            </w:r>
            <w:r w:rsidRPr="00C561E7">
              <w:rPr>
                <w:rFonts w:cs="Times New Roman"/>
                <w:sz w:val="18"/>
                <w:szCs w:val="18"/>
              </w:rPr>
              <w:t>2.5m</w:t>
            </w:r>
            <w:r w:rsidRPr="00C561E7">
              <w:rPr>
                <w:rFonts w:cs="Times New Roman"/>
                <w:sz w:val="18"/>
                <w:szCs w:val="18"/>
              </w:rPr>
              <w:t>，间距</w:t>
            </w:r>
            <w:r w:rsidRPr="00C561E7">
              <w:rPr>
                <w:rFonts w:cs="Times New Roman"/>
                <w:sz w:val="18"/>
                <w:szCs w:val="18"/>
              </w:rPr>
              <w:t>1.2m</w:t>
            </w:r>
            <w:r w:rsidRPr="00C561E7">
              <w:rPr>
                <w:rFonts w:cs="Times New Roman"/>
                <w:sz w:val="18"/>
                <w:szCs w:val="18"/>
              </w:rPr>
              <w:t>～</w:t>
            </w:r>
            <w:smartTag w:uri="urn:schemas-microsoft-com:office:smarttags" w:element="chmetcnv">
              <w:smartTagPr>
                <w:attr w:name="UnitName" w:val="m"/>
                <w:attr w:name="SourceValue" w:val="1.5"/>
                <w:attr w:name="HasSpace" w:val="False"/>
                <w:attr w:name="Negative" w:val="False"/>
                <w:attr w:name="NumberType" w:val="1"/>
                <w:attr w:name="TCSC" w:val="0"/>
              </w:smartTagPr>
              <w:r w:rsidRPr="00C561E7">
                <w:rPr>
                  <w:rFonts w:cs="Times New Roman"/>
                  <w:sz w:val="18"/>
                  <w:szCs w:val="18"/>
                </w:rPr>
                <w:t>1.5m</w:t>
              </w:r>
            </w:smartTag>
            <w:r w:rsidRPr="00C561E7">
              <w:rPr>
                <w:rFonts w:cs="Times New Roman"/>
                <w:sz w:val="18"/>
                <w:szCs w:val="18"/>
              </w:rPr>
              <w:t>。</w:t>
            </w:r>
          </w:p>
        </w:tc>
      </w:tr>
    </w:tbl>
    <w:p w14:paraId="01DDA89E" w14:textId="77777777" w:rsidR="00BE735D" w:rsidRPr="00C561E7" w:rsidRDefault="00C26821" w:rsidP="00911E20">
      <w:pPr>
        <w:pStyle w:val="ae"/>
        <w:adjustRightInd w:val="0"/>
        <w:snapToGrid w:val="0"/>
        <w:spacing w:line="360" w:lineRule="auto"/>
        <w:ind w:rightChars="-73" w:right="-153" w:firstLineChars="200" w:firstLine="360"/>
        <w:rPr>
          <w:rFonts w:cs="Times New Roman"/>
          <w:sz w:val="18"/>
          <w:szCs w:val="18"/>
        </w:rPr>
      </w:pPr>
      <w:r w:rsidRPr="00C561E7">
        <w:rPr>
          <w:rFonts w:cs="Times New Roman"/>
          <w:sz w:val="18"/>
          <w:szCs w:val="18"/>
        </w:rPr>
        <w:t>注：钢筋网保护层厚度不应小于</w:t>
      </w:r>
      <w:smartTag w:uri="urn:schemas-microsoft-com:office:smarttags" w:element="chmetcnv">
        <w:smartTagPr>
          <w:attr w:name="UnitName" w:val="mm"/>
          <w:attr w:name="SourceValue" w:val="30"/>
          <w:attr w:name="HasSpace" w:val="False"/>
          <w:attr w:name="Negative" w:val="False"/>
          <w:attr w:name="NumberType" w:val="1"/>
          <w:attr w:name="TCSC" w:val="0"/>
        </w:smartTagPr>
        <w:r w:rsidRPr="00C561E7">
          <w:rPr>
            <w:rFonts w:cs="Times New Roman"/>
            <w:sz w:val="18"/>
            <w:szCs w:val="18"/>
          </w:rPr>
          <w:t>30mm</w:t>
        </w:r>
      </w:smartTag>
      <w:r w:rsidRPr="00C561E7">
        <w:rPr>
          <w:rFonts w:cs="Times New Roman"/>
          <w:sz w:val="18"/>
          <w:szCs w:val="18"/>
        </w:rPr>
        <w:t>。</w:t>
      </w:r>
    </w:p>
    <w:p w14:paraId="2F9A53AC" w14:textId="77777777" w:rsidR="00D80F77" w:rsidRPr="00C561E7" w:rsidRDefault="005B0063" w:rsidP="00434FC7">
      <w:pPr>
        <w:numPr>
          <w:ilvl w:val="2"/>
          <w:numId w:val="13"/>
        </w:numPr>
        <w:tabs>
          <w:tab w:val="clear" w:pos="1134"/>
          <w:tab w:val="left" w:pos="709"/>
          <w:tab w:val="num" w:pos="993"/>
        </w:tabs>
        <w:spacing w:line="360" w:lineRule="auto"/>
        <w:rPr>
          <w:szCs w:val="21"/>
        </w:rPr>
      </w:pPr>
      <w:r w:rsidRPr="00C561E7">
        <w:rPr>
          <w:szCs w:val="21"/>
        </w:rPr>
        <w:t>初期支护的组成应根据围岩的性质及状态、地下水情况、隧道断面尺寸及其埋置深度条件确定</w:t>
      </w:r>
      <w:r w:rsidR="00D80F77" w:rsidRPr="00C561E7">
        <w:rPr>
          <w:szCs w:val="21"/>
        </w:rPr>
        <w:t>，并应符合下列规定：</w:t>
      </w:r>
    </w:p>
    <w:p w14:paraId="4E88AFA6" w14:textId="77777777" w:rsidR="00D80F77" w:rsidRPr="00C561E7" w:rsidRDefault="00D80F77" w:rsidP="00D80F77">
      <w:pPr>
        <w:pStyle w:val="ae"/>
        <w:spacing w:line="360" w:lineRule="auto"/>
        <w:ind w:rightChars="-73" w:right="-153" w:firstLineChars="250" w:firstLine="525"/>
        <w:rPr>
          <w:rFonts w:cs="Times New Roman"/>
          <w:szCs w:val="21"/>
        </w:rPr>
      </w:pPr>
      <w:r w:rsidRPr="00C561E7">
        <w:rPr>
          <w:rFonts w:cs="Times New Roman"/>
          <w:szCs w:val="21"/>
        </w:rPr>
        <w:t xml:space="preserve">1  </w:t>
      </w:r>
      <w:r w:rsidRPr="00C561E7">
        <w:rPr>
          <w:rFonts w:cs="Times New Roman"/>
          <w:szCs w:val="21"/>
        </w:rPr>
        <w:t>系统锚杆应沿隧道周边在岩面上按梅花形均匀布置，其方向应接近于径向或垂直岩层，并应根据使用目的和围岩性质及状态确定锚杆的类型、锚固方式、长度，对自稳时间短、初期变形大的软弱围岩地层，应采用长锚杆或自钻式锚杆注浆加固围岩</w:t>
      </w:r>
      <w:r w:rsidR="00DA1847" w:rsidRPr="00C561E7">
        <w:rPr>
          <w:rFonts w:cs="Times New Roman"/>
          <w:szCs w:val="21"/>
        </w:rPr>
        <w:t>；</w:t>
      </w:r>
    </w:p>
    <w:p w14:paraId="6CC74CB1" w14:textId="77777777" w:rsidR="00D80F77" w:rsidRPr="00C561E7" w:rsidRDefault="00D80F77" w:rsidP="00D80F77">
      <w:pPr>
        <w:pStyle w:val="ae"/>
        <w:spacing w:line="360" w:lineRule="auto"/>
        <w:ind w:rightChars="-73" w:right="-153" w:firstLineChars="250" w:firstLine="525"/>
        <w:rPr>
          <w:rFonts w:cs="Times New Roman"/>
          <w:szCs w:val="21"/>
        </w:rPr>
      </w:pPr>
      <w:r w:rsidRPr="00C561E7">
        <w:rPr>
          <w:rFonts w:cs="Times New Roman"/>
          <w:szCs w:val="21"/>
        </w:rPr>
        <w:t xml:space="preserve">2  </w:t>
      </w:r>
      <w:r w:rsidRPr="00C561E7">
        <w:rPr>
          <w:rFonts w:cs="Times New Roman"/>
          <w:szCs w:val="21"/>
        </w:rPr>
        <w:t>软弱围岩地层，或对地面下沉量有严格限制时，应设置钢架增强初期支护刚度。</w:t>
      </w:r>
      <w:r w:rsidR="000E1E54" w:rsidRPr="00C561E7">
        <w:rPr>
          <w:rFonts w:cs="Times New Roman"/>
          <w:szCs w:val="21"/>
        </w:rPr>
        <w:t>初期支护钢架，根据隧道断面尺寸及地质情况可选用钢筋格栅钢架或型钢钢架</w:t>
      </w:r>
      <w:r w:rsidR="003769D9">
        <w:rPr>
          <w:rFonts w:cs="Times New Roman" w:hint="eastAsia"/>
          <w:szCs w:val="21"/>
        </w:rPr>
        <w:t>；</w:t>
      </w:r>
    </w:p>
    <w:p w14:paraId="34D616E4" w14:textId="77777777" w:rsidR="00D80F77" w:rsidRPr="00C561E7" w:rsidRDefault="00D80F77" w:rsidP="00D80F77">
      <w:pPr>
        <w:pStyle w:val="ae"/>
        <w:spacing w:line="360" w:lineRule="auto"/>
        <w:ind w:rightChars="-73" w:right="-153" w:firstLineChars="250" w:firstLine="525"/>
        <w:rPr>
          <w:rFonts w:cs="Times New Roman"/>
          <w:szCs w:val="21"/>
        </w:rPr>
      </w:pPr>
      <w:r w:rsidRPr="00C561E7">
        <w:rPr>
          <w:rFonts w:cs="Times New Roman"/>
          <w:szCs w:val="21"/>
        </w:rPr>
        <w:t>3</w:t>
      </w:r>
      <w:r w:rsidR="003769D9" w:rsidRPr="00C561E7">
        <w:rPr>
          <w:rFonts w:cs="Times New Roman"/>
          <w:szCs w:val="21"/>
        </w:rPr>
        <w:t xml:space="preserve">  </w:t>
      </w:r>
      <w:r w:rsidRPr="00C561E7">
        <w:rPr>
          <w:rFonts w:cs="Times New Roman"/>
          <w:szCs w:val="21"/>
        </w:rPr>
        <w:t>松散、破碎或膨胀性围岩中初期支护喷射混凝土中应铺设钢筋网片，喷混凝土厚度不宜小于</w:t>
      </w:r>
      <w:r w:rsidRPr="00C561E7">
        <w:rPr>
          <w:rFonts w:cs="Times New Roman"/>
          <w:szCs w:val="21"/>
        </w:rPr>
        <w:t>100mm</w:t>
      </w:r>
      <w:r w:rsidRPr="00C561E7">
        <w:rPr>
          <w:rFonts w:cs="Times New Roman"/>
          <w:szCs w:val="21"/>
        </w:rPr>
        <w:t>，钢筋网应以直径</w:t>
      </w:r>
      <w:r w:rsidRPr="00C561E7">
        <w:rPr>
          <w:rFonts w:cs="Times New Roman"/>
          <w:szCs w:val="21"/>
        </w:rPr>
        <w:t>6mm</w:t>
      </w:r>
      <w:r w:rsidRPr="00C561E7">
        <w:rPr>
          <w:rFonts w:cs="Times New Roman"/>
          <w:szCs w:val="21"/>
        </w:rPr>
        <w:t>～</w:t>
      </w:r>
      <w:r w:rsidRPr="00C561E7">
        <w:rPr>
          <w:rFonts w:cs="Times New Roman"/>
          <w:szCs w:val="21"/>
        </w:rPr>
        <w:t>8mm</w:t>
      </w:r>
      <w:r w:rsidRPr="00C561E7">
        <w:rPr>
          <w:rFonts w:cs="Times New Roman"/>
          <w:szCs w:val="21"/>
        </w:rPr>
        <w:t>的钢筋焊接而成，搭接长度不应小于</w:t>
      </w:r>
      <w:r w:rsidRPr="00C561E7">
        <w:rPr>
          <w:rFonts w:cs="Times New Roman"/>
          <w:szCs w:val="21"/>
        </w:rPr>
        <w:t>1</w:t>
      </w:r>
      <w:r w:rsidRPr="00C561E7">
        <w:rPr>
          <w:rFonts w:cs="Times New Roman"/>
          <w:szCs w:val="21"/>
        </w:rPr>
        <w:t>个网孔</w:t>
      </w:r>
      <w:r w:rsidR="003769D9">
        <w:rPr>
          <w:rFonts w:cs="Times New Roman" w:hint="eastAsia"/>
          <w:szCs w:val="21"/>
        </w:rPr>
        <w:t>。</w:t>
      </w:r>
    </w:p>
    <w:p w14:paraId="1438F495" w14:textId="77777777" w:rsidR="0086243D" w:rsidRPr="00C561E7" w:rsidRDefault="0086243D" w:rsidP="00434FC7">
      <w:pPr>
        <w:numPr>
          <w:ilvl w:val="2"/>
          <w:numId w:val="13"/>
        </w:numPr>
        <w:tabs>
          <w:tab w:val="clear" w:pos="1134"/>
          <w:tab w:val="left" w:pos="709"/>
          <w:tab w:val="num" w:pos="993"/>
        </w:tabs>
        <w:spacing w:line="360" w:lineRule="auto"/>
        <w:rPr>
          <w:bCs/>
          <w:szCs w:val="21"/>
        </w:rPr>
      </w:pPr>
      <w:r w:rsidRPr="00C561E7">
        <w:rPr>
          <w:szCs w:val="21"/>
        </w:rPr>
        <w:t>VI</w:t>
      </w:r>
      <w:r w:rsidRPr="00C561E7">
        <w:rPr>
          <w:szCs w:val="21"/>
        </w:rPr>
        <w:t>级围岩隧道应设置钢筋混凝土仰拱结构</w:t>
      </w:r>
      <w:r w:rsidRPr="00C561E7">
        <w:rPr>
          <w:bCs/>
          <w:szCs w:val="21"/>
        </w:rPr>
        <w:t>。衬砌仰拱应具有与其使用目的相适应的强度、刚度和耐久性，仰拱厚度宜与拱、墙厚度相同，在软弱围岩有水地段或最冷月平均气温低于－</w:t>
      </w:r>
      <w:smartTag w:uri="urn:schemas-microsoft-com:office:smarttags" w:element="chmetcnv">
        <w:smartTagPr>
          <w:attr w:name="UnitName" w:val="℃"/>
          <w:attr w:name="SourceValue" w:val="15"/>
          <w:attr w:name="HasSpace" w:val="False"/>
          <w:attr w:name="Negative" w:val="False"/>
          <w:attr w:name="NumberType" w:val="1"/>
          <w:attr w:name="TCSC" w:val="0"/>
        </w:smartTagPr>
        <w:r w:rsidRPr="00C561E7">
          <w:rPr>
            <w:bCs/>
            <w:szCs w:val="21"/>
          </w:rPr>
          <w:t>15℃</w:t>
        </w:r>
      </w:smartTag>
      <w:r w:rsidRPr="00C561E7">
        <w:rPr>
          <w:bCs/>
          <w:szCs w:val="21"/>
        </w:rPr>
        <w:t>地区的洞口段，仰拱应加强。</w:t>
      </w:r>
    </w:p>
    <w:p w14:paraId="680BC41B" w14:textId="77777777" w:rsidR="00D80F77" w:rsidRPr="00C561E7" w:rsidRDefault="00D80F77" w:rsidP="00434FC7">
      <w:pPr>
        <w:numPr>
          <w:ilvl w:val="2"/>
          <w:numId w:val="13"/>
        </w:numPr>
        <w:tabs>
          <w:tab w:val="clear" w:pos="1134"/>
          <w:tab w:val="left" w:pos="709"/>
          <w:tab w:val="num" w:pos="993"/>
        </w:tabs>
        <w:spacing w:line="360" w:lineRule="auto"/>
        <w:rPr>
          <w:szCs w:val="21"/>
        </w:rPr>
      </w:pPr>
      <w:r w:rsidRPr="00C561E7">
        <w:rPr>
          <w:szCs w:val="21"/>
        </w:rPr>
        <w:t>隧道底板</w:t>
      </w:r>
      <w:r w:rsidR="000F728D" w:rsidRPr="00C561E7">
        <w:rPr>
          <w:rFonts w:hint="eastAsia"/>
          <w:szCs w:val="21"/>
        </w:rPr>
        <w:t>设计</w:t>
      </w:r>
      <w:r w:rsidRPr="00C561E7">
        <w:rPr>
          <w:szCs w:val="21"/>
        </w:rPr>
        <w:t>应</w:t>
      </w:r>
      <w:r w:rsidR="000F728D" w:rsidRPr="00C561E7">
        <w:rPr>
          <w:rFonts w:hint="eastAsia"/>
          <w:szCs w:val="21"/>
        </w:rPr>
        <w:t>符合下列规定</w:t>
      </w:r>
      <w:r w:rsidR="003C22CA" w:rsidRPr="00C561E7">
        <w:rPr>
          <w:szCs w:val="21"/>
        </w:rPr>
        <w:t>：</w:t>
      </w:r>
    </w:p>
    <w:p w14:paraId="266F20B1" w14:textId="77777777" w:rsidR="00D80F77" w:rsidRPr="00C561E7" w:rsidRDefault="00D80F77" w:rsidP="00D80F77">
      <w:pPr>
        <w:pStyle w:val="ae"/>
        <w:spacing w:line="360" w:lineRule="auto"/>
        <w:ind w:rightChars="-73" w:right="-153" w:firstLineChars="200"/>
        <w:rPr>
          <w:rFonts w:cs="Times New Roman"/>
          <w:szCs w:val="21"/>
        </w:rPr>
      </w:pPr>
      <w:r w:rsidRPr="00C561E7">
        <w:rPr>
          <w:rFonts w:cs="Times New Roman"/>
          <w:szCs w:val="21"/>
        </w:rPr>
        <w:t>1</w:t>
      </w:r>
      <w:r w:rsidR="00C66020" w:rsidRPr="00C561E7">
        <w:rPr>
          <w:rFonts w:cs="Times New Roman"/>
          <w:szCs w:val="21"/>
        </w:rPr>
        <w:t xml:space="preserve">  </w:t>
      </w:r>
      <w:r w:rsidRPr="00C561E7">
        <w:rPr>
          <w:rFonts w:cs="Times New Roman"/>
          <w:szCs w:val="21"/>
        </w:rPr>
        <w:t>I</w:t>
      </w:r>
      <w:r w:rsidRPr="00C561E7">
        <w:rPr>
          <w:rFonts w:cs="Times New Roman"/>
          <w:szCs w:val="21"/>
        </w:rPr>
        <w:t>～</w:t>
      </w:r>
      <w:r w:rsidRPr="00C561E7">
        <w:rPr>
          <w:rFonts w:cs="Times New Roman"/>
          <w:szCs w:val="21"/>
        </w:rPr>
        <w:t>II</w:t>
      </w:r>
      <w:r w:rsidRPr="00C561E7">
        <w:rPr>
          <w:rFonts w:cs="Times New Roman"/>
          <w:szCs w:val="21"/>
        </w:rPr>
        <w:t>级围岩隧道可不设底板；</w:t>
      </w:r>
    </w:p>
    <w:p w14:paraId="1045FAD3" w14:textId="77777777" w:rsidR="00D80F77" w:rsidRPr="00C561E7" w:rsidRDefault="00D80F77" w:rsidP="00D80F77">
      <w:pPr>
        <w:pStyle w:val="ae"/>
        <w:spacing w:line="360" w:lineRule="auto"/>
        <w:ind w:rightChars="-73" w:right="-153" w:firstLineChars="200"/>
        <w:rPr>
          <w:rFonts w:cs="Times New Roman"/>
          <w:szCs w:val="21"/>
        </w:rPr>
      </w:pPr>
      <w:r w:rsidRPr="00C561E7">
        <w:rPr>
          <w:rFonts w:cs="Times New Roman"/>
          <w:szCs w:val="21"/>
        </w:rPr>
        <w:t>2</w:t>
      </w:r>
      <w:r w:rsidR="00C66020" w:rsidRPr="00C561E7">
        <w:rPr>
          <w:rFonts w:cs="Times New Roman"/>
          <w:szCs w:val="21"/>
        </w:rPr>
        <w:t xml:space="preserve">  </w:t>
      </w:r>
      <w:r w:rsidRPr="00C561E7">
        <w:rPr>
          <w:rFonts w:cs="Times New Roman"/>
          <w:szCs w:val="21"/>
        </w:rPr>
        <w:t>III</w:t>
      </w:r>
      <w:r w:rsidRPr="00C561E7">
        <w:rPr>
          <w:rFonts w:cs="Times New Roman"/>
          <w:szCs w:val="21"/>
        </w:rPr>
        <w:t>～</w:t>
      </w:r>
      <w:r w:rsidRPr="00C561E7">
        <w:rPr>
          <w:rFonts w:cs="Times New Roman"/>
          <w:szCs w:val="21"/>
        </w:rPr>
        <w:t>Ⅳ</w:t>
      </w:r>
      <w:r w:rsidRPr="00C561E7">
        <w:rPr>
          <w:rFonts w:cs="Times New Roman"/>
          <w:szCs w:val="21"/>
        </w:rPr>
        <w:t>级围岩隧道的底板可采用素混凝土结构；</w:t>
      </w:r>
    </w:p>
    <w:p w14:paraId="67B41FEE" w14:textId="77777777" w:rsidR="00D80F77" w:rsidRPr="00C561E7" w:rsidRDefault="00D80F77" w:rsidP="00D80F77">
      <w:pPr>
        <w:pStyle w:val="ae"/>
        <w:spacing w:line="360" w:lineRule="auto"/>
        <w:ind w:rightChars="-73" w:right="-153" w:firstLineChars="200"/>
        <w:rPr>
          <w:rFonts w:cs="Times New Roman"/>
          <w:szCs w:val="21"/>
        </w:rPr>
      </w:pPr>
      <w:r w:rsidRPr="00C561E7">
        <w:rPr>
          <w:rFonts w:cs="Times New Roman"/>
          <w:szCs w:val="21"/>
        </w:rPr>
        <w:t>3</w:t>
      </w:r>
      <w:r w:rsidR="00C66020" w:rsidRPr="00C561E7">
        <w:rPr>
          <w:rFonts w:cs="Times New Roman"/>
          <w:szCs w:val="21"/>
        </w:rPr>
        <w:t xml:space="preserve">  </w:t>
      </w:r>
      <w:r w:rsidRPr="00C561E7">
        <w:rPr>
          <w:rFonts w:cs="Times New Roman"/>
          <w:szCs w:val="21"/>
        </w:rPr>
        <w:t>V</w:t>
      </w:r>
      <w:r w:rsidRPr="00C561E7">
        <w:rPr>
          <w:rFonts w:cs="Times New Roman"/>
          <w:szCs w:val="21"/>
        </w:rPr>
        <w:t>级围岩隧道的底板宜采用钢筋混凝土结构；</w:t>
      </w:r>
    </w:p>
    <w:p w14:paraId="0439DEE8" w14:textId="77777777" w:rsidR="00D80F77" w:rsidRPr="00C561E7" w:rsidRDefault="00D80F77" w:rsidP="00D80F77">
      <w:pPr>
        <w:pStyle w:val="ae"/>
        <w:spacing w:line="360" w:lineRule="auto"/>
        <w:ind w:rightChars="-73" w:right="-153" w:firstLineChars="200"/>
        <w:rPr>
          <w:rFonts w:cs="Times New Roman"/>
          <w:szCs w:val="21"/>
        </w:rPr>
      </w:pPr>
      <w:r w:rsidRPr="00C561E7">
        <w:rPr>
          <w:rFonts w:cs="Times New Roman"/>
          <w:szCs w:val="21"/>
        </w:rPr>
        <w:lastRenderedPageBreak/>
        <w:t xml:space="preserve">4  </w:t>
      </w:r>
      <w:r w:rsidRPr="00C561E7">
        <w:rPr>
          <w:rFonts w:cs="Times New Roman"/>
          <w:szCs w:val="21"/>
        </w:rPr>
        <w:t>隧道底板厚度不宜小于</w:t>
      </w:r>
      <w:r w:rsidRPr="00C561E7">
        <w:rPr>
          <w:rFonts w:cs="Times New Roman"/>
          <w:szCs w:val="21"/>
        </w:rPr>
        <w:t>200mm</w:t>
      </w:r>
      <w:r w:rsidRPr="00C561E7">
        <w:rPr>
          <w:rFonts w:cs="Times New Roman"/>
          <w:szCs w:val="21"/>
        </w:rPr>
        <w:t>；</w:t>
      </w:r>
    </w:p>
    <w:p w14:paraId="3B291DE8" w14:textId="77777777" w:rsidR="00D80F77" w:rsidRPr="00C561E7" w:rsidRDefault="00D80F77" w:rsidP="00D80F77">
      <w:pPr>
        <w:pStyle w:val="ae"/>
        <w:spacing w:line="360" w:lineRule="auto"/>
        <w:ind w:rightChars="-73" w:right="-153" w:firstLineChars="200"/>
        <w:rPr>
          <w:rFonts w:cs="Times New Roman"/>
          <w:szCs w:val="21"/>
        </w:rPr>
      </w:pPr>
      <w:r w:rsidRPr="00C561E7">
        <w:rPr>
          <w:rFonts w:cs="Times New Roman"/>
          <w:szCs w:val="21"/>
        </w:rPr>
        <w:t xml:space="preserve">5  </w:t>
      </w:r>
      <w:r w:rsidRPr="00C561E7">
        <w:rPr>
          <w:rFonts w:cs="Times New Roman"/>
          <w:szCs w:val="21"/>
        </w:rPr>
        <w:t>底板水沟断面尺寸应根据隧道出水量、坡度计算确定，应满足排水要求。</w:t>
      </w:r>
    </w:p>
    <w:p w14:paraId="336D2CE4" w14:textId="77777777" w:rsidR="0064244E" w:rsidRPr="00C561E7" w:rsidRDefault="0064244E" w:rsidP="00434FC7">
      <w:pPr>
        <w:numPr>
          <w:ilvl w:val="2"/>
          <w:numId w:val="13"/>
        </w:numPr>
        <w:tabs>
          <w:tab w:val="clear" w:pos="1134"/>
          <w:tab w:val="left" w:pos="709"/>
          <w:tab w:val="num" w:pos="993"/>
        </w:tabs>
        <w:spacing w:line="360" w:lineRule="auto"/>
        <w:rPr>
          <w:szCs w:val="21"/>
        </w:rPr>
      </w:pPr>
      <w:r w:rsidRPr="00C561E7">
        <w:rPr>
          <w:szCs w:val="21"/>
        </w:rPr>
        <w:t>符合下列条件的水域穿越可采用矿山法隧道设计方案：</w:t>
      </w:r>
    </w:p>
    <w:p w14:paraId="7E5FF7F9" w14:textId="77777777" w:rsidR="0064244E" w:rsidRPr="00C561E7" w:rsidRDefault="0064244E" w:rsidP="005A08E0">
      <w:pPr>
        <w:spacing w:line="360" w:lineRule="auto"/>
        <w:ind w:firstLine="435"/>
        <w:rPr>
          <w:szCs w:val="21"/>
        </w:rPr>
      </w:pPr>
      <w:r w:rsidRPr="00C561E7">
        <w:rPr>
          <w:szCs w:val="21"/>
        </w:rPr>
        <w:t>1</w:t>
      </w:r>
      <w:r w:rsidR="00C66020" w:rsidRPr="00C561E7">
        <w:rPr>
          <w:szCs w:val="21"/>
        </w:rPr>
        <w:t xml:space="preserve">  </w:t>
      </w:r>
      <w:r w:rsidR="00DB7072" w:rsidRPr="00C561E7">
        <w:rPr>
          <w:szCs w:val="21"/>
        </w:rPr>
        <w:t>地表下岩层分布较浅；</w:t>
      </w:r>
    </w:p>
    <w:p w14:paraId="42B900CB" w14:textId="77777777" w:rsidR="0064244E" w:rsidRPr="00C561E7" w:rsidRDefault="0064244E" w:rsidP="005A08E0">
      <w:pPr>
        <w:spacing w:line="360" w:lineRule="auto"/>
        <w:ind w:firstLine="435"/>
        <w:rPr>
          <w:szCs w:val="21"/>
        </w:rPr>
      </w:pPr>
      <w:r w:rsidRPr="00C561E7">
        <w:rPr>
          <w:szCs w:val="21"/>
        </w:rPr>
        <w:t>2</w:t>
      </w:r>
      <w:r w:rsidR="00C66020" w:rsidRPr="00C561E7">
        <w:rPr>
          <w:szCs w:val="21"/>
        </w:rPr>
        <w:t xml:space="preserve">  </w:t>
      </w:r>
      <w:r w:rsidRPr="00C561E7">
        <w:rPr>
          <w:szCs w:val="21"/>
        </w:rPr>
        <w:t>岩</w:t>
      </w:r>
      <w:r w:rsidR="00DB7072" w:rsidRPr="00C561E7">
        <w:rPr>
          <w:szCs w:val="21"/>
        </w:rPr>
        <w:t>体</w:t>
      </w:r>
      <w:r w:rsidRPr="00C561E7">
        <w:rPr>
          <w:szCs w:val="21"/>
        </w:rPr>
        <w:t>RQD</w:t>
      </w:r>
      <w:r w:rsidRPr="00C561E7">
        <w:rPr>
          <w:szCs w:val="21"/>
        </w:rPr>
        <w:t>值</w:t>
      </w:r>
      <w:r w:rsidR="00DB7072" w:rsidRPr="00C561E7">
        <w:rPr>
          <w:szCs w:val="21"/>
        </w:rPr>
        <w:t>不小于</w:t>
      </w:r>
      <w:r w:rsidRPr="00C561E7">
        <w:rPr>
          <w:szCs w:val="21"/>
        </w:rPr>
        <w:t>50</w:t>
      </w:r>
      <w:r w:rsidR="00C66020" w:rsidRPr="00C561E7">
        <w:rPr>
          <w:rFonts w:hint="eastAsia"/>
          <w:szCs w:val="21"/>
        </w:rPr>
        <w:t>%</w:t>
      </w:r>
      <w:r w:rsidRPr="00C561E7">
        <w:rPr>
          <w:szCs w:val="21"/>
        </w:rPr>
        <w:t>；</w:t>
      </w:r>
    </w:p>
    <w:p w14:paraId="4E6056F8" w14:textId="77777777" w:rsidR="0064244E" w:rsidRPr="00C561E7" w:rsidRDefault="0064244E" w:rsidP="005A08E0">
      <w:pPr>
        <w:spacing w:line="360" w:lineRule="auto"/>
        <w:ind w:firstLine="435"/>
        <w:rPr>
          <w:strike/>
          <w:szCs w:val="21"/>
        </w:rPr>
      </w:pPr>
      <w:r w:rsidRPr="00C561E7">
        <w:rPr>
          <w:szCs w:val="21"/>
        </w:rPr>
        <w:t>3</w:t>
      </w:r>
      <w:r w:rsidR="00C66020" w:rsidRPr="00C561E7">
        <w:rPr>
          <w:szCs w:val="21"/>
        </w:rPr>
        <w:t xml:space="preserve">  </w:t>
      </w:r>
      <w:r w:rsidR="00DB7072" w:rsidRPr="00C561E7">
        <w:rPr>
          <w:szCs w:val="21"/>
        </w:rPr>
        <w:t>节理裂隙不发育、断层破碎带较少</w:t>
      </w:r>
      <w:r w:rsidR="00952CF8" w:rsidRPr="00C561E7">
        <w:rPr>
          <w:szCs w:val="21"/>
        </w:rPr>
        <w:t>；</w:t>
      </w:r>
    </w:p>
    <w:p w14:paraId="60F53F29" w14:textId="77777777" w:rsidR="00CA2C19" w:rsidRPr="00C561E7" w:rsidRDefault="0064244E" w:rsidP="005A08E0">
      <w:pPr>
        <w:spacing w:line="360" w:lineRule="auto"/>
        <w:ind w:firstLine="435"/>
        <w:rPr>
          <w:szCs w:val="21"/>
        </w:rPr>
      </w:pPr>
      <w:r w:rsidRPr="00C561E7">
        <w:rPr>
          <w:szCs w:val="21"/>
        </w:rPr>
        <w:t>4</w:t>
      </w:r>
      <w:r w:rsidR="00C66020" w:rsidRPr="00C561E7">
        <w:rPr>
          <w:szCs w:val="21"/>
        </w:rPr>
        <w:t xml:space="preserve">  </w:t>
      </w:r>
      <w:r w:rsidRPr="00C561E7">
        <w:rPr>
          <w:szCs w:val="21"/>
        </w:rPr>
        <w:t>水下段主体围岩分级为</w:t>
      </w:r>
      <w:r w:rsidRPr="00C561E7">
        <w:rPr>
          <w:szCs w:val="21"/>
        </w:rPr>
        <w:t>I</w:t>
      </w:r>
      <w:r w:rsidRPr="00C561E7">
        <w:rPr>
          <w:rFonts w:eastAsia="黑体"/>
          <w:szCs w:val="21"/>
        </w:rPr>
        <w:t>～</w:t>
      </w:r>
      <w:r w:rsidRPr="00C561E7">
        <w:rPr>
          <w:szCs w:val="21"/>
        </w:rPr>
        <w:t>IV</w:t>
      </w:r>
      <w:r w:rsidRPr="00C561E7">
        <w:rPr>
          <w:szCs w:val="21"/>
        </w:rPr>
        <w:t>级。</w:t>
      </w:r>
    </w:p>
    <w:p w14:paraId="3B84E448" w14:textId="77777777" w:rsidR="00CA2C19" w:rsidRPr="00C561E7" w:rsidRDefault="005A08E0" w:rsidP="00434FC7">
      <w:pPr>
        <w:numPr>
          <w:ilvl w:val="2"/>
          <w:numId w:val="13"/>
        </w:numPr>
        <w:tabs>
          <w:tab w:val="clear" w:pos="1134"/>
          <w:tab w:val="left" w:pos="709"/>
          <w:tab w:val="num" w:pos="993"/>
        </w:tabs>
        <w:spacing w:line="360" w:lineRule="auto"/>
      </w:pPr>
      <w:r w:rsidRPr="00C561E7">
        <w:rPr>
          <w:szCs w:val="21"/>
        </w:rPr>
        <w:t>水域</w:t>
      </w:r>
      <w:r w:rsidR="0064244E" w:rsidRPr="00C561E7">
        <w:rPr>
          <w:szCs w:val="21"/>
        </w:rPr>
        <w:t>隧道平巷段坡比不宜小于</w:t>
      </w:r>
      <w:r w:rsidR="0064244E" w:rsidRPr="00C561E7">
        <w:rPr>
          <w:szCs w:val="21"/>
        </w:rPr>
        <w:t>5</w:t>
      </w:r>
      <w:r w:rsidR="00DB7072" w:rsidRPr="00C561E7">
        <w:rPr>
          <w:szCs w:val="21"/>
        </w:rPr>
        <w:t>‰</w:t>
      </w:r>
      <w:r w:rsidR="0064244E" w:rsidRPr="00C561E7">
        <w:rPr>
          <w:szCs w:val="21"/>
        </w:rPr>
        <w:t>；</w:t>
      </w:r>
      <w:r w:rsidR="0064244E" w:rsidRPr="00C561E7">
        <w:t>斜巷与平巷结合段宜设马头门，马头门尺寸应满足管道施工要求。</w:t>
      </w:r>
    </w:p>
    <w:p w14:paraId="74367692" w14:textId="77777777" w:rsidR="00CA2C19" w:rsidRPr="00C561E7" w:rsidRDefault="005A08E0" w:rsidP="00434FC7">
      <w:pPr>
        <w:numPr>
          <w:ilvl w:val="2"/>
          <w:numId w:val="13"/>
        </w:numPr>
        <w:tabs>
          <w:tab w:val="clear" w:pos="1134"/>
          <w:tab w:val="left" w:pos="709"/>
          <w:tab w:val="num" w:pos="993"/>
        </w:tabs>
        <w:spacing w:line="360" w:lineRule="auto"/>
      </w:pPr>
      <w:r w:rsidRPr="00C561E7">
        <w:rPr>
          <w:szCs w:val="21"/>
        </w:rPr>
        <w:t>水域</w:t>
      </w:r>
      <w:r w:rsidR="00952CF8" w:rsidRPr="00C561E7">
        <w:rPr>
          <w:szCs w:val="21"/>
        </w:rPr>
        <w:t>隧道</w:t>
      </w:r>
      <w:r w:rsidR="0064244E" w:rsidRPr="00C561E7">
        <w:rPr>
          <w:szCs w:val="21"/>
        </w:rPr>
        <w:t>应采用复合式衬砌结构；衬砌应采用防水混凝土，抗渗等级不应低于</w:t>
      </w:r>
      <w:r w:rsidR="0064244E" w:rsidRPr="00C561E7">
        <w:rPr>
          <w:szCs w:val="21"/>
        </w:rPr>
        <w:t>P8</w:t>
      </w:r>
      <w:r w:rsidR="0064244E" w:rsidRPr="00C561E7">
        <w:rPr>
          <w:szCs w:val="21"/>
        </w:rPr>
        <w:t>，衬砌及底板厚度不应小于</w:t>
      </w:r>
      <w:r w:rsidR="0064244E" w:rsidRPr="00C561E7">
        <w:rPr>
          <w:szCs w:val="21"/>
        </w:rPr>
        <w:t>250mm</w:t>
      </w:r>
      <w:r w:rsidR="0064244E" w:rsidRPr="00C561E7">
        <w:t>。</w:t>
      </w:r>
    </w:p>
    <w:p w14:paraId="686FA5C3" w14:textId="77777777" w:rsidR="00AB11B9" w:rsidRPr="00C561E7" w:rsidRDefault="005A08E0" w:rsidP="00434FC7">
      <w:pPr>
        <w:numPr>
          <w:ilvl w:val="2"/>
          <w:numId w:val="13"/>
        </w:numPr>
        <w:tabs>
          <w:tab w:val="clear" w:pos="1134"/>
          <w:tab w:val="left" w:pos="709"/>
          <w:tab w:val="num" w:pos="993"/>
        </w:tabs>
        <w:spacing w:line="360" w:lineRule="auto"/>
        <w:rPr>
          <w:szCs w:val="21"/>
        </w:rPr>
      </w:pPr>
      <w:r w:rsidRPr="00C561E7">
        <w:rPr>
          <w:szCs w:val="21"/>
        </w:rPr>
        <w:t>水域</w:t>
      </w:r>
      <w:r w:rsidR="00AB11B9" w:rsidRPr="00C561E7">
        <w:rPr>
          <w:szCs w:val="21"/>
        </w:rPr>
        <w:t>隧道设计应采取下列施工防水、防坍塌措施：</w:t>
      </w:r>
    </w:p>
    <w:p w14:paraId="1E372B3E" w14:textId="77777777" w:rsidR="00A93D56" w:rsidRPr="00C561E7" w:rsidRDefault="00AB11B9" w:rsidP="00A918BA">
      <w:pPr>
        <w:pStyle w:val="afa"/>
        <w:spacing w:after="0" w:line="360" w:lineRule="auto"/>
        <w:ind w:firstLineChars="150" w:firstLine="315"/>
        <w:rPr>
          <w:szCs w:val="21"/>
        </w:rPr>
      </w:pPr>
      <w:r w:rsidRPr="00C561E7">
        <w:rPr>
          <w:szCs w:val="21"/>
        </w:rPr>
        <w:t>1</w:t>
      </w:r>
      <w:r w:rsidR="00C66020" w:rsidRPr="00C561E7">
        <w:rPr>
          <w:szCs w:val="21"/>
        </w:rPr>
        <w:t xml:space="preserve">  </w:t>
      </w:r>
      <w:r w:rsidR="00A93D56" w:rsidRPr="00C561E7">
        <w:rPr>
          <w:szCs w:val="21"/>
        </w:rPr>
        <w:t>留设隔水岩</w:t>
      </w:r>
      <w:r w:rsidR="00F912F8" w:rsidRPr="00C561E7">
        <w:rPr>
          <w:szCs w:val="21"/>
        </w:rPr>
        <w:t>层</w:t>
      </w:r>
      <w:r w:rsidR="00A93D56" w:rsidRPr="00C561E7">
        <w:rPr>
          <w:szCs w:val="21"/>
        </w:rPr>
        <w:t>；</w:t>
      </w:r>
    </w:p>
    <w:p w14:paraId="4582B799" w14:textId="77777777" w:rsidR="00AB11B9" w:rsidRPr="00C561E7" w:rsidRDefault="00A93D56" w:rsidP="006B3421">
      <w:pPr>
        <w:pStyle w:val="afa"/>
        <w:spacing w:after="0" w:line="360" w:lineRule="auto"/>
        <w:ind w:firstLineChars="150" w:firstLine="315"/>
        <w:rPr>
          <w:szCs w:val="21"/>
        </w:rPr>
      </w:pPr>
      <w:r w:rsidRPr="00C561E7">
        <w:rPr>
          <w:szCs w:val="21"/>
        </w:rPr>
        <w:t>2</w:t>
      </w:r>
      <w:r w:rsidR="00C66020" w:rsidRPr="00C561E7">
        <w:rPr>
          <w:szCs w:val="21"/>
        </w:rPr>
        <w:t xml:space="preserve">  </w:t>
      </w:r>
      <w:r w:rsidR="004B037E" w:rsidRPr="00C561E7">
        <w:rPr>
          <w:szCs w:val="21"/>
        </w:rPr>
        <w:t>超前探水</w:t>
      </w:r>
      <w:r w:rsidRPr="00C561E7">
        <w:rPr>
          <w:szCs w:val="21"/>
        </w:rPr>
        <w:t>；</w:t>
      </w:r>
    </w:p>
    <w:p w14:paraId="42CA4CC3" w14:textId="77777777" w:rsidR="00976740" w:rsidRPr="00C561E7" w:rsidRDefault="00A93D56">
      <w:pPr>
        <w:pStyle w:val="afa"/>
        <w:spacing w:after="0" w:line="360" w:lineRule="auto"/>
        <w:ind w:firstLineChars="150" w:firstLine="315"/>
        <w:rPr>
          <w:szCs w:val="21"/>
        </w:rPr>
      </w:pPr>
      <w:r w:rsidRPr="00C561E7">
        <w:rPr>
          <w:szCs w:val="21"/>
        </w:rPr>
        <w:t>3</w:t>
      </w:r>
      <w:r w:rsidR="00C66020" w:rsidRPr="00C561E7">
        <w:rPr>
          <w:szCs w:val="21"/>
        </w:rPr>
        <w:t xml:space="preserve">  </w:t>
      </w:r>
      <w:r w:rsidR="00AB11B9" w:rsidRPr="00C561E7">
        <w:rPr>
          <w:szCs w:val="21"/>
        </w:rPr>
        <w:t>超前地质预报；</w:t>
      </w:r>
    </w:p>
    <w:p w14:paraId="65EFA90F" w14:textId="77777777" w:rsidR="00976740" w:rsidRPr="00C561E7" w:rsidRDefault="00A93D56">
      <w:pPr>
        <w:pStyle w:val="afa"/>
        <w:spacing w:after="0" w:line="360" w:lineRule="auto"/>
        <w:ind w:firstLineChars="150" w:firstLine="315"/>
        <w:rPr>
          <w:szCs w:val="21"/>
        </w:rPr>
      </w:pPr>
      <w:r w:rsidRPr="00C561E7">
        <w:rPr>
          <w:szCs w:val="21"/>
        </w:rPr>
        <w:t>4</w:t>
      </w:r>
      <w:r w:rsidR="00C66020" w:rsidRPr="00C561E7">
        <w:rPr>
          <w:szCs w:val="21"/>
        </w:rPr>
        <w:t xml:space="preserve">  </w:t>
      </w:r>
      <w:r w:rsidR="00AB11B9" w:rsidRPr="00C561E7">
        <w:rPr>
          <w:szCs w:val="21"/>
        </w:rPr>
        <w:t>注浆堵水。</w:t>
      </w:r>
    </w:p>
    <w:p w14:paraId="36358495" w14:textId="77777777" w:rsidR="00AB11B9" w:rsidRPr="00C561E7" w:rsidRDefault="00300579" w:rsidP="0040759A">
      <w:pPr>
        <w:pStyle w:val="2"/>
        <w:numPr>
          <w:ilvl w:val="1"/>
          <w:numId w:val="12"/>
        </w:numPr>
        <w:spacing w:beforeLines="50" w:before="156" w:afterLines="50" w:after="156" w:line="360" w:lineRule="auto"/>
        <w:jc w:val="center"/>
        <w:rPr>
          <w:rFonts w:ascii="Times New Roman" w:eastAsia="宋体" w:hAnsi="Times New Roman"/>
          <w:sz w:val="24"/>
        </w:rPr>
      </w:pPr>
      <w:bookmarkStart w:id="144" w:name="_Toc155756117"/>
      <w:bookmarkStart w:id="145" w:name="_Toc295286368"/>
      <w:bookmarkStart w:id="146" w:name="_Toc295923968"/>
      <w:bookmarkStart w:id="147" w:name="_Toc304451842"/>
      <w:bookmarkStart w:id="148" w:name="_Toc333999962"/>
      <w:bookmarkStart w:id="149" w:name="_Toc338542135"/>
      <w:bookmarkStart w:id="150" w:name="_Toc71209261"/>
      <w:r w:rsidRPr="00C561E7">
        <w:rPr>
          <w:rFonts w:ascii="Times New Roman" w:eastAsia="宋体" w:hAnsi="Times New Roman"/>
          <w:sz w:val="24"/>
        </w:rPr>
        <w:t>盾构</w:t>
      </w:r>
      <w:r w:rsidR="00AB11B9" w:rsidRPr="00C561E7">
        <w:rPr>
          <w:rFonts w:ascii="Times New Roman" w:eastAsia="宋体" w:hAnsi="Times New Roman"/>
          <w:sz w:val="24"/>
        </w:rPr>
        <w:t>隧道设计</w:t>
      </w:r>
      <w:bookmarkEnd w:id="144"/>
      <w:bookmarkEnd w:id="145"/>
      <w:bookmarkEnd w:id="146"/>
      <w:bookmarkEnd w:id="147"/>
      <w:bookmarkEnd w:id="148"/>
      <w:bookmarkEnd w:id="149"/>
      <w:bookmarkEnd w:id="150"/>
    </w:p>
    <w:p w14:paraId="3E2C23B1" w14:textId="77777777" w:rsidR="005E1A49" w:rsidRPr="00C561E7" w:rsidRDefault="00300579" w:rsidP="00434FC7">
      <w:pPr>
        <w:numPr>
          <w:ilvl w:val="2"/>
          <w:numId w:val="13"/>
        </w:numPr>
        <w:tabs>
          <w:tab w:val="clear" w:pos="1134"/>
          <w:tab w:val="left" w:pos="709"/>
          <w:tab w:val="num" w:pos="993"/>
        </w:tabs>
        <w:spacing w:line="360" w:lineRule="auto"/>
        <w:rPr>
          <w:szCs w:val="21"/>
        </w:rPr>
      </w:pPr>
      <w:bookmarkStart w:id="151" w:name="_Toc42679787"/>
      <w:r w:rsidRPr="00C561E7">
        <w:rPr>
          <w:szCs w:val="21"/>
        </w:rPr>
        <w:t>盾构</w:t>
      </w:r>
      <w:r w:rsidR="005E1A49" w:rsidRPr="00C561E7">
        <w:rPr>
          <w:szCs w:val="21"/>
        </w:rPr>
        <w:t>隧道设计应依据工程地质、水文、环境、穿越工程条件进行，并应与其他可能的穿越方式作技术、经济比较。</w:t>
      </w:r>
      <w:bookmarkEnd w:id="151"/>
    </w:p>
    <w:p w14:paraId="3E6215CB" w14:textId="77777777" w:rsidR="005E1A49" w:rsidRPr="00C561E7" w:rsidRDefault="005E1A49" w:rsidP="004333F8">
      <w:pPr>
        <w:numPr>
          <w:ilvl w:val="2"/>
          <w:numId w:val="13"/>
        </w:numPr>
        <w:tabs>
          <w:tab w:val="clear" w:pos="1134"/>
          <w:tab w:val="left" w:pos="709"/>
          <w:tab w:val="num" w:pos="993"/>
        </w:tabs>
        <w:spacing w:line="360" w:lineRule="auto"/>
        <w:rPr>
          <w:bCs/>
          <w:szCs w:val="21"/>
        </w:rPr>
      </w:pPr>
      <w:r w:rsidRPr="00C561E7">
        <w:rPr>
          <w:bCs/>
          <w:szCs w:val="21"/>
        </w:rPr>
        <w:t>盾构隧道纵断面布置</w:t>
      </w:r>
      <w:r w:rsidR="00F912F8" w:rsidRPr="00C561E7">
        <w:rPr>
          <w:bCs/>
          <w:szCs w:val="21"/>
        </w:rPr>
        <w:t>应</w:t>
      </w:r>
      <w:r w:rsidRPr="00C561E7">
        <w:rPr>
          <w:bCs/>
          <w:szCs w:val="21"/>
        </w:rPr>
        <w:t>符合</w:t>
      </w:r>
      <w:r w:rsidR="000F728D" w:rsidRPr="00C561E7">
        <w:rPr>
          <w:bCs/>
          <w:szCs w:val="21"/>
        </w:rPr>
        <w:t>下列规定</w:t>
      </w:r>
      <w:r w:rsidRPr="00C561E7">
        <w:rPr>
          <w:bCs/>
          <w:szCs w:val="21"/>
        </w:rPr>
        <w:t>：</w:t>
      </w:r>
    </w:p>
    <w:p w14:paraId="53EAD414" w14:textId="77777777" w:rsidR="007E10DC" w:rsidRPr="00C561E7" w:rsidRDefault="005E1A49" w:rsidP="004333F8">
      <w:pPr>
        <w:spacing w:line="360" w:lineRule="auto"/>
        <w:ind w:firstLine="482"/>
        <w:rPr>
          <w:bCs/>
          <w:strike/>
          <w:szCs w:val="21"/>
        </w:rPr>
      </w:pPr>
      <w:r w:rsidRPr="00C561E7">
        <w:rPr>
          <w:bCs/>
          <w:szCs w:val="21"/>
        </w:rPr>
        <w:t xml:space="preserve">1  </w:t>
      </w:r>
      <w:r w:rsidRPr="00C561E7">
        <w:rPr>
          <w:bCs/>
          <w:szCs w:val="21"/>
        </w:rPr>
        <w:t>隧道的坡度不宜超过</w:t>
      </w:r>
      <w:r w:rsidRPr="00C561E7">
        <w:rPr>
          <w:bCs/>
          <w:szCs w:val="21"/>
        </w:rPr>
        <w:t>5%</w:t>
      </w:r>
      <w:r w:rsidRPr="00C561E7">
        <w:rPr>
          <w:bCs/>
          <w:szCs w:val="21"/>
        </w:rPr>
        <w:t>，且不</w:t>
      </w:r>
      <w:r w:rsidR="00F748E8" w:rsidRPr="00C561E7">
        <w:rPr>
          <w:bCs/>
          <w:szCs w:val="21"/>
        </w:rPr>
        <w:t>宜</w:t>
      </w:r>
      <w:r w:rsidRPr="00C561E7">
        <w:rPr>
          <w:bCs/>
          <w:szCs w:val="21"/>
        </w:rPr>
        <w:t>小于</w:t>
      </w:r>
      <w:r w:rsidR="003C22CA" w:rsidRPr="00C561E7">
        <w:rPr>
          <w:bCs/>
          <w:szCs w:val="21"/>
        </w:rPr>
        <w:t>3‰</w:t>
      </w:r>
      <w:r w:rsidRPr="00C561E7">
        <w:rPr>
          <w:bCs/>
          <w:szCs w:val="21"/>
        </w:rPr>
        <w:t>；</w:t>
      </w:r>
      <w:r w:rsidR="007E10DC" w:rsidRPr="00C561E7">
        <w:rPr>
          <w:bCs/>
          <w:szCs w:val="21"/>
        </w:rPr>
        <w:t>轴线曲率半径应满足管道安装及受力要求，且应满足盾构掘进施工曲率半径要求；</w:t>
      </w:r>
    </w:p>
    <w:p w14:paraId="72D6DA1B" w14:textId="77777777" w:rsidR="005E1A49" w:rsidRPr="00C561E7" w:rsidRDefault="005E1A49" w:rsidP="004333F8">
      <w:pPr>
        <w:spacing w:line="360" w:lineRule="auto"/>
        <w:ind w:left="425"/>
        <w:rPr>
          <w:bCs/>
          <w:szCs w:val="21"/>
        </w:rPr>
      </w:pPr>
      <w:r w:rsidRPr="00C561E7">
        <w:rPr>
          <w:bCs/>
          <w:szCs w:val="21"/>
        </w:rPr>
        <w:t xml:space="preserve">2  </w:t>
      </w:r>
      <w:r w:rsidR="009953B4" w:rsidRPr="00C561E7">
        <w:rPr>
          <w:bCs/>
          <w:szCs w:val="21"/>
        </w:rPr>
        <w:t>防洪堤脚下部隧道埋深不宜小于</w:t>
      </w:r>
      <w:r w:rsidR="009953B4" w:rsidRPr="00C561E7">
        <w:rPr>
          <w:bCs/>
          <w:szCs w:val="21"/>
        </w:rPr>
        <w:t>3</w:t>
      </w:r>
      <w:r w:rsidR="009953B4" w:rsidRPr="00C561E7">
        <w:rPr>
          <w:bCs/>
          <w:szCs w:val="21"/>
        </w:rPr>
        <w:t>倍隧道外径，并应避开堤防基础</w:t>
      </w:r>
      <w:r w:rsidR="003C22CA" w:rsidRPr="00C561E7">
        <w:rPr>
          <w:bCs/>
          <w:szCs w:val="21"/>
        </w:rPr>
        <w:t>或</w:t>
      </w:r>
      <w:r w:rsidR="009953B4" w:rsidRPr="00C561E7">
        <w:rPr>
          <w:bCs/>
          <w:szCs w:val="21"/>
        </w:rPr>
        <w:t>其它构筑物及其影响</w:t>
      </w:r>
      <w:r w:rsidR="003C22CA" w:rsidRPr="00C561E7">
        <w:rPr>
          <w:bCs/>
          <w:szCs w:val="21"/>
        </w:rPr>
        <w:t>；</w:t>
      </w:r>
    </w:p>
    <w:p w14:paraId="377A2BA8" w14:textId="77777777" w:rsidR="005E1A49" w:rsidRPr="00C561E7" w:rsidRDefault="005E1A49" w:rsidP="004333F8">
      <w:pPr>
        <w:spacing w:line="360" w:lineRule="auto"/>
        <w:ind w:left="425"/>
        <w:rPr>
          <w:bCs/>
          <w:szCs w:val="21"/>
        </w:rPr>
      </w:pPr>
      <w:r w:rsidRPr="00C561E7">
        <w:rPr>
          <w:bCs/>
          <w:szCs w:val="21"/>
        </w:rPr>
        <w:t xml:space="preserve">3  </w:t>
      </w:r>
      <w:r w:rsidRPr="00C561E7">
        <w:rPr>
          <w:bCs/>
          <w:szCs w:val="21"/>
        </w:rPr>
        <w:t>盾构机进洞、出洞宜避开强透水层，当不能避开时，应</w:t>
      </w:r>
      <w:r w:rsidR="002C67EC" w:rsidRPr="00C561E7">
        <w:rPr>
          <w:bCs/>
          <w:szCs w:val="21"/>
        </w:rPr>
        <w:t>做</w:t>
      </w:r>
      <w:r w:rsidRPr="00C561E7">
        <w:rPr>
          <w:bCs/>
          <w:szCs w:val="21"/>
        </w:rPr>
        <w:t>地层改良或</w:t>
      </w:r>
      <w:r w:rsidR="003C22CA" w:rsidRPr="00C561E7">
        <w:rPr>
          <w:bCs/>
          <w:szCs w:val="21"/>
        </w:rPr>
        <w:t>采取</w:t>
      </w:r>
      <w:r w:rsidRPr="00C561E7">
        <w:rPr>
          <w:bCs/>
          <w:szCs w:val="21"/>
        </w:rPr>
        <w:t>其它防涌水措施</w:t>
      </w:r>
      <w:r w:rsidR="003C22CA" w:rsidRPr="00C561E7">
        <w:rPr>
          <w:bCs/>
          <w:szCs w:val="21"/>
        </w:rPr>
        <w:t>；</w:t>
      </w:r>
    </w:p>
    <w:p w14:paraId="64E98A98" w14:textId="77777777" w:rsidR="005E1A49" w:rsidRPr="00C561E7" w:rsidRDefault="005E1A49" w:rsidP="004333F8">
      <w:pPr>
        <w:spacing w:line="360" w:lineRule="auto"/>
        <w:ind w:left="425"/>
        <w:rPr>
          <w:bCs/>
          <w:szCs w:val="21"/>
        </w:rPr>
      </w:pPr>
      <w:r w:rsidRPr="00C561E7">
        <w:rPr>
          <w:bCs/>
          <w:szCs w:val="21"/>
        </w:rPr>
        <w:t xml:space="preserve">4  </w:t>
      </w:r>
      <w:r w:rsidRPr="00C561E7">
        <w:rPr>
          <w:bCs/>
          <w:szCs w:val="21"/>
        </w:rPr>
        <w:t>隧道穿越宜避开软、硬频繁变化的地层交界层位</w:t>
      </w:r>
      <w:r w:rsidR="003C22CA" w:rsidRPr="00C561E7">
        <w:rPr>
          <w:bCs/>
          <w:szCs w:val="21"/>
        </w:rPr>
        <w:t>；</w:t>
      </w:r>
    </w:p>
    <w:p w14:paraId="6E76DCC1" w14:textId="77777777" w:rsidR="00AB2183" w:rsidRPr="00C561E7" w:rsidRDefault="005E1A49" w:rsidP="004333F8">
      <w:pPr>
        <w:spacing w:line="360" w:lineRule="auto"/>
        <w:ind w:firstLineChars="200" w:firstLine="420"/>
      </w:pPr>
      <w:r w:rsidRPr="00C561E7">
        <w:rPr>
          <w:bCs/>
          <w:szCs w:val="21"/>
        </w:rPr>
        <w:t xml:space="preserve">5  </w:t>
      </w:r>
      <w:r w:rsidRPr="00C561E7">
        <w:rPr>
          <w:bCs/>
          <w:szCs w:val="21"/>
        </w:rPr>
        <w:t>隧道不宜长距离在卵石地层中穿越，并</w:t>
      </w:r>
      <w:r w:rsidR="00472AAC" w:rsidRPr="00C561E7">
        <w:rPr>
          <w:bCs/>
          <w:szCs w:val="21"/>
        </w:rPr>
        <w:t>宜</w:t>
      </w:r>
      <w:r w:rsidRPr="00C561E7">
        <w:rPr>
          <w:bCs/>
          <w:szCs w:val="21"/>
        </w:rPr>
        <w:t>避开岩溶发育地层。</w:t>
      </w:r>
    </w:p>
    <w:p w14:paraId="60FFDBC3" w14:textId="77777777" w:rsidR="00AB2183" w:rsidRPr="00C561E7" w:rsidRDefault="005E1A49" w:rsidP="00434FC7">
      <w:pPr>
        <w:numPr>
          <w:ilvl w:val="2"/>
          <w:numId w:val="13"/>
        </w:numPr>
        <w:tabs>
          <w:tab w:val="clear" w:pos="1134"/>
          <w:tab w:val="left" w:pos="709"/>
          <w:tab w:val="num" w:pos="993"/>
        </w:tabs>
        <w:spacing w:line="360" w:lineRule="auto"/>
        <w:rPr>
          <w:bCs/>
          <w:szCs w:val="21"/>
        </w:rPr>
      </w:pPr>
      <w:r w:rsidRPr="00C561E7">
        <w:rPr>
          <w:bCs/>
          <w:szCs w:val="21"/>
        </w:rPr>
        <w:t>隧道平面线形宜采用直线。当采用曲线时，</w:t>
      </w:r>
      <w:r w:rsidR="003D7D9E" w:rsidRPr="00C561E7">
        <w:rPr>
          <w:bCs/>
          <w:szCs w:val="21"/>
        </w:rPr>
        <w:t>曲率半径不宜小于</w:t>
      </w:r>
      <w:r w:rsidR="003D7D9E" w:rsidRPr="00C561E7">
        <w:rPr>
          <w:bCs/>
          <w:szCs w:val="21"/>
        </w:rPr>
        <w:t>40</w:t>
      </w:r>
      <w:r w:rsidR="003D7D9E" w:rsidRPr="00C561E7">
        <w:rPr>
          <w:bCs/>
          <w:szCs w:val="21"/>
        </w:rPr>
        <w:t>倍盾构外径，并应满足</w:t>
      </w:r>
      <w:r w:rsidR="003D7D9E" w:rsidRPr="00C561E7">
        <w:rPr>
          <w:bCs/>
          <w:szCs w:val="21"/>
        </w:rPr>
        <w:lastRenderedPageBreak/>
        <w:t>隧道内管道安装要求</w:t>
      </w:r>
      <w:r w:rsidRPr="00C561E7">
        <w:rPr>
          <w:bCs/>
          <w:szCs w:val="21"/>
        </w:rPr>
        <w:t>。</w:t>
      </w:r>
    </w:p>
    <w:p w14:paraId="529EA739" w14:textId="77777777" w:rsidR="00AB11B9" w:rsidRPr="00C561E7" w:rsidRDefault="00AB11B9" w:rsidP="00434FC7">
      <w:pPr>
        <w:numPr>
          <w:ilvl w:val="2"/>
          <w:numId w:val="13"/>
        </w:numPr>
        <w:tabs>
          <w:tab w:val="clear" w:pos="1134"/>
          <w:tab w:val="left" w:pos="709"/>
          <w:tab w:val="num" w:pos="993"/>
        </w:tabs>
        <w:spacing w:line="360" w:lineRule="auto"/>
        <w:rPr>
          <w:bCs/>
          <w:szCs w:val="21"/>
        </w:rPr>
      </w:pPr>
      <w:r w:rsidRPr="00C561E7">
        <w:rPr>
          <w:bCs/>
          <w:szCs w:val="21"/>
        </w:rPr>
        <w:t>盾构机选型应根据工程地质、水文地质条件</w:t>
      </w:r>
      <w:r w:rsidR="00B10DE4" w:rsidRPr="00C561E7">
        <w:rPr>
          <w:bCs/>
          <w:szCs w:val="21"/>
        </w:rPr>
        <w:t>，</w:t>
      </w:r>
      <w:r w:rsidRPr="00C561E7">
        <w:rPr>
          <w:bCs/>
          <w:szCs w:val="21"/>
        </w:rPr>
        <w:t>经工程经济、技术比选后确定，水域穿越</w:t>
      </w:r>
      <w:r w:rsidR="008E6C94" w:rsidRPr="00C561E7">
        <w:rPr>
          <w:bCs/>
          <w:szCs w:val="21"/>
        </w:rPr>
        <w:t>宜</w:t>
      </w:r>
      <w:r w:rsidRPr="00C561E7">
        <w:rPr>
          <w:bCs/>
          <w:szCs w:val="21"/>
        </w:rPr>
        <w:t>优先采用泥水平衡式盾构机。</w:t>
      </w:r>
    </w:p>
    <w:p w14:paraId="2B821850" w14:textId="77777777" w:rsidR="005E1A49" w:rsidRPr="00C561E7" w:rsidRDefault="00300579" w:rsidP="00434FC7">
      <w:pPr>
        <w:numPr>
          <w:ilvl w:val="2"/>
          <w:numId w:val="13"/>
        </w:numPr>
        <w:tabs>
          <w:tab w:val="clear" w:pos="1134"/>
          <w:tab w:val="left" w:pos="709"/>
          <w:tab w:val="num" w:pos="993"/>
        </w:tabs>
        <w:spacing w:line="360" w:lineRule="auto"/>
        <w:rPr>
          <w:bCs/>
          <w:szCs w:val="21"/>
        </w:rPr>
      </w:pPr>
      <w:r w:rsidRPr="00C561E7">
        <w:rPr>
          <w:bCs/>
          <w:szCs w:val="21"/>
        </w:rPr>
        <w:t>盾构</w:t>
      </w:r>
      <w:r w:rsidR="005E1A49" w:rsidRPr="00C561E7">
        <w:rPr>
          <w:bCs/>
          <w:szCs w:val="21"/>
        </w:rPr>
        <w:t>施工的隧道衬砌设计</w:t>
      </w:r>
      <w:r w:rsidR="009953B4" w:rsidRPr="00C561E7">
        <w:rPr>
          <w:bCs/>
          <w:szCs w:val="21"/>
        </w:rPr>
        <w:t>应</w:t>
      </w:r>
      <w:r w:rsidR="005E1A49" w:rsidRPr="00C561E7">
        <w:rPr>
          <w:bCs/>
          <w:szCs w:val="21"/>
        </w:rPr>
        <w:t>符合</w:t>
      </w:r>
      <w:r w:rsidR="000F728D" w:rsidRPr="00C561E7">
        <w:rPr>
          <w:bCs/>
          <w:szCs w:val="21"/>
        </w:rPr>
        <w:t>下列规定</w:t>
      </w:r>
      <w:r w:rsidR="005E1A49" w:rsidRPr="00C561E7">
        <w:rPr>
          <w:bCs/>
          <w:szCs w:val="21"/>
        </w:rPr>
        <w:t>：</w:t>
      </w:r>
    </w:p>
    <w:p w14:paraId="38EB9067" w14:textId="77777777" w:rsidR="005E1A49" w:rsidRPr="00C561E7" w:rsidRDefault="005E1A49" w:rsidP="003E5D75">
      <w:pPr>
        <w:pStyle w:val="ae"/>
        <w:spacing w:line="360" w:lineRule="auto"/>
        <w:ind w:rightChars="-73" w:right="-153" w:firstLine="405"/>
        <w:rPr>
          <w:rFonts w:cs="Times New Roman"/>
          <w:bCs w:val="0"/>
          <w:szCs w:val="21"/>
        </w:rPr>
      </w:pPr>
      <w:r w:rsidRPr="00C561E7">
        <w:rPr>
          <w:rFonts w:cs="Times New Roman"/>
          <w:bCs w:val="0"/>
          <w:szCs w:val="21"/>
        </w:rPr>
        <w:t xml:space="preserve">1  </w:t>
      </w:r>
      <w:r w:rsidRPr="00C561E7">
        <w:rPr>
          <w:rFonts w:cs="Times New Roman"/>
          <w:bCs w:val="0"/>
          <w:szCs w:val="21"/>
        </w:rPr>
        <w:t>在满足工程使用、结构受力的前提下，宜选用</w:t>
      </w:r>
      <w:r w:rsidR="003C22CA" w:rsidRPr="00C561E7">
        <w:rPr>
          <w:rFonts w:cs="Times New Roman"/>
          <w:bCs w:val="0"/>
          <w:szCs w:val="21"/>
        </w:rPr>
        <w:t>装配式</w:t>
      </w:r>
      <w:r w:rsidRPr="00C561E7">
        <w:rPr>
          <w:rFonts w:cs="Times New Roman"/>
          <w:bCs w:val="0"/>
          <w:szCs w:val="21"/>
        </w:rPr>
        <w:t>单层</w:t>
      </w:r>
      <w:r w:rsidR="00BA3DA7" w:rsidRPr="00C561E7">
        <w:rPr>
          <w:rFonts w:cs="Times New Roman"/>
          <w:bCs w:val="0"/>
          <w:szCs w:val="21"/>
        </w:rPr>
        <w:t>环片结构</w:t>
      </w:r>
      <w:r w:rsidR="003C22CA" w:rsidRPr="00C561E7">
        <w:rPr>
          <w:rFonts w:cs="Times New Roman"/>
          <w:bCs w:val="0"/>
          <w:szCs w:val="21"/>
        </w:rPr>
        <w:t>；</w:t>
      </w:r>
    </w:p>
    <w:p w14:paraId="400F8301" w14:textId="77777777" w:rsidR="005E1A49" w:rsidRPr="00C561E7" w:rsidRDefault="005E1A49" w:rsidP="003E5D75">
      <w:pPr>
        <w:pStyle w:val="ae"/>
        <w:spacing w:line="360" w:lineRule="auto"/>
        <w:ind w:rightChars="-73" w:right="-153" w:firstLine="405"/>
        <w:rPr>
          <w:rFonts w:cs="Times New Roman"/>
          <w:bCs w:val="0"/>
          <w:szCs w:val="21"/>
        </w:rPr>
      </w:pPr>
      <w:r w:rsidRPr="00C561E7">
        <w:rPr>
          <w:rFonts w:cs="Times New Roman"/>
          <w:bCs w:val="0"/>
          <w:szCs w:val="21"/>
        </w:rPr>
        <w:t xml:space="preserve">2  </w:t>
      </w:r>
      <w:r w:rsidRPr="00C561E7">
        <w:rPr>
          <w:rFonts w:cs="Times New Roman"/>
          <w:bCs w:val="0"/>
          <w:szCs w:val="21"/>
        </w:rPr>
        <w:t>宜采用圆形结构</w:t>
      </w:r>
      <w:r w:rsidR="003C22CA" w:rsidRPr="00C561E7">
        <w:rPr>
          <w:rFonts w:cs="Times New Roman"/>
          <w:bCs w:val="0"/>
          <w:szCs w:val="21"/>
        </w:rPr>
        <w:t>；</w:t>
      </w:r>
    </w:p>
    <w:p w14:paraId="2E21910F" w14:textId="77777777" w:rsidR="00AB2183" w:rsidRPr="00C561E7" w:rsidRDefault="005E1A49" w:rsidP="003E5D75">
      <w:pPr>
        <w:pStyle w:val="ae"/>
        <w:spacing w:line="360" w:lineRule="auto"/>
        <w:ind w:rightChars="-73" w:right="-153" w:firstLine="405"/>
        <w:rPr>
          <w:rFonts w:cs="Times New Roman"/>
          <w:bCs w:val="0"/>
          <w:szCs w:val="21"/>
        </w:rPr>
      </w:pPr>
      <w:r w:rsidRPr="00C561E7">
        <w:rPr>
          <w:rFonts w:cs="Times New Roman"/>
          <w:bCs w:val="0"/>
          <w:szCs w:val="21"/>
        </w:rPr>
        <w:t xml:space="preserve">3  </w:t>
      </w:r>
      <w:r w:rsidRPr="00C561E7">
        <w:rPr>
          <w:rFonts w:cs="Times New Roman"/>
          <w:bCs w:val="0"/>
          <w:szCs w:val="21"/>
        </w:rPr>
        <w:t>装配式衬砌接头宜采用具有一定刚度的柔性结构，应限制接缝张开与错动量，满足受力和防水要求。</w:t>
      </w:r>
    </w:p>
    <w:p w14:paraId="58C6C22A" w14:textId="77777777" w:rsidR="00BA3DA7" w:rsidRPr="00C561E7" w:rsidRDefault="00BA3DA7" w:rsidP="00434FC7">
      <w:pPr>
        <w:numPr>
          <w:ilvl w:val="2"/>
          <w:numId w:val="13"/>
        </w:numPr>
        <w:tabs>
          <w:tab w:val="clear" w:pos="1134"/>
          <w:tab w:val="left" w:pos="709"/>
          <w:tab w:val="num" w:pos="993"/>
        </w:tabs>
        <w:spacing w:line="360" w:lineRule="auto"/>
        <w:rPr>
          <w:bCs/>
          <w:szCs w:val="21"/>
        </w:rPr>
      </w:pPr>
      <w:r w:rsidRPr="00C561E7">
        <w:rPr>
          <w:bCs/>
          <w:szCs w:val="21"/>
        </w:rPr>
        <w:t>隧道结构的计算模式应根据地层情况、衬砌构造特点及施工工艺确定。在岩石中应结合衬砌与围岩共同作用及装配式衬砌接头影响确定计算模式；在软土地层中衬砌结构应计算环间剪力传递的影响。</w:t>
      </w:r>
    </w:p>
    <w:p w14:paraId="5C13BDAB" w14:textId="77777777" w:rsidR="00AB2183" w:rsidRPr="00C561E7" w:rsidRDefault="005E1A49" w:rsidP="00434FC7">
      <w:pPr>
        <w:numPr>
          <w:ilvl w:val="2"/>
          <w:numId w:val="13"/>
        </w:numPr>
        <w:tabs>
          <w:tab w:val="clear" w:pos="1134"/>
          <w:tab w:val="left" w:pos="709"/>
          <w:tab w:val="num" w:pos="993"/>
        </w:tabs>
        <w:spacing w:line="360" w:lineRule="auto"/>
        <w:rPr>
          <w:bCs/>
          <w:szCs w:val="21"/>
        </w:rPr>
      </w:pPr>
      <w:r w:rsidRPr="00C561E7">
        <w:rPr>
          <w:bCs/>
          <w:szCs w:val="21"/>
        </w:rPr>
        <w:t>修正惯用计算法管片截面内力可按</w:t>
      </w:r>
      <w:r w:rsidR="00100CD4" w:rsidRPr="00C561E7">
        <w:rPr>
          <w:bCs/>
          <w:szCs w:val="21"/>
        </w:rPr>
        <w:t>本标准</w:t>
      </w:r>
      <w:r w:rsidRPr="00C561E7">
        <w:rPr>
          <w:bCs/>
          <w:szCs w:val="21"/>
        </w:rPr>
        <w:t>附录</w:t>
      </w:r>
      <w:r w:rsidRPr="00C561E7">
        <w:rPr>
          <w:bCs/>
          <w:szCs w:val="21"/>
        </w:rPr>
        <w:t>D</w:t>
      </w:r>
      <w:r w:rsidRPr="00C561E7">
        <w:rPr>
          <w:bCs/>
          <w:szCs w:val="21"/>
        </w:rPr>
        <w:t>的规定计算。</w:t>
      </w:r>
    </w:p>
    <w:p w14:paraId="7C601EFC" w14:textId="77777777" w:rsidR="00AB11B9" w:rsidRPr="00C561E7" w:rsidRDefault="00AB11B9" w:rsidP="00434FC7">
      <w:pPr>
        <w:numPr>
          <w:ilvl w:val="2"/>
          <w:numId w:val="13"/>
        </w:numPr>
        <w:tabs>
          <w:tab w:val="clear" w:pos="1134"/>
          <w:tab w:val="left" w:pos="709"/>
          <w:tab w:val="num" w:pos="993"/>
        </w:tabs>
        <w:spacing w:line="360" w:lineRule="auto"/>
        <w:rPr>
          <w:bCs/>
          <w:szCs w:val="21"/>
        </w:rPr>
      </w:pPr>
      <w:r w:rsidRPr="00C561E7">
        <w:rPr>
          <w:bCs/>
          <w:szCs w:val="21"/>
        </w:rPr>
        <w:t>隧道应进行抗漂浮稳定性及地基承载力验算，并</w:t>
      </w:r>
      <w:r w:rsidR="008E6C94" w:rsidRPr="00C561E7">
        <w:rPr>
          <w:bCs/>
          <w:szCs w:val="21"/>
        </w:rPr>
        <w:t>应</w:t>
      </w:r>
      <w:r w:rsidRPr="00C561E7">
        <w:rPr>
          <w:bCs/>
          <w:szCs w:val="21"/>
        </w:rPr>
        <w:t>符合</w:t>
      </w:r>
      <w:r w:rsidR="000F728D" w:rsidRPr="00C561E7">
        <w:rPr>
          <w:bCs/>
          <w:szCs w:val="21"/>
        </w:rPr>
        <w:t>下列规定</w:t>
      </w:r>
      <w:r w:rsidRPr="00C561E7">
        <w:rPr>
          <w:bCs/>
          <w:szCs w:val="21"/>
        </w:rPr>
        <w:t>：</w:t>
      </w:r>
    </w:p>
    <w:p w14:paraId="0E91AFE6" w14:textId="77777777" w:rsidR="00AB11B9" w:rsidRPr="00C561E7" w:rsidRDefault="00AB11B9" w:rsidP="003E5D75">
      <w:pPr>
        <w:spacing w:line="360" w:lineRule="auto"/>
        <w:ind w:left="425"/>
        <w:rPr>
          <w:szCs w:val="21"/>
        </w:rPr>
      </w:pPr>
      <w:r w:rsidRPr="00C561E7">
        <w:rPr>
          <w:szCs w:val="21"/>
        </w:rPr>
        <w:t xml:space="preserve">1  </w:t>
      </w:r>
      <w:r w:rsidRPr="00C561E7">
        <w:rPr>
          <w:szCs w:val="21"/>
        </w:rPr>
        <w:t>隧道抗漂浮系数不应小于</w:t>
      </w:r>
      <w:r w:rsidRPr="00C561E7">
        <w:rPr>
          <w:szCs w:val="21"/>
        </w:rPr>
        <w:t>1.15</w:t>
      </w:r>
      <w:r w:rsidRPr="00C561E7">
        <w:rPr>
          <w:szCs w:val="21"/>
        </w:rPr>
        <w:t>；</w:t>
      </w:r>
    </w:p>
    <w:p w14:paraId="0615B1E5" w14:textId="77777777" w:rsidR="00AB11B9" w:rsidRPr="00C561E7" w:rsidRDefault="00AB11B9" w:rsidP="003E5D75">
      <w:pPr>
        <w:spacing w:line="360" w:lineRule="auto"/>
        <w:rPr>
          <w:szCs w:val="21"/>
        </w:rPr>
      </w:pPr>
      <w:r w:rsidRPr="00C561E7">
        <w:rPr>
          <w:szCs w:val="21"/>
        </w:rPr>
        <w:t xml:space="preserve">    2  </w:t>
      </w:r>
      <w:r w:rsidRPr="00C561E7">
        <w:rPr>
          <w:szCs w:val="21"/>
        </w:rPr>
        <w:t>地基承载力验算包括：</w:t>
      </w:r>
    </w:p>
    <w:p w14:paraId="09565F88" w14:textId="77777777" w:rsidR="00AB11B9" w:rsidRPr="00C561E7" w:rsidRDefault="00AB11B9" w:rsidP="003E5D75">
      <w:pPr>
        <w:spacing w:line="360" w:lineRule="auto"/>
        <w:ind w:leftChars="202" w:left="424" w:firstLineChars="100" w:firstLine="210"/>
        <w:rPr>
          <w:szCs w:val="21"/>
        </w:rPr>
      </w:pPr>
      <w:r w:rsidRPr="00C561E7">
        <w:rPr>
          <w:szCs w:val="21"/>
        </w:rPr>
        <w:t>1)</w:t>
      </w:r>
      <w:r w:rsidRPr="00C561E7">
        <w:rPr>
          <w:szCs w:val="21"/>
        </w:rPr>
        <w:t>施工时盾构机</w:t>
      </w:r>
      <w:r w:rsidR="00175FC3" w:rsidRPr="00C561E7">
        <w:rPr>
          <w:szCs w:val="21"/>
        </w:rPr>
        <w:t>底</w:t>
      </w:r>
      <w:r w:rsidR="003C22CA" w:rsidRPr="00C561E7">
        <w:rPr>
          <w:szCs w:val="21"/>
        </w:rPr>
        <w:t>部</w:t>
      </w:r>
      <w:r w:rsidRPr="00C561E7">
        <w:rPr>
          <w:szCs w:val="21"/>
        </w:rPr>
        <w:t>地基承载力验算；</w:t>
      </w:r>
    </w:p>
    <w:p w14:paraId="519BA6DE" w14:textId="77777777" w:rsidR="00AB11B9" w:rsidRPr="00C561E7" w:rsidRDefault="00AB11B9" w:rsidP="003E5D75">
      <w:pPr>
        <w:spacing w:line="360" w:lineRule="auto"/>
        <w:ind w:leftChars="202" w:left="424" w:firstLineChars="100" w:firstLine="210"/>
        <w:rPr>
          <w:szCs w:val="21"/>
        </w:rPr>
      </w:pPr>
      <w:r w:rsidRPr="00C561E7">
        <w:rPr>
          <w:szCs w:val="21"/>
        </w:rPr>
        <w:t>2)</w:t>
      </w:r>
      <w:r w:rsidRPr="00C561E7">
        <w:rPr>
          <w:szCs w:val="21"/>
        </w:rPr>
        <w:t>管道试压、运营时隧道结构地基承载力验算</w:t>
      </w:r>
      <w:r w:rsidR="00C66020" w:rsidRPr="00C561E7">
        <w:rPr>
          <w:rFonts w:hint="eastAsia"/>
          <w:szCs w:val="21"/>
        </w:rPr>
        <w:t>，</w:t>
      </w:r>
      <w:r w:rsidRPr="00C561E7">
        <w:rPr>
          <w:szCs w:val="21"/>
        </w:rPr>
        <w:t>应以处于最不利条件的单环进行验算。</w:t>
      </w:r>
    </w:p>
    <w:p w14:paraId="5B5D70E8" w14:textId="77777777" w:rsidR="00A80CDA" w:rsidRPr="00C561E7" w:rsidRDefault="00A80CDA" w:rsidP="00434FC7">
      <w:pPr>
        <w:numPr>
          <w:ilvl w:val="2"/>
          <w:numId w:val="13"/>
        </w:numPr>
        <w:tabs>
          <w:tab w:val="clear" w:pos="1134"/>
          <w:tab w:val="left" w:pos="709"/>
          <w:tab w:val="num" w:pos="993"/>
        </w:tabs>
        <w:spacing w:line="360" w:lineRule="auto"/>
        <w:rPr>
          <w:szCs w:val="21"/>
        </w:rPr>
      </w:pPr>
      <w:r w:rsidRPr="00C561E7">
        <w:rPr>
          <w:szCs w:val="21"/>
        </w:rPr>
        <w:t>隧道装配式衬砌的构造</w:t>
      </w:r>
      <w:r w:rsidR="00BA3DA7" w:rsidRPr="00C561E7">
        <w:rPr>
          <w:szCs w:val="21"/>
        </w:rPr>
        <w:t>应</w:t>
      </w:r>
      <w:r w:rsidRPr="00C561E7">
        <w:rPr>
          <w:szCs w:val="21"/>
        </w:rPr>
        <w:t>满足</w:t>
      </w:r>
      <w:r w:rsidR="000F728D" w:rsidRPr="00C561E7">
        <w:rPr>
          <w:szCs w:val="21"/>
        </w:rPr>
        <w:t>下列规定</w:t>
      </w:r>
      <w:r w:rsidRPr="00C561E7">
        <w:rPr>
          <w:szCs w:val="21"/>
        </w:rPr>
        <w:t>：</w:t>
      </w:r>
    </w:p>
    <w:p w14:paraId="2AC16174" w14:textId="77777777" w:rsidR="00A80CDA" w:rsidRPr="00C561E7" w:rsidRDefault="00A80CDA" w:rsidP="003E5D75">
      <w:pPr>
        <w:pStyle w:val="ae"/>
        <w:tabs>
          <w:tab w:val="left" w:pos="720"/>
          <w:tab w:val="left" w:pos="900"/>
        </w:tabs>
        <w:spacing w:line="360" w:lineRule="auto"/>
        <w:ind w:firstLineChars="200"/>
        <w:rPr>
          <w:rFonts w:cs="Times New Roman"/>
          <w:szCs w:val="21"/>
        </w:rPr>
      </w:pPr>
      <w:r w:rsidRPr="00C561E7">
        <w:rPr>
          <w:rFonts w:cs="Times New Roman"/>
          <w:szCs w:val="21"/>
        </w:rPr>
        <w:t xml:space="preserve">1  </w:t>
      </w:r>
      <w:r w:rsidRPr="00C561E7">
        <w:rPr>
          <w:rFonts w:cs="Times New Roman"/>
          <w:szCs w:val="21"/>
        </w:rPr>
        <w:t>隧道衬砌宜采用块与块、环与环间用螺栓连接的环片，环片拼装宜采用错缝拼装方式</w:t>
      </w:r>
      <w:r w:rsidR="003C22CA" w:rsidRPr="00C561E7">
        <w:rPr>
          <w:rFonts w:cs="Times New Roman"/>
          <w:szCs w:val="21"/>
        </w:rPr>
        <w:t>；</w:t>
      </w:r>
    </w:p>
    <w:p w14:paraId="57C46B91" w14:textId="77777777" w:rsidR="00A80CDA" w:rsidRPr="00C561E7" w:rsidRDefault="00A80CDA" w:rsidP="003E5D75">
      <w:pPr>
        <w:pStyle w:val="ae"/>
        <w:tabs>
          <w:tab w:val="left" w:pos="720"/>
        </w:tabs>
        <w:spacing w:line="360" w:lineRule="auto"/>
        <w:ind w:firstLineChars="200"/>
        <w:rPr>
          <w:rFonts w:cs="Times New Roman"/>
          <w:szCs w:val="21"/>
        </w:rPr>
      </w:pPr>
      <w:r w:rsidRPr="00C561E7">
        <w:rPr>
          <w:rFonts w:cs="Times New Roman"/>
          <w:szCs w:val="21"/>
        </w:rPr>
        <w:t xml:space="preserve">2  </w:t>
      </w:r>
      <w:r w:rsidRPr="00C561E7">
        <w:rPr>
          <w:rFonts w:cs="Times New Roman"/>
          <w:szCs w:val="21"/>
        </w:rPr>
        <w:t>衬砌环宽宜采用</w:t>
      </w:r>
      <w:smartTag w:uri="urn:schemas-microsoft-com:office:smarttags" w:element="chmetcnv">
        <w:smartTagPr>
          <w:attr w:name="TCSC" w:val="0"/>
          <w:attr w:name="NumberType" w:val="1"/>
          <w:attr w:name="Negative" w:val="False"/>
          <w:attr w:name="HasSpace" w:val="False"/>
          <w:attr w:name="SourceValue" w:val="1000"/>
          <w:attr w:name="UnitName" w:val="mm"/>
        </w:smartTagPr>
        <w:r w:rsidRPr="00C561E7">
          <w:rPr>
            <w:rFonts w:cs="Times New Roman"/>
            <w:szCs w:val="21"/>
          </w:rPr>
          <w:t>1000mm</w:t>
        </w:r>
      </w:smartTag>
      <w:r w:rsidRPr="00C561E7">
        <w:rPr>
          <w:rFonts w:cs="Times New Roman"/>
          <w:szCs w:val="21"/>
        </w:rPr>
        <w:t>～</w:t>
      </w:r>
      <w:smartTag w:uri="urn:schemas-microsoft-com:office:smarttags" w:element="chmetcnv">
        <w:smartTagPr>
          <w:attr w:name="TCSC" w:val="0"/>
          <w:attr w:name="NumberType" w:val="1"/>
          <w:attr w:name="Negative" w:val="False"/>
          <w:attr w:name="HasSpace" w:val="False"/>
          <w:attr w:name="SourceValue" w:val="1500"/>
          <w:attr w:name="UnitName" w:val="mm"/>
        </w:smartTagPr>
        <w:r w:rsidRPr="00C561E7">
          <w:rPr>
            <w:rFonts w:cs="Times New Roman"/>
            <w:szCs w:val="21"/>
          </w:rPr>
          <w:t>1500mm</w:t>
        </w:r>
      </w:smartTag>
      <w:r w:rsidRPr="00C561E7">
        <w:rPr>
          <w:rFonts w:cs="Times New Roman"/>
          <w:szCs w:val="21"/>
        </w:rPr>
        <w:t>，可能情况下宜选用较大的宽度</w:t>
      </w:r>
      <w:r w:rsidR="003C22CA" w:rsidRPr="00C561E7">
        <w:rPr>
          <w:rFonts w:cs="Times New Roman"/>
          <w:szCs w:val="21"/>
        </w:rPr>
        <w:t>；</w:t>
      </w:r>
    </w:p>
    <w:p w14:paraId="255F7E02" w14:textId="77777777" w:rsidR="00A80CDA" w:rsidRPr="00C561E7" w:rsidRDefault="00A80CDA" w:rsidP="003E5D75">
      <w:pPr>
        <w:pStyle w:val="ae"/>
        <w:spacing w:line="360" w:lineRule="auto"/>
        <w:ind w:firstLineChars="200"/>
        <w:rPr>
          <w:rFonts w:cs="Times New Roman"/>
          <w:szCs w:val="21"/>
        </w:rPr>
      </w:pPr>
      <w:r w:rsidRPr="00C561E7">
        <w:rPr>
          <w:rFonts w:cs="Times New Roman"/>
          <w:szCs w:val="21"/>
        </w:rPr>
        <w:t xml:space="preserve">3  </w:t>
      </w:r>
      <w:r w:rsidRPr="00C561E7">
        <w:rPr>
          <w:rFonts w:cs="Times New Roman"/>
          <w:szCs w:val="21"/>
        </w:rPr>
        <w:t>衬砌厚度应根据隧道直径、</w:t>
      </w:r>
      <w:r w:rsidR="000F5CBD" w:rsidRPr="00C561E7">
        <w:rPr>
          <w:rFonts w:cs="Times New Roman" w:hint="eastAsia"/>
          <w:szCs w:val="21"/>
        </w:rPr>
        <w:t>环片材料性能、</w:t>
      </w:r>
      <w:r w:rsidRPr="00C561E7">
        <w:rPr>
          <w:rFonts w:cs="Times New Roman"/>
          <w:szCs w:val="21"/>
        </w:rPr>
        <w:t>埋深、工程地质及水文地质条件，使用阶段及施工阶段的作用情况计算确定，宜为隧道外直径的</w:t>
      </w:r>
      <w:r w:rsidRPr="00C561E7">
        <w:rPr>
          <w:rFonts w:cs="Times New Roman"/>
          <w:szCs w:val="21"/>
        </w:rPr>
        <w:t>0.</w:t>
      </w:r>
      <w:r w:rsidR="00FE7A45" w:rsidRPr="00C561E7">
        <w:rPr>
          <w:rFonts w:cs="Times New Roman"/>
          <w:szCs w:val="21"/>
        </w:rPr>
        <w:t>04</w:t>
      </w:r>
      <w:r w:rsidRPr="00C561E7">
        <w:rPr>
          <w:rFonts w:cs="Times New Roman"/>
          <w:szCs w:val="21"/>
        </w:rPr>
        <w:t>倍～</w:t>
      </w:r>
      <w:r w:rsidRPr="00C561E7">
        <w:rPr>
          <w:rFonts w:cs="Times New Roman"/>
          <w:szCs w:val="21"/>
        </w:rPr>
        <w:t>0.</w:t>
      </w:r>
      <w:r w:rsidR="00FE7A45" w:rsidRPr="00C561E7">
        <w:rPr>
          <w:rFonts w:cs="Times New Roman"/>
          <w:szCs w:val="21"/>
        </w:rPr>
        <w:t>10</w:t>
      </w:r>
      <w:r w:rsidRPr="00C561E7">
        <w:rPr>
          <w:rFonts w:cs="Times New Roman"/>
          <w:szCs w:val="21"/>
        </w:rPr>
        <w:t>倍</w:t>
      </w:r>
      <w:r w:rsidR="003C22CA" w:rsidRPr="00C561E7">
        <w:rPr>
          <w:rFonts w:cs="Times New Roman"/>
          <w:szCs w:val="21"/>
        </w:rPr>
        <w:t>；</w:t>
      </w:r>
    </w:p>
    <w:p w14:paraId="5B71CE85" w14:textId="77777777" w:rsidR="00EF1502" w:rsidRPr="00C561E7" w:rsidRDefault="00A80CDA" w:rsidP="003E5D75">
      <w:pPr>
        <w:pStyle w:val="ae"/>
        <w:spacing w:line="360" w:lineRule="auto"/>
        <w:ind w:firstLine="480"/>
        <w:rPr>
          <w:rFonts w:cs="Times New Roman"/>
          <w:szCs w:val="21"/>
        </w:rPr>
      </w:pPr>
      <w:r w:rsidRPr="00C561E7">
        <w:rPr>
          <w:rFonts w:cs="Times New Roman"/>
          <w:szCs w:val="21"/>
        </w:rPr>
        <w:t xml:space="preserve">4  </w:t>
      </w:r>
      <w:r w:rsidRPr="00C561E7">
        <w:rPr>
          <w:rFonts w:cs="Times New Roman"/>
          <w:szCs w:val="21"/>
        </w:rPr>
        <w:t>衬砌环的分块数量与拼接形式，应根据盾构设备性能、隧道直径和受力要求确定。</w:t>
      </w:r>
    </w:p>
    <w:p w14:paraId="380C9C35" w14:textId="77777777" w:rsidR="00AB11B9" w:rsidRPr="00C561E7" w:rsidRDefault="00AB11B9" w:rsidP="00434FC7">
      <w:pPr>
        <w:numPr>
          <w:ilvl w:val="2"/>
          <w:numId w:val="13"/>
        </w:numPr>
        <w:tabs>
          <w:tab w:val="clear" w:pos="1134"/>
          <w:tab w:val="left" w:pos="709"/>
          <w:tab w:val="num" w:pos="993"/>
        </w:tabs>
        <w:spacing w:line="360" w:lineRule="auto"/>
        <w:rPr>
          <w:dstrike/>
          <w:szCs w:val="21"/>
        </w:rPr>
      </w:pPr>
      <w:r w:rsidRPr="00C561E7">
        <w:rPr>
          <w:szCs w:val="21"/>
        </w:rPr>
        <w:t>衬砌制作和拼装精度，应根据设备的性能及防水要求，达到能够正确拼装、整体结构受力均匀的要求。</w:t>
      </w:r>
    </w:p>
    <w:p w14:paraId="56D17991" w14:textId="77777777" w:rsidR="00AB11B9" w:rsidRPr="00C561E7" w:rsidRDefault="00AB11B9" w:rsidP="00434FC7">
      <w:pPr>
        <w:numPr>
          <w:ilvl w:val="2"/>
          <w:numId w:val="13"/>
        </w:numPr>
        <w:tabs>
          <w:tab w:val="clear" w:pos="1134"/>
          <w:tab w:val="left" w:pos="709"/>
          <w:tab w:val="num" w:pos="993"/>
        </w:tabs>
        <w:spacing w:line="360" w:lineRule="auto"/>
        <w:rPr>
          <w:szCs w:val="21"/>
        </w:rPr>
      </w:pPr>
      <w:r w:rsidRPr="00C561E7">
        <w:rPr>
          <w:szCs w:val="21"/>
        </w:rPr>
        <w:t>管片应进行抗渗试验、预埋螺栓孔</w:t>
      </w:r>
      <w:r w:rsidR="00175FC3" w:rsidRPr="00C561E7">
        <w:rPr>
          <w:szCs w:val="21"/>
        </w:rPr>
        <w:t>应进行</w:t>
      </w:r>
      <w:r w:rsidRPr="00C561E7">
        <w:rPr>
          <w:szCs w:val="21"/>
        </w:rPr>
        <w:t>抗拔性能试验，试验标准应符合</w:t>
      </w:r>
      <w:r w:rsidR="008E6C94" w:rsidRPr="00C561E7">
        <w:rPr>
          <w:szCs w:val="21"/>
        </w:rPr>
        <w:t>现行国家标准</w:t>
      </w:r>
      <w:r w:rsidRPr="00C561E7">
        <w:rPr>
          <w:szCs w:val="21"/>
        </w:rPr>
        <w:t>《预制混凝土衬砌管片》</w:t>
      </w:r>
      <w:r w:rsidRPr="00C561E7">
        <w:rPr>
          <w:szCs w:val="21"/>
        </w:rPr>
        <w:t>GB/T 22082</w:t>
      </w:r>
      <w:r w:rsidR="008E6C94" w:rsidRPr="00C561E7">
        <w:rPr>
          <w:szCs w:val="21"/>
        </w:rPr>
        <w:t>有关</w:t>
      </w:r>
      <w:r w:rsidRPr="00C561E7">
        <w:rPr>
          <w:szCs w:val="21"/>
        </w:rPr>
        <w:t>要求。</w:t>
      </w:r>
    </w:p>
    <w:p w14:paraId="3D318120" w14:textId="77777777" w:rsidR="00AB11B9" w:rsidRPr="00C561E7" w:rsidRDefault="00AB11B9" w:rsidP="00434FC7">
      <w:pPr>
        <w:numPr>
          <w:ilvl w:val="2"/>
          <w:numId w:val="13"/>
        </w:numPr>
        <w:tabs>
          <w:tab w:val="clear" w:pos="1134"/>
          <w:tab w:val="left" w:pos="709"/>
          <w:tab w:val="num" w:pos="993"/>
        </w:tabs>
        <w:spacing w:line="360" w:lineRule="auto"/>
      </w:pPr>
      <w:r w:rsidRPr="00C561E7">
        <w:t>管片壁后注浆应根据工程地质条件、地表沉降状态、环境要求及设备情况选择注浆方式及注浆参数</w:t>
      </w:r>
      <w:r w:rsidR="003C22CA" w:rsidRPr="00C561E7">
        <w:t>，</w:t>
      </w:r>
      <w:r w:rsidRPr="00C561E7">
        <w:t>每环管片的注浆量可按下式计算：</w:t>
      </w:r>
    </w:p>
    <w:p w14:paraId="2F336D1C" w14:textId="77777777" w:rsidR="00AB11B9" w:rsidRPr="00C561E7" w:rsidRDefault="00CD722B" w:rsidP="003A2AC7">
      <w:pPr>
        <w:spacing w:line="360" w:lineRule="auto"/>
        <w:jc w:val="right"/>
        <w:rPr>
          <w:szCs w:val="21"/>
        </w:rPr>
      </w:pPr>
      <w:r w:rsidRPr="00C561E7">
        <w:rPr>
          <w:position w:val="-10"/>
        </w:rPr>
        <w:object w:dxaOrig="1500" w:dyaOrig="300" w14:anchorId="27AD510E">
          <v:shape id="_x0000_i1103" type="#_x0000_t75" style="width:82pt;height:14.5pt" o:ole="">
            <v:imagedata r:id="rId177" o:title=""/>
          </v:shape>
          <o:OLEObject Type="Embed" ProgID="Equation.DSMT4" ShapeID="_x0000_i1103" DrawAspect="Content" ObjectID="_1711201997" r:id="rId178"/>
        </w:object>
      </w:r>
      <w:r w:rsidR="00976740" w:rsidRPr="00C561E7">
        <w:rPr>
          <w:rFonts w:hint="eastAsia"/>
          <w:position w:val="-10"/>
        </w:rPr>
        <w:t xml:space="preserve">                                           </w:t>
      </w:r>
      <w:r w:rsidR="00AB11B9" w:rsidRPr="00C561E7">
        <w:rPr>
          <w:szCs w:val="21"/>
        </w:rPr>
        <w:t>（</w:t>
      </w:r>
      <w:r w:rsidR="00AB11B9" w:rsidRPr="00C561E7">
        <w:rPr>
          <w:szCs w:val="21"/>
        </w:rPr>
        <w:t>6.</w:t>
      </w:r>
      <w:r w:rsidR="00432084" w:rsidRPr="00C561E7">
        <w:rPr>
          <w:szCs w:val="21"/>
        </w:rPr>
        <w:t>4</w:t>
      </w:r>
      <w:r w:rsidR="00AB11B9" w:rsidRPr="00C561E7">
        <w:rPr>
          <w:szCs w:val="21"/>
        </w:rPr>
        <w:t>.1</w:t>
      </w:r>
      <w:r w:rsidR="00432084" w:rsidRPr="00C561E7">
        <w:rPr>
          <w:szCs w:val="21"/>
        </w:rPr>
        <w:t>2</w:t>
      </w:r>
      <w:r w:rsidR="00AB11B9" w:rsidRPr="00C561E7">
        <w:rPr>
          <w:szCs w:val="21"/>
        </w:rPr>
        <w:t>）</w:t>
      </w:r>
    </w:p>
    <w:p w14:paraId="62EDA5C2" w14:textId="77777777" w:rsidR="00AB11B9" w:rsidRPr="00C561E7" w:rsidRDefault="00AB11B9" w:rsidP="003E5D75">
      <w:pPr>
        <w:ind w:firstLineChars="200" w:firstLine="420"/>
      </w:pPr>
      <w:r w:rsidRPr="00C561E7">
        <w:t>式中：</w:t>
      </w:r>
      <w:r w:rsidR="00905A8E" w:rsidRPr="00C561E7">
        <w:t xml:space="preserve">Q </w:t>
      </w:r>
      <w:r w:rsidRPr="00C561E7">
        <w:t>——</w:t>
      </w:r>
      <w:r w:rsidRPr="00C561E7">
        <w:t>每环注浆量（</w:t>
      </w:r>
      <w:r w:rsidRPr="00C561E7">
        <w:t>m</w:t>
      </w:r>
      <w:r w:rsidRPr="00C561E7">
        <w:rPr>
          <w:vertAlign w:val="superscript"/>
        </w:rPr>
        <w:t>3</w:t>
      </w:r>
      <w:r w:rsidRPr="00C561E7">
        <w:t>）；</w:t>
      </w:r>
    </w:p>
    <w:p w14:paraId="51FCF478" w14:textId="77777777" w:rsidR="00976740" w:rsidRPr="00C561E7" w:rsidRDefault="00905A8E">
      <w:pPr>
        <w:spacing w:line="360" w:lineRule="auto"/>
        <w:ind w:firstLineChars="500" w:firstLine="1050"/>
      </w:pPr>
      <w:r w:rsidRPr="00C561E7">
        <w:t xml:space="preserve">D </w:t>
      </w:r>
      <w:r w:rsidR="00AB11B9" w:rsidRPr="00C561E7">
        <w:t>——</w:t>
      </w:r>
      <w:r w:rsidR="00AB11B9" w:rsidRPr="00C561E7">
        <w:t>盾构管片外径（</w:t>
      </w:r>
      <w:r w:rsidR="00AB11B9" w:rsidRPr="00C561E7">
        <w:t>m</w:t>
      </w:r>
      <w:r w:rsidR="00AB11B9" w:rsidRPr="00C561E7">
        <w:t>）；</w:t>
      </w:r>
    </w:p>
    <w:p w14:paraId="703B7622" w14:textId="77777777" w:rsidR="00976740" w:rsidRPr="00C561E7" w:rsidRDefault="00905A8E">
      <w:pPr>
        <w:spacing w:line="360" w:lineRule="auto"/>
        <w:ind w:firstLineChars="500" w:firstLine="1050"/>
        <w:rPr>
          <w:iCs/>
        </w:rPr>
      </w:pPr>
      <w:r w:rsidRPr="00C561E7">
        <w:rPr>
          <w:iCs/>
        </w:rPr>
        <w:t>B</w:t>
      </w:r>
      <w:r w:rsidR="00AB11B9" w:rsidRPr="00C561E7">
        <w:rPr>
          <w:iCs/>
        </w:rPr>
        <w:t>——</w:t>
      </w:r>
      <w:r w:rsidR="00AB11B9" w:rsidRPr="00C561E7">
        <w:rPr>
          <w:iCs/>
        </w:rPr>
        <w:t>盾构管片长度（</w:t>
      </w:r>
      <w:r w:rsidR="00AB11B9" w:rsidRPr="00C561E7">
        <w:rPr>
          <w:iCs/>
        </w:rPr>
        <w:t>m</w:t>
      </w:r>
      <w:r w:rsidR="00AB11B9" w:rsidRPr="00C561E7">
        <w:rPr>
          <w:iCs/>
        </w:rPr>
        <w:t>）；</w:t>
      </w:r>
    </w:p>
    <w:p w14:paraId="342FEEB0" w14:textId="77777777" w:rsidR="00976740" w:rsidRPr="00C561E7" w:rsidRDefault="00905A8E">
      <w:pPr>
        <w:spacing w:line="360" w:lineRule="auto"/>
        <w:ind w:firstLineChars="500" w:firstLine="1050"/>
        <w:rPr>
          <w:iCs/>
        </w:rPr>
      </w:pPr>
      <w:r w:rsidRPr="00C561E7">
        <w:rPr>
          <w:iCs/>
        </w:rPr>
        <w:t>t</w:t>
      </w:r>
      <w:r w:rsidR="00AB11B9" w:rsidRPr="00C561E7">
        <w:rPr>
          <w:iCs/>
        </w:rPr>
        <w:t>——</w:t>
      </w:r>
      <w:r w:rsidR="00AB11B9" w:rsidRPr="00C561E7">
        <w:rPr>
          <w:iCs/>
        </w:rPr>
        <w:t>设备外径与盾构管片外径的差值</w:t>
      </w:r>
      <w:r w:rsidR="005640A8" w:rsidRPr="00C561E7">
        <w:rPr>
          <w:rFonts w:hint="eastAsia"/>
          <w:iCs/>
        </w:rPr>
        <w:t>，</w:t>
      </w:r>
      <w:r w:rsidR="00AB11B9" w:rsidRPr="00C561E7">
        <w:rPr>
          <w:iCs/>
        </w:rPr>
        <w:t>无设备外径值时可取</w:t>
      </w:r>
      <w:r w:rsidR="00AB11B9" w:rsidRPr="00C561E7">
        <w:rPr>
          <w:iCs/>
        </w:rPr>
        <w:t>0.1</w:t>
      </w:r>
      <w:r w:rsidR="004F2079" w:rsidRPr="00C561E7">
        <w:rPr>
          <w:rFonts w:hint="eastAsia"/>
          <w:iCs/>
        </w:rPr>
        <w:t>m~</w:t>
      </w:r>
      <w:r w:rsidR="004F2079" w:rsidRPr="00C561E7">
        <w:rPr>
          <w:iCs/>
        </w:rPr>
        <w:t>0.2</w:t>
      </w:r>
      <w:r w:rsidR="00AB11B9" w:rsidRPr="00C561E7">
        <w:rPr>
          <w:iCs/>
        </w:rPr>
        <w:t>m</w:t>
      </w:r>
      <w:r w:rsidR="00AB11B9" w:rsidRPr="00C561E7">
        <w:rPr>
          <w:iCs/>
        </w:rPr>
        <w:t>；</w:t>
      </w:r>
    </w:p>
    <w:p w14:paraId="2DE4A4FD" w14:textId="77777777" w:rsidR="00976740" w:rsidRPr="00C561E7" w:rsidRDefault="000B14EC">
      <w:pPr>
        <w:spacing w:line="360" w:lineRule="auto"/>
        <w:ind w:firstLineChars="500" w:firstLine="1050"/>
        <w:rPr>
          <w:iCs/>
        </w:rPr>
      </w:pPr>
      <w:r>
        <w:rPr>
          <w:rFonts w:hint="eastAsia"/>
          <w:iCs/>
        </w:rPr>
        <w:t>k</w:t>
      </w:r>
      <w:r w:rsidR="00AB11B9" w:rsidRPr="00C561E7">
        <w:rPr>
          <w:iCs/>
        </w:rPr>
        <w:t>——</w:t>
      </w:r>
      <w:r w:rsidR="00AB11B9" w:rsidRPr="00C561E7">
        <w:rPr>
          <w:iCs/>
        </w:rPr>
        <w:t>填充系数，</w:t>
      </w:r>
      <w:r w:rsidR="00175FC3" w:rsidRPr="00C561E7">
        <w:rPr>
          <w:iCs/>
        </w:rPr>
        <w:t>可</w:t>
      </w:r>
      <w:r w:rsidR="00AB11B9" w:rsidRPr="00C561E7">
        <w:rPr>
          <w:iCs/>
        </w:rPr>
        <w:t>取</w:t>
      </w:r>
      <w:r w:rsidR="00AB11B9" w:rsidRPr="00C561E7">
        <w:rPr>
          <w:iCs/>
        </w:rPr>
        <w:t>1.5</w:t>
      </w:r>
      <w:r w:rsidR="00AB11B9" w:rsidRPr="00C561E7">
        <w:rPr>
          <w:iCs/>
        </w:rPr>
        <w:t>～</w:t>
      </w:r>
      <w:r w:rsidR="00AB11B9" w:rsidRPr="00C561E7">
        <w:rPr>
          <w:iCs/>
        </w:rPr>
        <w:t>2.5</w:t>
      </w:r>
      <w:r w:rsidR="00AB11B9" w:rsidRPr="00C561E7">
        <w:rPr>
          <w:iCs/>
        </w:rPr>
        <w:t>，根据掘进地层情况确定。</w:t>
      </w:r>
    </w:p>
    <w:p w14:paraId="379A4997" w14:textId="77777777" w:rsidR="00AB11B9" w:rsidRPr="00C561E7" w:rsidRDefault="00300579" w:rsidP="0040759A">
      <w:pPr>
        <w:pStyle w:val="2"/>
        <w:numPr>
          <w:ilvl w:val="1"/>
          <w:numId w:val="12"/>
        </w:numPr>
        <w:spacing w:beforeLines="50" w:before="156" w:afterLines="50" w:after="156" w:line="360" w:lineRule="auto"/>
        <w:jc w:val="center"/>
        <w:rPr>
          <w:rFonts w:ascii="Times New Roman" w:eastAsia="宋体" w:hAnsi="Times New Roman"/>
          <w:bCs w:val="0"/>
          <w:sz w:val="24"/>
        </w:rPr>
      </w:pPr>
      <w:bookmarkStart w:id="152" w:name="_Toc155756118"/>
      <w:bookmarkStart w:id="153" w:name="_Toc295286369"/>
      <w:bookmarkStart w:id="154" w:name="_Toc295923969"/>
      <w:bookmarkStart w:id="155" w:name="_Toc304451843"/>
      <w:bookmarkStart w:id="156" w:name="_Toc333999963"/>
      <w:bookmarkStart w:id="157" w:name="_Toc338542136"/>
      <w:bookmarkStart w:id="158" w:name="_Toc71209262"/>
      <w:r w:rsidRPr="00C561E7">
        <w:rPr>
          <w:rFonts w:ascii="Times New Roman" w:eastAsia="宋体" w:hAnsi="Times New Roman"/>
          <w:bCs w:val="0"/>
          <w:sz w:val="24"/>
        </w:rPr>
        <w:t>顶管</w:t>
      </w:r>
      <w:r w:rsidR="00AB11B9" w:rsidRPr="00C561E7">
        <w:rPr>
          <w:rFonts w:ascii="Times New Roman" w:eastAsia="宋体" w:hAnsi="Times New Roman"/>
          <w:bCs w:val="0"/>
          <w:sz w:val="24"/>
        </w:rPr>
        <w:t>隧道设计</w:t>
      </w:r>
      <w:bookmarkEnd w:id="152"/>
      <w:bookmarkEnd w:id="153"/>
      <w:bookmarkEnd w:id="154"/>
      <w:bookmarkEnd w:id="155"/>
      <w:bookmarkEnd w:id="156"/>
      <w:bookmarkEnd w:id="157"/>
      <w:bookmarkEnd w:id="158"/>
    </w:p>
    <w:p w14:paraId="3505EADE" w14:textId="77777777" w:rsidR="00A80CDA" w:rsidRPr="00C561E7" w:rsidRDefault="00300579" w:rsidP="00434FC7">
      <w:pPr>
        <w:numPr>
          <w:ilvl w:val="2"/>
          <w:numId w:val="13"/>
        </w:numPr>
        <w:tabs>
          <w:tab w:val="clear" w:pos="1134"/>
          <w:tab w:val="left" w:pos="709"/>
          <w:tab w:val="num" w:pos="993"/>
        </w:tabs>
        <w:spacing w:line="360" w:lineRule="auto"/>
        <w:rPr>
          <w:szCs w:val="21"/>
        </w:rPr>
      </w:pPr>
      <w:r w:rsidRPr="00C561E7">
        <w:rPr>
          <w:szCs w:val="21"/>
        </w:rPr>
        <w:t>顶管</w:t>
      </w:r>
      <w:r w:rsidR="00A80CDA" w:rsidRPr="00C561E7">
        <w:rPr>
          <w:szCs w:val="21"/>
        </w:rPr>
        <w:t>隧道顶进工艺的选择，应根据穿越层位岩土性质、顶进管管径和材质、地下水位、周边地上与地下建筑物、构筑物和各种设施因素，经技术经济比较后确定，并应符合下列规定：</w:t>
      </w:r>
    </w:p>
    <w:p w14:paraId="3F10054A" w14:textId="77777777" w:rsidR="00A80CDA" w:rsidRPr="00C561E7" w:rsidRDefault="00A80CDA" w:rsidP="003E5D75">
      <w:pPr>
        <w:pStyle w:val="ae"/>
        <w:spacing w:line="360" w:lineRule="auto"/>
        <w:ind w:rightChars="-73" w:right="-153" w:firstLineChars="200"/>
        <w:rPr>
          <w:rFonts w:cs="Times New Roman"/>
          <w:szCs w:val="21"/>
        </w:rPr>
      </w:pPr>
      <w:r w:rsidRPr="00C561E7">
        <w:rPr>
          <w:rFonts w:cs="Times New Roman"/>
          <w:szCs w:val="21"/>
        </w:rPr>
        <w:t xml:space="preserve">1  </w:t>
      </w:r>
      <w:r w:rsidRPr="00C561E7">
        <w:rPr>
          <w:rFonts w:cs="Times New Roman"/>
          <w:szCs w:val="21"/>
        </w:rPr>
        <w:t>在粘性土层中需要控制地面隆陷时，宜采用土压平衡</w:t>
      </w:r>
      <w:r w:rsidR="00300579" w:rsidRPr="00C561E7">
        <w:rPr>
          <w:rFonts w:cs="Times New Roman"/>
          <w:szCs w:val="21"/>
        </w:rPr>
        <w:t>顶管</w:t>
      </w:r>
      <w:r w:rsidRPr="00C561E7">
        <w:rPr>
          <w:rFonts w:cs="Times New Roman"/>
          <w:szCs w:val="21"/>
        </w:rPr>
        <w:t>；</w:t>
      </w:r>
    </w:p>
    <w:p w14:paraId="64A7BC06" w14:textId="77777777" w:rsidR="00A80CDA" w:rsidRPr="00C561E7" w:rsidRDefault="00A80CDA" w:rsidP="003E5D75">
      <w:pPr>
        <w:pStyle w:val="ae"/>
        <w:spacing w:line="360" w:lineRule="auto"/>
        <w:ind w:leftChars="96" w:left="202" w:rightChars="-73" w:right="-153" w:firstLineChars="100" w:firstLine="210"/>
        <w:rPr>
          <w:rFonts w:cs="Times New Roman"/>
          <w:szCs w:val="21"/>
        </w:rPr>
      </w:pPr>
      <w:r w:rsidRPr="00C561E7">
        <w:rPr>
          <w:rFonts w:cs="Times New Roman"/>
          <w:szCs w:val="21"/>
        </w:rPr>
        <w:t xml:space="preserve">2  </w:t>
      </w:r>
      <w:r w:rsidRPr="00C561E7">
        <w:rPr>
          <w:rFonts w:cs="Times New Roman"/>
          <w:szCs w:val="21"/>
        </w:rPr>
        <w:t>在粉砂土层中需要控制地面隆陷时，宜采用加泥式土压平衡法或泥水平衡</w:t>
      </w:r>
      <w:r w:rsidR="00300579" w:rsidRPr="00C561E7">
        <w:rPr>
          <w:rFonts w:cs="Times New Roman"/>
          <w:szCs w:val="21"/>
        </w:rPr>
        <w:t>顶管</w:t>
      </w:r>
      <w:r w:rsidRPr="00C561E7">
        <w:rPr>
          <w:rFonts w:cs="Times New Roman"/>
          <w:szCs w:val="21"/>
        </w:rPr>
        <w:t>；</w:t>
      </w:r>
    </w:p>
    <w:p w14:paraId="11E531B6" w14:textId="77777777" w:rsidR="003C22CA" w:rsidRPr="00C561E7" w:rsidRDefault="00A80CDA" w:rsidP="003E5D75">
      <w:pPr>
        <w:spacing w:line="360" w:lineRule="auto"/>
        <w:ind w:firstLineChars="200" w:firstLine="420"/>
        <w:rPr>
          <w:szCs w:val="21"/>
        </w:rPr>
      </w:pPr>
      <w:r w:rsidRPr="00C561E7">
        <w:rPr>
          <w:szCs w:val="21"/>
        </w:rPr>
        <w:t xml:space="preserve">3  </w:t>
      </w:r>
      <w:r w:rsidRPr="00C561E7">
        <w:rPr>
          <w:szCs w:val="21"/>
        </w:rPr>
        <w:t>在卵砾石、节理裂隙及地下水发育的破碎岩石中顶进时，宜采用泥水平衡</w:t>
      </w:r>
      <w:r w:rsidR="00300579" w:rsidRPr="00C561E7">
        <w:rPr>
          <w:szCs w:val="21"/>
        </w:rPr>
        <w:t>顶管</w:t>
      </w:r>
      <w:r w:rsidRPr="00C561E7">
        <w:rPr>
          <w:szCs w:val="21"/>
        </w:rPr>
        <w:t>。</w:t>
      </w:r>
    </w:p>
    <w:p w14:paraId="20B0CC71" w14:textId="77777777" w:rsidR="00A80CDA" w:rsidRPr="00C561E7" w:rsidRDefault="003C22CA" w:rsidP="003E5D75">
      <w:pPr>
        <w:spacing w:line="360" w:lineRule="auto"/>
        <w:ind w:firstLineChars="200" w:firstLine="420"/>
        <w:rPr>
          <w:szCs w:val="21"/>
        </w:rPr>
      </w:pPr>
      <w:r w:rsidRPr="00C561E7">
        <w:rPr>
          <w:szCs w:val="21"/>
        </w:rPr>
        <w:t xml:space="preserve">4  </w:t>
      </w:r>
      <w:r w:rsidR="00A80CDA" w:rsidRPr="00C561E7">
        <w:rPr>
          <w:szCs w:val="21"/>
        </w:rPr>
        <w:t>泥水平衡式顶管机在岩石中或在含有卵石、碎石的地层中顶进时，应配置能够更换刀具的密封舱，并具有</w:t>
      </w:r>
      <w:r w:rsidR="00D04C2E" w:rsidRPr="00C561E7">
        <w:rPr>
          <w:szCs w:val="21"/>
        </w:rPr>
        <w:t>适应岩层强度和岩石二次破碎功能</w:t>
      </w:r>
      <w:r w:rsidR="00A80CDA" w:rsidRPr="00C561E7">
        <w:rPr>
          <w:szCs w:val="21"/>
        </w:rPr>
        <w:t>；</w:t>
      </w:r>
    </w:p>
    <w:p w14:paraId="399FBCCE" w14:textId="77777777" w:rsidR="00EF1502" w:rsidRPr="00C561E7" w:rsidRDefault="003C22CA" w:rsidP="003E5D75">
      <w:pPr>
        <w:spacing w:line="360" w:lineRule="auto"/>
        <w:ind w:firstLineChars="200" w:firstLine="420"/>
        <w:rPr>
          <w:szCs w:val="21"/>
        </w:rPr>
      </w:pPr>
      <w:r w:rsidRPr="00C561E7">
        <w:rPr>
          <w:szCs w:val="21"/>
        </w:rPr>
        <w:t>5</w:t>
      </w:r>
      <w:r w:rsidR="00C6402B" w:rsidRPr="00C561E7">
        <w:rPr>
          <w:szCs w:val="21"/>
        </w:rPr>
        <w:t xml:space="preserve">  </w:t>
      </w:r>
      <w:r w:rsidR="00A80CDA" w:rsidRPr="00C561E7">
        <w:rPr>
          <w:szCs w:val="21"/>
        </w:rPr>
        <w:t>采用气压平衡法顶进时，穿越岩土</w:t>
      </w:r>
      <w:r w:rsidR="00F608A6">
        <w:rPr>
          <w:rFonts w:hint="eastAsia"/>
          <w:szCs w:val="21"/>
        </w:rPr>
        <w:t>的</w:t>
      </w:r>
      <w:r w:rsidR="00A80CDA" w:rsidRPr="00C561E7">
        <w:rPr>
          <w:szCs w:val="21"/>
        </w:rPr>
        <w:t>渗透性系数不应大于</w:t>
      </w:r>
      <w:r w:rsidR="00A80CDA" w:rsidRPr="00C561E7">
        <w:rPr>
          <w:szCs w:val="21"/>
        </w:rPr>
        <w:t>10</w:t>
      </w:r>
      <w:r w:rsidR="00A80CDA" w:rsidRPr="00C561E7">
        <w:rPr>
          <w:szCs w:val="21"/>
          <w:vertAlign w:val="superscript"/>
        </w:rPr>
        <w:t>-4</w:t>
      </w:r>
      <w:r w:rsidR="00E95748" w:rsidRPr="00E95748">
        <w:rPr>
          <w:rFonts w:hint="eastAsia"/>
          <w:szCs w:val="21"/>
        </w:rPr>
        <w:t>c</w:t>
      </w:r>
      <w:r w:rsidR="00A80CDA" w:rsidRPr="00C561E7">
        <w:rPr>
          <w:szCs w:val="21"/>
        </w:rPr>
        <w:t>m/s</w:t>
      </w:r>
      <w:r w:rsidR="00A80CDA" w:rsidRPr="00C561E7">
        <w:rPr>
          <w:szCs w:val="21"/>
        </w:rPr>
        <w:t>。</w:t>
      </w:r>
    </w:p>
    <w:p w14:paraId="401AF5B1" w14:textId="77777777" w:rsidR="00DE39E3" w:rsidRPr="00C561E7" w:rsidRDefault="00DE39E3" w:rsidP="00434FC7">
      <w:pPr>
        <w:numPr>
          <w:ilvl w:val="2"/>
          <w:numId w:val="13"/>
        </w:numPr>
        <w:tabs>
          <w:tab w:val="clear" w:pos="1134"/>
          <w:tab w:val="left" w:pos="709"/>
          <w:tab w:val="num" w:pos="993"/>
        </w:tabs>
        <w:spacing w:line="360" w:lineRule="auto"/>
        <w:rPr>
          <w:bCs/>
          <w:szCs w:val="21"/>
        </w:rPr>
      </w:pPr>
      <w:r w:rsidRPr="00C561E7">
        <w:rPr>
          <w:bCs/>
          <w:szCs w:val="21"/>
        </w:rPr>
        <w:t>隧道纵断面布置应符合下列</w:t>
      </w:r>
      <w:r w:rsidR="006D2547" w:rsidRPr="00C561E7">
        <w:rPr>
          <w:rFonts w:hint="eastAsia"/>
          <w:bCs/>
          <w:szCs w:val="21"/>
        </w:rPr>
        <w:t>规定：</w:t>
      </w:r>
    </w:p>
    <w:p w14:paraId="65504C62" w14:textId="77777777" w:rsidR="00DE39E3" w:rsidRPr="00C561E7" w:rsidRDefault="00DE39E3" w:rsidP="00DE39E3">
      <w:pPr>
        <w:spacing w:line="360" w:lineRule="auto"/>
        <w:ind w:firstLineChars="200" w:firstLine="420"/>
        <w:rPr>
          <w:bCs/>
          <w:szCs w:val="21"/>
        </w:rPr>
      </w:pPr>
      <w:r w:rsidRPr="00C561E7">
        <w:rPr>
          <w:bCs/>
          <w:szCs w:val="21"/>
        </w:rPr>
        <w:t xml:space="preserve">1  </w:t>
      </w:r>
      <w:r w:rsidRPr="00C561E7">
        <w:rPr>
          <w:bCs/>
          <w:szCs w:val="21"/>
        </w:rPr>
        <w:t>隧道的坡度根据顶管机的性能确定，且不宜小于</w:t>
      </w:r>
      <w:r w:rsidR="003C22CA" w:rsidRPr="00C561E7">
        <w:rPr>
          <w:bCs/>
          <w:szCs w:val="21"/>
        </w:rPr>
        <w:t>3‰</w:t>
      </w:r>
      <w:r w:rsidRPr="00C561E7">
        <w:rPr>
          <w:bCs/>
          <w:szCs w:val="21"/>
        </w:rPr>
        <w:t>，宜从低端始发；</w:t>
      </w:r>
    </w:p>
    <w:p w14:paraId="548F3793" w14:textId="77777777" w:rsidR="00744A9D" w:rsidRPr="00C561E7" w:rsidRDefault="00744A9D" w:rsidP="00DE39E3">
      <w:pPr>
        <w:spacing w:line="360" w:lineRule="auto"/>
        <w:ind w:firstLineChars="200" w:firstLine="420"/>
        <w:rPr>
          <w:bCs/>
          <w:strike/>
          <w:szCs w:val="21"/>
        </w:rPr>
      </w:pPr>
      <w:r w:rsidRPr="00C561E7">
        <w:rPr>
          <w:bCs/>
          <w:szCs w:val="21"/>
        </w:rPr>
        <w:t xml:space="preserve">2  </w:t>
      </w:r>
      <w:r w:rsidRPr="00C561E7">
        <w:rPr>
          <w:bCs/>
          <w:szCs w:val="21"/>
        </w:rPr>
        <w:t>隧道曲线顶进曲率半径应满足管道安装及受力要求，且应满足顶进施工曲率半径要求；</w:t>
      </w:r>
    </w:p>
    <w:p w14:paraId="1553D26E" w14:textId="77777777" w:rsidR="00DE39E3" w:rsidRPr="00C561E7" w:rsidRDefault="00DE39E3" w:rsidP="00DE39E3">
      <w:pPr>
        <w:spacing w:line="360" w:lineRule="auto"/>
        <w:ind w:firstLineChars="200" w:firstLine="420"/>
        <w:rPr>
          <w:bCs/>
          <w:szCs w:val="21"/>
        </w:rPr>
      </w:pPr>
      <w:r w:rsidRPr="00C561E7">
        <w:rPr>
          <w:bCs/>
          <w:szCs w:val="21"/>
        </w:rPr>
        <w:t xml:space="preserve">3  </w:t>
      </w:r>
      <w:r w:rsidRPr="00C561E7">
        <w:rPr>
          <w:bCs/>
          <w:szCs w:val="21"/>
        </w:rPr>
        <w:t>防洪堤脚下隧道埋深不宜小于</w:t>
      </w:r>
      <w:r w:rsidRPr="00C561E7">
        <w:rPr>
          <w:bCs/>
          <w:szCs w:val="21"/>
        </w:rPr>
        <w:t>3</w:t>
      </w:r>
      <w:r w:rsidRPr="00C561E7">
        <w:rPr>
          <w:bCs/>
          <w:szCs w:val="21"/>
        </w:rPr>
        <w:t>倍隧道外径，并应避开堤防基础</w:t>
      </w:r>
      <w:r w:rsidR="003C22CA" w:rsidRPr="00C561E7">
        <w:rPr>
          <w:bCs/>
          <w:szCs w:val="21"/>
        </w:rPr>
        <w:t>或</w:t>
      </w:r>
      <w:r w:rsidRPr="00C561E7">
        <w:rPr>
          <w:bCs/>
          <w:szCs w:val="21"/>
        </w:rPr>
        <w:t>其它构筑物及其影响；</w:t>
      </w:r>
    </w:p>
    <w:p w14:paraId="4BBC7923" w14:textId="77777777" w:rsidR="00DE39E3" w:rsidRPr="00C561E7" w:rsidRDefault="00DE39E3" w:rsidP="00DE39E3">
      <w:pPr>
        <w:spacing w:line="360" w:lineRule="auto"/>
        <w:ind w:firstLineChars="200" w:firstLine="420"/>
        <w:rPr>
          <w:bCs/>
          <w:szCs w:val="21"/>
        </w:rPr>
      </w:pPr>
      <w:r w:rsidRPr="00C561E7">
        <w:rPr>
          <w:bCs/>
          <w:szCs w:val="21"/>
        </w:rPr>
        <w:t xml:space="preserve">4  </w:t>
      </w:r>
      <w:r w:rsidRPr="00C561E7">
        <w:rPr>
          <w:bCs/>
          <w:szCs w:val="21"/>
        </w:rPr>
        <w:t>隧道进、出洞应避开强透水层，当不能避开时，应作地层改良；</w:t>
      </w:r>
    </w:p>
    <w:p w14:paraId="18800FE1" w14:textId="77777777" w:rsidR="00DE39E3" w:rsidRPr="00C561E7" w:rsidRDefault="00DE39E3" w:rsidP="00DE39E3">
      <w:pPr>
        <w:spacing w:line="360" w:lineRule="auto"/>
        <w:ind w:firstLineChars="200" w:firstLine="420"/>
        <w:rPr>
          <w:bCs/>
          <w:szCs w:val="21"/>
        </w:rPr>
      </w:pPr>
      <w:r w:rsidRPr="00C561E7">
        <w:rPr>
          <w:bCs/>
          <w:szCs w:val="21"/>
        </w:rPr>
        <w:t xml:space="preserve">5  </w:t>
      </w:r>
      <w:r w:rsidRPr="00C561E7">
        <w:rPr>
          <w:bCs/>
          <w:szCs w:val="21"/>
        </w:rPr>
        <w:t>隧道穿越地层宜避开软、硬频繁变化的地层交界层位；</w:t>
      </w:r>
    </w:p>
    <w:p w14:paraId="03EDEE41" w14:textId="77777777" w:rsidR="00DE39E3" w:rsidRPr="00C561E7" w:rsidRDefault="00DE39E3" w:rsidP="00DE39E3">
      <w:pPr>
        <w:pStyle w:val="ae"/>
        <w:spacing w:line="360" w:lineRule="auto"/>
        <w:ind w:rightChars="-73" w:right="-153" w:firstLineChars="199" w:firstLine="418"/>
        <w:rPr>
          <w:rFonts w:cs="Times New Roman"/>
          <w:bCs w:val="0"/>
          <w:szCs w:val="21"/>
        </w:rPr>
      </w:pPr>
      <w:r w:rsidRPr="00C561E7">
        <w:rPr>
          <w:rFonts w:cs="Times New Roman"/>
          <w:bCs w:val="0"/>
          <w:szCs w:val="21"/>
        </w:rPr>
        <w:t xml:space="preserve">6  </w:t>
      </w:r>
      <w:r w:rsidRPr="00C561E7">
        <w:rPr>
          <w:rFonts w:cs="Times New Roman"/>
          <w:bCs w:val="0"/>
          <w:szCs w:val="21"/>
        </w:rPr>
        <w:t>隧道不宜长距离在卵、砾石地层穿越，应避开岩溶发育地层。</w:t>
      </w:r>
    </w:p>
    <w:p w14:paraId="59D9D9FA" w14:textId="77777777" w:rsidR="00AB11B9" w:rsidRPr="00C561E7" w:rsidRDefault="00AB11B9" w:rsidP="00434FC7">
      <w:pPr>
        <w:numPr>
          <w:ilvl w:val="2"/>
          <w:numId w:val="13"/>
        </w:numPr>
        <w:tabs>
          <w:tab w:val="clear" w:pos="1134"/>
          <w:tab w:val="left" w:pos="709"/>
          <w:tab w:val="num" w:pos="993"/>
        </w:tabs>
        <w:spacing w:line="360" w:lineRule="auto"/>
        <w:rPr>
          <w:szCs w:val="21"/>
        </w:rPr>
      </w:pPr>
      <w:r w:rsidRPr="00C561E7">
        <w:rPr>
          <w:szCs w:val="21"/>
        </w:rPr>
        <w:t>顶管隧道设计计算</w:t>
      </w:r>
      <w:r w:rsidR="00085653" w:rsidRPr="00C561E7">
        <w:rPr>
          <w:szCs w:val="21"/>
        </w:rPr>
        <w:t>应</w:t>
      </w:r>
      <w:r w:rsidR="006D2547" w:rsidRPr="00C561E7">
        <w:rPr>
          <w:rFonts w:hint="eastAsia"/>
          <w:szCs w:val="21"/>
        </w:rPr>
        <w:t>符合下列规定</w:t>
      </w:r>
      <w:r w:rsidRPr="00C561E7">
        <w:rPr>
          <w:szCs w:val="21"/>
        </w:rPr>
        <w:t>：</w:t>
      </w:r>
    </w:p>
    <w:p w14:paraId="158C25AA" w14:textId="77777777" w:rsidR="00AB11B9" w:rsidRPr="00C561E7" w:rsidRDefault="00AB11B9" w:rsidP="00FD7F12">
      <w:pPr>
        <w:pStyle w:val="ae"/>
        <w:spacing w:line="360" w:lineRule="auto"/>
        <w:ind w:rightChars="-73" w:right="-153" w:firstLineChars="195" w:firstLine="409"/>
        <w:rPr>
          <w:rFonts w:cs="Times New Roman"/>
          <w:szCs w:val="21"/>
        </w:rPr>
      </w:pPr>
      <w:r w:rsidRPr="00C561E7">
        <w:rPr>
          <w:rFonts w:cs="Times New Roman"/>
          <w:szCs w:val="21"/>
        </w:rPr>
        <w:t xml:space="preserve">1  </w:t>
      </w:r>
      <w:r w:rsidRPr="00C561E7">
        <w:rPr>
          <w:rFonts w:cs="Times New Roman"/>
          <w:szCs w:val="21"/>
        </w:rPr>
        <w:t>应按</w:t>
      </w:r>
      <w:r w:rsidR="00100CD4" w:rsidRPr="00C561E7">
        <w:rPr>
          <w:rFonts w:cs="Times New Roman"/>
          <w:szCs w:val="21"/>
        </w:rPr>
        <w:t>本标准</w:t>
      </w:r>
      <w:r w:rsidRPr="00C561E7">
        <w:rPr>
          <w:rFonts w:cs="Times New Roman"/>
          <w:szCs w:val="21"/>
        </w:rPr>
        <w:t>表</w:t>
      </w:r>
      <w:smartTag w:uri="urn:schemas-microsoft-com:office:smarttags" w:element="chsdate">
        <w:smartTagPr>
          <w:attr w:name="Year" w:val="1899"/>
          <w:attr w:name="Month" w:val="12"/>
          <w:attr w:name="Day" w:val="30"/>
          <w:attr w:name="IsLunarDate" w:val="False"/>
          <w:attr w:name="IsROCDate" w:val="False"/>
        </w:smartTagPr>
        <w:r w:rsidRPr="00C561E7">
          <w:rPr>
            <w:rFonts w:cs="Times New Roman"/>
            <w:szCs w:val="21"/>
          </w:rPr>
          <w:t>6.2.1</w:t>
        </w:r>
      </w:smartTag>
      <w:r w:rsidRPr="00C561E7">
        <w:rPr>
          <w:rFonts w:cs="Times New Roman"/>
          <w:szCs w:val="21"/>
        </w:rPr>
        <w:t>要求的作用组合计算，验算顶力作用，并作为后背和顶进设施</w:t>
      </w:r>
      <w:r w:rsidR="008E2A98" w:rsidRPr="00C561E7">
        <w:rPr>
          <w:rFonts w:cs="Times New Roman"/>
          <w:szCs w:val="21"/>
        </w:rPr>
        <w:t>设计</w:t>
      </w:r>
      <w:r w:rsidRPr="00C561E7">
        <w:rPr>
          <w:rFonts w:cs="Times New Roman"/>
          <w:szCs w:val="21"/>
        </w:rPr>
        <w:t>的依据。设计时应满足顶进过程中承受上部可变作用时的安全要求；</w:t>
      </w:r>
    </w:p>
    <w:p w14:paraId="3C8D9611" w14:textId="77777777" w:rsidR="00AB11B9" w:rsidRPr="00C561E7" w:rsidRDefault="00AB11B9" w:rsidP="00FD7F12">
      <w:pPr>
        <w:pStyle w:val="ae"/>
        <w:spacing w:line="360" w:lineRule="auto"/>
        <w:ind w:rightChars="-73" w:right="-153" w:firstLineChars="200"/>
        <w:rPr>
          <w:rFonts w:cs="Times New Roman"/>
          <w:szCs w:val="21"/>
        </w:rPr>
      </w:pPr>
      <w:r w:rsidRPr="00C561E7">
        <w:rPr>
          <w:rFonts w:cs="Times New Roman"/>
          <w:szCs w:val="21"/>
        </w:rPr>
        <w:t xml:space="preserve">2  </w:t>
      </w:r>
      <w:r w:rsidRPr="00C561E7">
        <w:rPr>
          <w:rFonts w:cs="Times New Roman"/>
          <w:szCs w:val="21"/>
        </w:rPr>
        <w:t>顶进工作管的允许顶力、结构的强度、顶进管道的稳定性</w:t>
      </w:r>
      <w:r w:rsidR="00BF2869" w:rsidRPr="00C561E7">
        <w:rPr>
          <w:rFonts w:cs="Times New Roman"/>
          <w:szCs w:val="21"/>
        </w:rPr>
        <w:t>计算</w:t>
      </w:r>
      <w:r w:rsidRPr="00C561E7">
        <w:rPr>
          <w:rFonts w:cs="Times New Roman"/>
          <w:szCs w:val="21"/>
        </w:rPr>
        <w:t>应按</w:t>
      </w:r>
      <w:r w:rsidR="00100CD4" w:rsidRPr="00C561E7">
        <w:rPr>
          <w:rFonts w:cs="Times New Roman"/>
          <w:szCs w:val="21"/>
        </w:rPr>
        <w:t>本标准</w:t>
      </w:r>
      <w:r w:rsidRPr="00C561E7">
        <w:rPr>
          <w:rFonts w:cs="Times New Roman"/>
          <w:szCs w:val="21"/>
        </w:rPr>
        <w:t>附录</w:t>
      </w:r>
      <w:r w:rsidRPr="00C561E7">
        <w:rPr>
          <w:rFonts w:cs="Times New Roman"/>
          <w:szCs w:val="21"/>
        </w:rPr>
        <w:t>E</w:t>
      </w:r>
      <w:r w:rsidRPr="00C561E7">
        <w:rPr>
          <w:rFonts w:cs="Times New Roman"/>
          <w:szCs w:val="21"/>
        </w:rPr>
        <w:t>规定。</w:t>
      </w:r>
    </w:p>
    <w:p w14:paraId="1EC2E391" w14:textId="77777777" w:rsidR="00A80CDA" w:rsidRPr="00C561E7" w:rsidRDefault="00A80CDA" w:rsidP="00434FC7">
      <w:pPr>
        <w:numPr>
          <w:ilvl w:val="2"/>
          <w:numId w:val="13"/>
        </w:numPr>
        <w:tabs>
          <w:tab w:val="clear" w:pos="1134"/>
          <w:tab w:val="left" w:pos="709"/>
          <w:tab w:val="num" w:pos="993"/>
        </w:tabs>
        <w:spacing w:line="360" w:lineRule="auto"/>
        <w:rPr>
          <w:bCs/>
          <w:szCs w:val="21"/>
        </w:rPr>
      </w:pPr>
      <w:r w:rsidRPr="00C561E7">
        <w:rPr>
          <w:bCs/>
          <w:szCs w:val="21"/>
        </w:rPr>
        <w:t>掘进工作管的总顶力可按下式估算：</w:t>
      </w:r>
    </w:p>
    <w:p w14:paraId="35A0FFE7" w14:textId="77777777" w:rsidR="00A80CDA" w:rsidRPr="00C561E7" w:rsidRDefault="00A80CDA" w:rsidP="003A2AC7">
      <w:pPr>
        <w:pStyle w:val="afc"/>
        <w:adjustRightInd w:val="0"/>
        <w:snapToGrid w:val="0"/>
        <w:spacing w:line="360" w:lineRule="auto"/>
        <w:ind w:right="105" w:firstLineChars="0" w:firstLine="0"/>
        <w:jc w:val="right"/>
        <w:rPr>
          <w:szCs w:val="21"/>
        </w:rPr>
      </w:pPr>
      <w:r w:rsidRPr="00C561E7">
        <w:rPr>
          <w:position w:val="-10"/>
        </w:rPr>
        <w:object w:dxaOrig="1520" w:dyaOrig="320" w14:anchorId="3F0B53A3">
          <v:shape id="_x0000_i1104" type="#_x0000_t75" style="width:77pt;height:15.5pt" o:ole="">
            <v:imagedata r:id="rId179" o:title=""/>
          </v:shape>
          <o:OLEObject Type="Embed" ProgID="Equation.DSMT4" ShapeID="_x0000_i1104" DrawAspect="Content" ObjectID="_1711201998" r:id="rId180"/>
        </w:object>
      </w:r>
      <w:r w:rsidR="00976740" w:rsidRPr="00C561E7">
        <w:rPr>
          <w:rFonts w:hint="eastAsia"/>
          <w:position w:val="-10"/>
        </w:rPr>
        <w:t xml:space="preserve">                                            </w:t>
      </w:r>
      <w:r w:rsidRPr="00C561E7">
        <w:rPr>
          <w:szCs w:val="21"/>
        </w:rPr>
        <w:t>（</w:t>
      </w:r>
      <w:r w:rsidRPr="00C561E7">
        <w:rPr>
          <w:szCs w:val="21"/>
        </w:rPr>
        <w:t>6.5.4</w:t>
      </w:r>
      <w:r w:rsidRPr="00C561E7">
        <w:rPr>
          <w:szCs w:val="21"/>
        </w:rPr>
        <w:t>）</w:t>
      </w:r>
    </w:p>
    <w:p w14:paraId="7C860CAB" w14:textId="77777777" w:rsidR="009B3A3C" w:rsidRPr="00C561E7" w:rsidRDefault="00A80CDA" w:rsidP="00A80CDA">
      <w:pPr>
        <w:adjustRightInd w:val="0"/>
        <w:snapToGrid w:val="0"/>
        <w:spacing w:line="360" w:lineRule="auto"/>
        <w:rPr>
          <w:szCs w:val="21"/>
        </w:rPr>
      </w:pPr>
      <w:r w:rsidRPr="00C561E7">
        <w:rPr>
          <w:szCs w:val="21"/>
        </w:rPr>
        <w:t>式中：</w:t>
      </w:r>
      <w:r w:rsidR="009B3A3C" w:rsidRPr="00C561E7">
        <w:rPr>
          <w:position w:val="-10"/>
        </w:rPr>
        <w:object w:dxaOrig="260" w:dyaOrig="320" w14:anchorId="30946DFB">
          <v:shape id="_x0000_i1105" type="#_x0000_t75" style="width:14pt;height:15.5pt" o:ole="">
            <v:imagedata r:id="rId181" o:title=""/>
          </v:shape>
          <o:OLEObject Type="Embed" ProgID="Equation.DSMT4" ShapeID="_x0000_i1105" DrawAspect="Content" ObjectID="_1711201999" r:id="rId182"/>
        </w:object>
      </w:r>
      <w:r w:rsidR="009B3A3C" w:rsidRPr="00C561E7">
        <w:rPr>
          <w:szCs w:val="21"/>
        </w:rPr>
        <w:t>——</w:t>
      </w:r>
      <w:proofErr w:type="gramStart"/>
      <w:r w:rsidR="009B3A3C" w:rsidRPr="00C561E7">
        <w:rPr>
          <w:szCs w:val="21"/>
        </w:rPr>
        <w:t>总顶力</w:t>
      </w:r>
      <w:proofErr w:type="gramEnd"/>
      <w:r w:rsidR="009B3A3C" w:rsidRPr="00C561E7">
        <w:rPr>
          <w:szCs w:val="21"/>
        </w:rPr>
        <w:t>（</w:t>
      </w:r>
      <w:proofErr w:type="spellStart"/>
      <w:r w:rsidR="009B3A3C" w:rsidRPr="00C561E7">
        <w:rPr>
          <w:szCs w:val="21"/>
        </w:rPr>
        <w:t>kN</w:t>
      </w:r>
      <w:proofErr w:type="spellEnd"/>
      <w:r w:rsidR="009B3A3C" w:rsidRPr="00C561E7">
        <w:rPr>
          <w:szCs w:val="21"/>
        </w:rPr>
        <w:t>/</w:t>
      </w:r>
      <w:r w:rsidR="009B3A3C" w:rsidRPr="00C561E7">
        <w:rPr>
          <w:szCs w:val="21"/>
        </w:rPr>
        <w:t>）；</w:t>
      </w:r>
    </w:p>
    <w:p w14:paraId="3DA0EE76" w14:textId="77777777" w:rsidR="00A80CDA" w:rsidRPr="00C561E7" w:rsidRDefault="00A80CDA" w:rsidP="009B3A3C">
      <w:pPr>
        <w:adjustRightInd w:val="0"/>
        <w:snapToGrid w:val="0"/>
        <w:spacing w:line="360" w:lineRule="auto"/>
        <w:ind w:firstLineChars="300" w:firstLine="630"/>
        <w:rPr>
          <w:szCs w:val="21"/>
        </w:rPr>
      </w:pPr>
      <w:r w:rsidRPr="00C561E7">
        <w:rPr>
          <w:position w:val="-10"/>
          <w:szCs w:val="21"/>
        </w:rPr>
        <w:object w:dxaOrig="260" w:dyaOrig="320" w14:anchorId="494C00E3">
          <v:shape id="_x0000_i1106" type="#_x0000_t75" style="width:14pt;height:15.5pt" o:ole="">
            <v:imagedata r:id="rId183" o:title=""/>
          </v:shape>
          <o:OLEObject Type="Embed" ProgID="Equation.DSMT4" ShapeID="_x0000_i1106" DrawAspect="Content" ObjectID="_1711202000" r:id="rId184"/>
        </w:object>
      </w:r>
      <w:r w:rsidRPr="00C561E7">
        <w:rPr>
          <w:szCs w:val="21"/>
        </w:rPr>
        <w:t>——</w:t>
      </w:r>
      <w:r w:rsidRPr="00C561E7">
        <w:rPr>
          <w:szCs w:val="21"/>
        </w:rPr>
        <w:t>顶</w:t>
      </w:r>
      <w:proofErr w:type="gramStart"/>
      <w:r w:rsidRPr="00C561E7">
        <w:rPr>
          <w:szCs w:val="21"/>
        </w:rPr>
        <w:t>进工作</w:t>
      </w:r>
      <w:proofErr w:type="gramEnd"/>
      <w:r w:rsidRPr="00C561E7">
        <w:rPr>
          <w:szCs w:val="21"/>
        </w:rPr>
        <w:t>管外径（</w:t>
      </w:r>
      <w:r w:rsidRPr="00C561E7">
        <w:rPr>
          <w:szCs w:val="21"/>
        </w:rPr>
        <w:t>m</w:t>
      </w:r>
      <w:r w:rsidRPr="00C561E7">
        <w:rPr>
          <w:szCs w:val="21"/>
        </w:rPr>
        <w:t>）；</w:t>
      </w:r>
    </w:p>
    <w:p w14:paraId="61E905E6" w14:textId="77777777" w:rsidR="00A80CDA" w:rsidRPr="00C561E7" w:rsidRDefault="00A80CDA" w:rsidP="00034AA7">
      <w:pPr>
        <w:adjustRightInd w:val="0"/>
        <w:snapToGrid w:val="0"/>
        <w:spacing w:line="360" w:lineRule="auto"/>
        <w:ind w:firstLineChars="300" w:firstLine="630"/>
        <w:rPr>
          <w:szCs w:val="21"/>
        </w:rPr>
      </w:pPr>
      <w:r w:rsidRPr="00C561E7">
        <w:rPr>
          <w:i/>
          <w:position w:val="-10"/>
          <w:szCs w:val="21"/>
        </w:rPr>
        <w:object w:dxaOrig="260" w:dyaOrig="320" w14:anchorId="03CAE1FB">
          <v:shape id="_x0000_i1107" type="#_x0000_t75" style="width:14pt;height:15.5pt" o:ole="">
            <v:imagedata r:id="rId185" o:title=""/>
          </v:shape>
          <o:OLEObject Type="Embed" ProgID="Equation.DSMT4" ShapeID="_x0000_i1107" DrawAspect="Content" ObjectID="_1711202001" r:id="rId186"/>
        </w:object>
      </w:r>
      <w:r w:rsidRPr="00C561E7">
        <w:rPr>
          <w:szCs w:val="21"/>
        </w:rPr>
        <w:t>——</w:t>
      </w:r>
      <w:proofErr w:type="gramStart"/>
      <w:r w:rsidRPr="00C561E7">
        <w:rPr>
          <w:szCs w:val="21"/>
        </w:rPr>
        <w:t>触变泥浆</w:t>
      </w:r>
      <w:proofErr w:type="gramEnd"/>
      <w:r w:rsidRPr="00C561E7">
        <w:rPr>
          <w:szCs w:val="21"/>
        </w:rPr>
        <w:t>减阻管壁与岩土的平均摩阻力（</w:t>
      </w:r>
      <w:proofErr w:type="spellStart"/>
      <w:r w:rsidRPr="00C561E7">
        <w:rPr>
          <w:szCs w:val="21"/>
        </w:rPr>
        <w:t>kN</w:t>
      </w:r>
      <w:proofErr w:type="spellEnd"/>
      <w:r w:rsidRPr="00C561E7">
        <w:rPr>
          <w:szCs w:val="21"/>
        </w:rPr>
        <w:t>/m</w:t>
      </w:r>
      <w:r w:rsidRPr="00C561E7">
        <w:rPr>
          <w:szCs w:val="21"/>
          <w:vertAlign w:val="superscript"/>
        </w:rPr>
        <w:t>2</w:t>
      </w:r>
      <w:r w:rsidRPr="00C561E7">
        <w:rPr>
          <w:szCs w:val="21"/>
        </w:rPr>
        <w:t>），可按表</w:t>
      </w:r>
      <w:r w:rsidRPr="00C561E7">
        <w:rPr>
          <w:szCs w:val="21"/>
        </w:rPr>
        <w:t>6.</w:t>
      </w:r>
      <w:r w:rsidR="00432084" w:rsidRPr="00C561E7">
        <w:rPr>
          <w:szCs w:val="21"/>
        </w:rPr>
        <w:t>5</w:t>
      </w:r>
      <w:r w:rsidRPr="00C561E7">
        <w:rPr>
          <w:szCs w:val="21"/>
        </w:rPr>
        <w:t>.4-1</w:t>
      </w:r>
      <w:r w:rsidRPr="00C561E7">
        <w:rPr>
          <w:szCs w:val="21"/>
        </w:rPr>
        <w:t>选用；</w:t>
      </w:r>
    </w:p>
    <w:p w14:paraId="43942B03" w14:textId="77777777" w:rsidR="00A80CDA" w:rsidRPr="00C561E7" w:rsidRDefault="00A80CDA" w:rsidP="00034AA7">
      <w:pPr>
        <w:adjustRightInd w:val="0"/>
        <w:snapToGrid w:val="0"/>
        <w:spacing w:line="360" w:lineRule="auto"/>
        <w:ind w:firstLineChars="300" w:firstLine="630"/>
        <w:rPr>
          <w:szCs w:val="21"/>
        </w:rPr>
      </w:pPr>
      <w:r w:rsidRPr="00C561E7">
        <w:rPr>
          <w:i/>
          <w:position w:val="-4"/>
          <w:szCs w:val="21"/>
        </w:rPr>
        <w:object w:dxaOrig="200" w:dyaOrig="240" w14:anchorId="194C01AC">
          <v:shape id="_x0000_i1108" type="#_x0000_t75" style="width:10pt;height:10pt" o:ole="">
            <v:imagedata r:id="rId187" o:title=""/>
          </v:shape>
          <o:OLEObject Type="Embed" ProgID="Equation.DSMT4" ShapeID="_x0000_i1108" DrawAspect="Content" ObjectID="_1711202002" r:id="rId188"/>
        </w:object>
      </w:r>
      <w:r w:rsidRPr="00C561E7">
        <w:rPr>
          <w:szCs w:val="21"/>
        </w:rPr>
        <w:t>——</w:t>
      </w:r>
      <w:r w:rsidRPr="00C561E7">
        <w:rPr>
          <w:szCs w:val="21"/>
        </w:rPr>
        <w:t>顶管设计长度（</w:t>
      </w:r>
      <w:r w:rsidRPr="00C561E7">
        <w:rPr>
          <w:szCs w:val="21"/>
        </w:rPr>
        <w:t>m</w:t>
      </w:r>
      <w:r w:rsidRPr="00C561E7">
        <w:rPr>
          <w:szCs w:val="21"/>
        </w:rPr>
        <w:t>）；</w:t>
      </w:r>
    </w:p>
    <w:p w14:paraId="2642DF7E" w14:textId="77777777" w:rsidR="00A80CDA" w:rsidRPr="00C561E7" w:rsidRDefault="00A80CDA" w:rsidP="00034AA7">
      <w:pPr>
        <w:adjustRightInd w:val="0"/>
        <w:snapToGrid w:val="0"/>
        <w:spacing w:line="360" w:lineRule="auto"/>
        <w:ind w:firstLineChars="300" w:firstLine="630"/>
        <w:rPr>
          <w:i/>
          <w:szCs w:val="21"/>
        </w:rPr>
      </w:pPr>
      <w:r w:rsidRPr="00C561E7">
        <w:rPr>
          <w:bCs/>
          <w:position w:val="-10"/>
          <w:szCs w:val="21"/>
        </w:rPr>
        <w:object w:dxaOrig="340" w:dyaOrig="320" w14:anchorId="13E8F2C3">
          <v:shape id="_x0000_i1109" type="#_x0000_t75" style="width:15.5pt;height:15.5pt" o:ole="">
            <v:imagedata r:id="rId189" o:title=""/>
          </v:shape>
          <o:OLEObject Type="Embed" ProgID="Equation.DSMT4" ShapeID="_x0000_i1109" DrawAspect="Content" ObjectID="_1711202003" r:id="rId190"/>
        </w:object>
      </w:r>
      <w:r w:rsidRPr="00C561E7">
        <w:rPr>
          <w:i/>
          <w:szCs w:val="21"/>
        </w:rPr>
        <w:t>——</w:t>
      </w:r>
      <w:r w:rsidRPr="00C561E7">
        <w:rPr>
          <w:szCs w:val="21"/>
        </w:rPr>
        <w:t>顶管机的迎面阻力，可按表</w:t>
      </w:r>
      <w:r w:rsidRPr="00C561E7">
        <w:rPr>
          <w:szCs w:val="21"/>
        </w:rPr>
        <w:t>6.</w:t>
      </w:r>
      <w:r w:rsidR="00432084" w:rsidRPr="00C561E7">
        <w:rPr>
          <w:szCs w:val="21"/>
        </w:rPr>
        <w:t>5</w:t>
      </w:r>
      <w:r w:rsidRPr="00C561E7">
        <w:rPr>
          <w:szCs w:val="21"/>
        </w:rPr>
        <w:t>.4-2</w:t>
      </w:r>
      <w:r w:rsidRPr="00C561E7">
        <w:rPr>
          <w:szCs w:val="21"/>
        </w:rPr>
        <w:t>选用</w:t>
      </w:r>
      <w:r w:rsidRPr="00C561E7">
        <w:rPr>
          <w:i/>
          <w:szCs w:val="21"/>
        </w:rPr>
        <w:t>。</w:t>
      </w:r>
    </w:p>
    <w:p w14:paraId="6E84B099" w14:textId="77777777" w:rsidR="00744A9D" w:rsidRPr="00C561E7" w:rsidRDefault="00034AA7" w:rsidP="0040759A">
      <w:pPr>
        <w:adjustRightInd w:val="0"/>
        <w:snapToGrid w:val="0"/>
        <w:spacing w:afterLines="50" w:after="156"/>
        <w:jc w:val="center"/>
        <w:rPr>
          <w:b/>
          <w:bCs/>
          <w:sz w:val="18"/>
          <w:szCs w:val="18"/>
        </w:rPr>
      </w:pPr>
      <w:r w:rsidRPr="00C561E7">
        <w:rPr>
          <w:b/>
          <w:bCs/>
          <w:sz w:val="18"/>
          <w:szCs w:val="18"/>
        </w:rPr>
        <w:t>表</w:t>
      </w:r>
      <w:r w:rsidRPr="00C561E7">
        <w:rPr>
          <w:b/>
          <w:bCs/>
          <w:sz w:val="18"/>
          <w:szCs w:val="18"/>
        </w:rPr>
        <w:t xml:space="preserve">6.5.4-1 </w:t>
      </w:r>
      <w:r w:rsidRPr="00C561E7">
        <w:rPr>
          <w:b/>
          <w:bCs/>
          <w:sz w:val="18"/>
          <w:szCs w:val="18"/>
        </w:rPr>
        <w:t>触变泥浆减阻管壁与</w:t>
      </w:r>
      <w:r w:rsidR="0024364D" w:rsidRPr="00C561E7">
        <w:rPr>
          <w:rFonts w:hint="eastAsia"/>
          <w:b/>
          <w:bCs/>
          <w:sz w:val="18"/>
          <w:szCs w:val="18"/>
        </w:rPr>
        <w:t>岩</w:t>
      </w:r>
      <w:r w:rsidRPr="00C561E7">
        <w:rPr>
          <w:b/>
          <w:bCs/>
          <w:sz w:val="18"/>
          <w:szCs w:val="18"/>
        </w:rPr>
        <w:t>土的平均摩阻力（</w:t>
      </w:r>
      <w:proofErr w:type="spellStart"/>
      <w:r w:rsidRPr="00C561E7">
        <w:rPr>
          <w:b/>
          <w:bCs/>
          <w:sz w:val="18"/>
          <w:szCs w:val="18"/>
        </w:rPr>
        <w:t>kN</w:t>
      </w:r>
      <w:proofErr w:type="spellEnd"/>
      <w:r w:rsidRPr="00C561E7">
        <w:rPr>
          <w:b/>
          <w:bCs/>
          <w:sz w:val="18"/>
          <w:szCs w:val="18"/>
        </w:rPr>
        <w:t>/m</w:t>
      </w:r>
      <w:r w:rsidRPr="00C561E7">
        <w:rPr>
          <w:b/>
          <w:bCs/>
          <w:sz w:val="18"/>
          <w:szCs w:val="18"/>
          <w:vertAlign w:val="superscript"/>
        </w:rPr>
        <w:t>2</w:t>
      </w:r>
      <w:r w:rsidRPr="00C561E7">
        <w:rPr>
          <w:b/>
          <w:bCs/>
          <w:sz w:val="18"/>
          <w:szCs w:val="18"/>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67"/>
        <w:gridCol w:w="969"/>
        <w:gridCol w:w="993"/>
        <w:gridCol w:w="993"/>
        <w:gridCol w:w="928"/>
        <w:gridCol w:w="1012"/>
        <w:gridCol w:w="1035"/>
        <w:gridCol w:w="1035"/>
        <w:gridCol w:w="1014"/>
      </w:tblGrid>
      <w:tr w:rsidR="005640A8" w:rsidRPr="00C561E7" w14:paraId="2631AF83" w14:textId="77777777" w:rsidTr="005640A8">
        <w:tc>
          <w:tcPr>
            <w:tcW w:w="1695" w:type="dxa"/>
            <w:gridSpan w:val="2"/>
            <w:vAlign w:val="center"/>
          </w:tcPr>
          <w:p w14:paraId="7377D6E3" w14:textId="77777777" w:rsidR="005640A8" w:rsidRPr="00C561E7" w:rsidRDefault="005640A8" w:rsidP="005640A8">
            <w:pPr>
              <w:jc w:val="center"/>
              <w:rPr>
                <w:sz w:val="18"/>
                <w:szCs w:val="18"/>
              </w:rPr>
            </w:pPr>
            <w:bookmarkStart w:id="159" w:name="_Hlk70540049"/>
            <w:r w:rsidRPr="00C561E7">
              <w:rPr>
                <w:sz w:val="18"/>
                <w:szCs w:val="18"/>
              </w:rPr>
              <w:t>土的种类</w:t>
            </w:r>
          </w:p>
        </w:tc>
        <w:tc>
          <w:tcPr>
            <w:tcW w:w="869" w:type="dxa"/>
            <w:vAlign w:val="center"/>
          </w:tcPr>
          <w:p w14:paraId="577BC5AA" w14:textId="77777777" w:rsidR="005640A8" w:rsidRPr="00C561E7" w:rsidRDefault="005640A8" w:rsidP="005640A8">
            <w:pPr>
              <w:jc w:val="center"/>
              <w:rPr>
                <w:sz w:val="18"/>
                <w:szCs w:val="18"/>
              </w:rPr>
            </w:pPr>
            <w:r w:rsidRPr="00C561E7">
              <w:rPr>
                <w:sz w:val="18"/>
                <w:szCs w:val="18"/>
              </w:rPr>
              <w:t>软粘土</w:t>
            </w:r>
          </w:p>
        </w:tc>
        <w:tc>
          <w:tcPr>
            <w:tcW w:w="869" w:type="dxa"/>
            <w:vAlign w:val="center"/>
          </w:tcPr>
          <w:p w14:paraId="425AE6B2" w14:textId="77777777" w:rsidR="005640A8" w:rsidRPr="00C561E7" w:rsidRDefault="005640A8" w:rsidP="005640A8">
            <w:pPr>
              <w:jc w:val="center"/>
              <w:rPr>
                <w:sz w:val="18"/>
                <w:szCs w:val="18"/>
              </w:rPr>
            </w:pPr>
            <w:r w:rsidRPr="00C561E7">
              <w:rPr>
                <w:sz w:val="18"/>
                <w:szCs w:val="18"/>
              </w:rPr>
              <w:t>粉性土</w:t>
            </w:r>
          </w:p>
        </w:tc>
        <w:tc>
          <w:tcPr>
            <w:tcW w:w="812" w:type="dxa"/>
            <w:vAlign w:val="center"/>
          </w:tcPr>
          <w:p w14:paraId="34510FA2" w14:textId="77777777" w:rsidR="005640A8" w:rsidRPr="00C561E7" w:rsidRDefault="005640A8" w:rsidP="005640A8">
            <w:pPr>
              <w:jc w:val="center"/>
              <w:rPr>
                <w:sz w:val="18"/>
                <w:szCs w:val="18"/>
              </w:rPr>
            </w:pPr>
            <w:r w:rsidRPr="00C561E7">
              <w:rPr>
                <w:sz w:val="18"/>
                <w:szCs w:val="18"/>
              </w:rPr>
              <w:t>硬黏土</w:t>
            </w:r>
          </w:p>
        </w:tc>
        <w:tc>
          <w:tcPr>
            <w:tcW w:w="886" w:type="dxa"/>
            <w:vAlign w:val="center"/>
          </w:tcPr>
          <w:p w14:paraId="24D192F1" w14:textId="77777777" w:rsidR="005640A8" w:rsidRPr="00C561E7" w:rsidRDefault="005640A8" w:rsidP="005640A8">
            <w:pPr>
              <w:jc w:val="center"/>
              <w:rPr>
                <w:sz w:val="18"/>
                <w:szCs w:val="18"/>
              </w:rPr>
            </w:pPr>
            <w:r w:rsidRPr="00C561E7">
              <w:rPr>
                <w:sz w:val="18"/>
                <w:szCs w:val="18"/>
              </w:rPr>
              <w:t>粉细</w:t>
            </w:r>
            <w:r w:rsidRPr="00C561E7">
              <w:rPr>
                <w:rFonts w:hint="eastAsia"/>
                <w:sz w:val="18"/>
                <w:szCs w:val="18"/>
              </w:rPr>
              <w:t>砂</w:t>
            </w:r>
          </w:p>
        </w:tc>
        <w:tc>
          <w:tcPr>
            <w:tcW w:w="906" w:type="dxa"/>
            <w:vAlign w:val="center"/>
          </w:tcPr>
          <w:p w14:paraId="16FF0045" w14:textId="77777777" w:rsidR="005640A8" w:rsidRPr="00C561E7" w:rsidRDefault="005640A8" w:rsidP="005640A8">
            <w:pPr>
              <w:jc w:val="center"/>
              <w:rPr>
                <w:sz w:val="18"/>
                <w:szCs w:val="18"/>
              </w:rPr>
            </w:pPr>
            <w:r w:rsidRPr="00C561E7">
              <w:rPr>
                <w:sz w:val="18"/>
                <w:szCs w:val="18"/>
              </w:rPr>
              <w:t>中粗砂</w:t>
            </w:r>
          </w:p>
        </w:tc>
        <w:tc>
          <w:tcPr>
            <w:tcW w:w="906" w:type="dxa"/>
            <w:vAlign w:val="center"/>
          </w:tcPr>
          <w:p w14:paraId="4FBA0CF0" w14:textId="77777777" w:rsidR="005640A8" w:rsidRPr="00C561E7" w:rsidRDefault="005640A8" w:rsidP="005640A8">
            <w:pPr>
              <w:jc w:val="center"/>
              <w:rPr>
                <w:sz w:val="18"/>
                <w:szCs w:val="18"/>
              </w:rPr>
            </w:pPr>
            <w:r w:rsidRPr="00C561E7">
              <w:rPr>
                <w:sz w:val="18"/>
                <w:szCs w:val="18"/>
              </w:rPr>
              <w:t>卵砾石</w:t>
            </w:r>
          </w:p>
        </w:tc>
        <w:tc>
          <w:tcPr>
            <w:tcW w:w="888" w:type="dxa"/>
            <w:vAlign w:val="center"/>
          </w:tcPr>
          <w:p w14:paraId="2F8F4408" w14:textId="77777777" w:rsidR="005640A8" w:rsidRPr="00C561E7" w:rsidRDefault="005640A8" w:rsidP="005640A8">
            <w:pPr>
              <w:jc w:val="center"/>
              <w:rPr>
                <w:sz w:val="18"/>
                <w:szCs w:val="18"/>
              </w:rPr>
            </w:pPr>
            <w:r w:rsidRPr="00C561E7">
              <w:rPr>
                <w:sz w:val="18"/>
                <w:szCs w:val="18"/>
              </w:rPr>
              <w:t>岩石</w:t>
            </w:r>
          </w:p>
        </w:tc>
      </w:tr>
      <w:tr w:rsidR="005640A8" w:rsidRPr="00C561E7" w14:paraId="0346AEC5" w14:textId="77777777" w:rsidTr="005640A8">
        <w:tc>
          <w:tcPr>
            <w:tcW w:w="847" w:type="dxa"/>
            <w:vMerge w:val="restart"/>
            <w:vAlign w:val="center"/>
          </w:tcPr>
          <w:p w14:paraId="5B270ECD" w14:textId="77777777" w:rsidR="005640A8" w:rsidRPr="00C561E7" w:rsidRDefault="005640A8" w:rsidP="005640A8">
            <w:pPr>
              <w:jc w:val="center"/>
              <w:rPr>
                <w:sz w:val="18"/>
                <w:szCs w:val="18"/>
              </w:rPr>
            </w:pPr>
            <w:r w:rsidRPr="00C561E7">
              <w:rPr>
                <w:sz w:val="18"/>
                <w:szCs w:val="18"/>
              </w:rPr>
              <w:t>触变泥浆</w:t>
            </w:r>
          </w:p>
        </w:tc>
        <w:tc>
          <w:tcPr>
            <w:tcW w:w="848" w:type="dxa"/>
            <w:vAlign w:val="center"/>
          </w:tcPr>
          <w:p w14:paraId="046FC2FD" w14:textId="77777777" w:rsidR="005640A8" w:rsidRPr="00C561E7" w:rsidRDefault="005640A8" w:rsidP="005640A8">
            <w:pPr>
              <w:jc w:val="center"/>
              <w:rPr>
                <w:sz w:val="18"/>
                <w:szCs w:val="18"/>
              </w:rPr>
            </w:pPr>
            <w:r w:rsidRPr="00C561E7">
              <w:rPr>
                <w:sz w:val="18"/>
                <w:szCs w:val="18"/>
              </w:rPr>
              <w:t>混凝土管</w:t>
            </w:r>
          </w:p>
        </w:tc>
        <w:tc>
          <w:tcPr>
            <w:tcW w:w="869" w:type="dxa"/>
            <w:vAlign w:val="center"/>
          </w:tcPr>
          <w:p w14:paraId="4E9828B2" w14:textId="77777777" w:rsidR="005640A8" w:rsidRPr="00C561E7" w:rsidRDefault="005640A8" w:rsidP="005640A8">
            <w:pPr>
              <w:jc w:val="center"/>
              <w:rPr>
                <w:sz w:val="18"/>
                <w:szCs w:val="18"/>
              </w:rPr>
            </w:pPr>
            <w:r w:rsidRPr="00C561E7">
              <w:rPr>
                <w:sz w:val="18"/>
                <w:szCs w:val="18"/>
              </w:rPr>
              <w:t>3~5</w:t>
            </w:r>
          </w:p>
        </w:tc>
        <w:tc>
          <w:tcPr>
            <w:tcW w:w="869" w:type="dxa"/>
            <w:vAlign w:val="center"/>
          </w:tcPr>
          <w:p w14:paraId="3E5E04C3" w14:textId="77777777" w:rsidR="005640A8" w:rsidRPr="00C561E7" w:rsidRDefault="005640A8" w:rsidP="005640A8">
            <w:pPr>
              <w:jc w:val="center"/>
              <w:rPr>
                <w:sz w:val="18"/>
                <w:szCs w:val="18"/>
              </w:rPr>
            </w:pPr>
            <w:r w:rsidRPr="00C561E7">
              <w:rPr>
                <w:sz w:val="18"/>
                <w:szCs w:val="18"/>
              </w:rPr>
              <w:t>6~8</w:t>
            </w:r>
          </w:p>
        </w:tc>
        <w:tc>
          <w:tcPr>
            <w:tcW w:w="812" w:type="dxa"/>
            <w:vAlign w:val="center"/>
          </w:tcPr>
          <w:p w14:paraId="37E98D59" w14:textId="77777777" w:rsidR="005640A8" w:rsidRPr="00C561E7" w:rsidRDefault="005640A8" w:rsidP="005640A8">
            <w:pPr>
              <w:jc w:val="center"/>
              <w:rPr>
                <w:sz w:val="18"/>
                <w:szCs w:val="18"/>
              </w:rPr>
            </w:pPr>
            <w:r w:rsidRPr="00C561E7">
              <w:rPr>
                <w:sz w:val="18"/>
                <w:szCs w:val="18"/>
              </w:rPr>
              <w:t>6~8</w:t>
            </w:r>
          </w:p>
        </w:tc>
        <w:tc>
          <w:tcPr>
            <w:tcW w:w="886" w:type="dxa"/>
            <w:vAlign w:val="center"/>
          </w:tcPr>
          <w:p w14:paraId="15E06760" w14:textId="77777777" w:rsidR="005640A8" w:rsidRPr="00C561E7" w:rsidRDefault="005640A8" w:rsidP="005640A8">
            <w:pPr>
              <w:jc w:val="center"/>
              <w:rPr>
                <w:sz w:val="18"/>
                <w:szCs w:val="18"/>
              </w:rPr>
            </w:pPr>
            <w:r w:rsidRPr="00C561E7">
              <w:rPr>
                <w:sz w:val="18"/>
                <w:szCs w:val="18"/>
              </w:rPr>
              <w:t>8~11</w:t>
            </w:r>
          </w:p>
        </w:tc>
        <w:tc>
          <w:tcPr>
            <w:tcW w:w="906" w:type="dxa"/>
            <w:vAlign w:val="center"/>
          </w:tcPr>
          <w:p w14:paraId="5CEA91C2" w14:textId="77777777" w:rsidR="005640A8" w:rsidRPr="00C561E7" w:rsidRDefault="005640A8" w:rsidP="005640A8">
            <w:pPr>
              <w:jc w:val="center"/>
              <w:rPr>
                <w:sz w:val="18"/>
                <w:szCs w:val="18"/>
              </w:rPr>
            </w:pPr>
            <w:r w:rsidRPr="00C561E7">
              <w:rPr>
                <w:sz w:val="18"/>
                <w:szCs w:val="18"/>
              </w:rPr>
              <w:t>11~16</w:t>
            </w:r>
          </w:p>
        </w:tc>
        <w:tc>
          <w:tcPr>
            <w:tcW w:w="906" w:type="dxa"/>
            <w:vAlign w:val="center"/>
          </w:tcPr>
          <w:p w14:paraId="2DE6AF0C" w14:textId="77777777" w:rsidR="005640A8" w:rsidRPr="00C561E7" w:rsidRDefault="005640A8" w:rsidP="005640A8">
            <w:pPr>
              <w:jc w:val="center"/>
              <w:rPr>
                <w:sz w:val="18"/>
                <w:szCs w:val="18"/>
              </w:rPr>
            </w:pPr>
            <w:r w:rsidRPr="00C561E7">
              <w:rPr>
                <w:sz w:val="18"/>
                <w:szCs w:val="18"/>
              </w:rPr>
              <w:t>11~18</w:t>
            </w:r>
          </w:p>
        </w:tc>
        <w:tc>
          <w:tcPr>
            <w:tcW w:w="888" w:type="dxa"/>
            <w:vAlign w:val="center"/>
          </w:tcPr>
          <w:p w14:paraId="05D62499" w14:textId="77777777" w:rsidR="005640A8" w:rsidRPr="00C561E7" w:rsidRDefault="005640A8" w:rsidP="005640A8">
            <w:pPr>
              <w:jc w:val="center"/>
              <w:rPr>
                <w:sz w:val="18"/>
                <w:szCs w:val="18"/>
              </w:rPr>
            </w:pPr>
            <w:r w:rsidRPr="00C561E7">
              <w:rPr>
                <w:sz w:val="18"/>
                <w:szCs w:val="18"/>
              </w:rPr>
              <w:t>3~18</w:t>
            </w:r>
          </w:p>
        </w:tc>
      </w:tr>
      <w:tr w:rsidR="005640A8" w:rsidRPr="00C561E7" w14:paraId="44287BAE" w14:textId="77777777" w:rsidTr="005640A8">
        <w:tc>
          <w:tcPr>
            <w:tcW w:w="847" w:type="dxa"/>
            <w:vMerge/>
            <w:vAlign w:val="center"/>
          </w:tcPr>
          <w:p w14:paraId="49AB5CFC" w14:textId="77777777" w:rsidR="005640A8" w:rsidRPr="00C561E7" w:rsidRDefault="005640A8" w:rsidP="005640A8">
            <w:pPr>
              <w:jc w:val="center"/>
              <w:rPr>
                <w:sz w:val="18"/>
                <w:szCs w:val="18"/>
              </w:rPr>
            </w:pPr>
          </w:p>
        </w:tc>
        <w:tc>
          <w:tcPr>
            <w:tcW w:w="848" w:type="dxa"/>
            <w:vAlign w:val="center"/>
          </w:tcPr>
          <w:p w14:paraId="4E1B09D6" w14:textId="77777777" w:rsidR="005640A8" w:rsidRPr="00C561E7" w:rsidRDefault="005640A8" w:rsidP="005640A8">
            <w:pPr>
              <w:jc w:val="center"/>
              <w:rPr>
                <w:sz w:val="18"/>
                <w:szCs w:val="18"/>
              </w:rPr>
            </w:pPr>
            <w:r w:rsidRPr="00C561E7">
              <w:rPr>
                <w:sz w:val="18"/>
                <w:szCs w:val="18"/>
              </w:rPr>
              <w:t>钢管</w:t>
            </w:r>
          </w:p>
        </w:tc>
        <w:tc>
          <w:tcPr>
            <w:tcW w:w="869" w:type="dxa"/>
            <w:vAlign w:val="center"/>
          </w:tcPr>
          <w:p w14:paraId="7E5542DC" w14:textId="77777777" w:rsidR="005640A8" w:rsidRPr="00C561E7" w:rsidRDefault="005640A8" w:rsidP="005640A8">
            <w:pPr>
              <w:jc w:val="center"/>
              <w:rPr>
                <w:sz w:val="18"/>
                <w:szCs w:val="18"/>
              </w:rPr>
            </w:pPr>
            <w:r w:rsidRPr="00C561E7">
              <w:rPr>
                <w:sz w:val="18"/>
                <w:szCs w:val="18"/>
              </w:rPr>
              <w:t>3~4</w:t>
            </w:r>
          </w:p>
        </w:tc>
        <w:tc>
          <w:tcPr>
            <w:tcW w:w="869" w:type="dxa"/>
            <w:vAlign w:val="center"/>
          </w:tcPr>
          <w:p w14:paraId="27F2F63F" w14:textId="77777777" w:rsidR="005640A8" w:rsidRPr="00C561E7" w:rsidRDefault="005640A8" w:rsidP="005640A8">
            <w:pPr>
              <w:jc w:val="center"/>
              <w:rPr>
                <w:sz w:val="18"/>
                <w:szCs w:val="18"/>
              </w:rPr>
            </w:pPr>
            <w:r w:rsidRPr="00C561E7">
              <w:rPr>
                <w:sz w:val="18"/>
                <w:szCs w:val="18"/>
              </w:rPr>
              <w:t>4~6</w:t>
            </w:r>
          </w:p>
        </w:tc>
        <w:tc>
          <w:tcPr>
            <w:tcW w:w="812" w:type="dxa"/>
            <w:vAlign w:val="center"/>
          </w:tcPr>
          <w:p w14:paraId="2EDDA056" w14:textId="77777777" w:rsidR="005640A8" w:rsidRPr="00C561E7" w:rsidRDefault="005640A8" w:rsidP="005640A8">
            <w:pPr>
              <w:jc w:val="center"/>
              <w:rPr>
                <w:sz w:val="18"/>
                <w:szCs w:val="18"/>
              </w:rPr>
            </w:pPr>
            <w:r w:rsidRPr="00C561E7">
              <w:rPr>
                <w:sz w:val="18"/>
                <w:szCs w:val="18"/>
              </w:rPr>
              <w:t>4~6</w:t>
            </w:r>
          </w:p>
        </w:tc>
        <w:tc>
          <w:tcPr>
            <w:tcW w:w="886" w:type="dxa"/>
            <w:vAlign w:val="center"/>
          </w:tcPr>
          <w:p w14:paraId="075CC7BB" w14:textId="77777777" w:rsidR="005640A8" w:rsidRPr="00C561E7" w:rsidRDefault="005640A8" w:rsidP="005640A8">
            <w:pPr>
              <w:jc w:val="center"/>
              <w:rPr>
                <w:sz w:val="18"/>
                <w:szCs w:val="18"/>
              </w:rPr>
            </w:pPr>
            <w:r w:rsidRPr="00C561E7">
              <w:rPr>
                <w:sz w:val="18"/>
                <w:szCs w:val="18"/>
              </w:rPr>
              <w:t>7~11</w:t>
            </w:r>
          </w:p>
        </w:tc>
        <w:tc>
          <w:tcPr>
            <w:tcW w:w="906" w:type="dxa"/>
            <w:vAlign w:val="center"/>
          </w:tcPr>
          <w:p w14:paraId="0D670529" w14:textId="77777777" w:rsidR="005640A8" w:rsidRPr="00C561E7" w:rsidRDefault="005640A8" w:rsidP="005640A8">
            <w:pPr>
              <w:jc w:val="center"/>
              <w:rPr>
                <w:sz w:val="18"/>
                <w:szCs w:val="18"/>
              </w:rPr>
            </w:pPr>
            <w:r w:rsidRPr="00C561E7">
              <w:rPr>
                <w:sz w:val="18"/>
                <w:szCs w:val="18"/>
              </w:rPr>
              <w:t>10~14</w:t>
            </w:r>
          </w:p>
        </w:tc>
        <w:tc>
          <w:tcPr>
            <w:tcW w:w="906" w:type="dxa"/>
            <w:vAlign w:val="center"/>
          </w:tcPr>
          <w:p w14:paraId="443DC086" w14:textId="77777777" w:rsidR="005640A8" w:rsidRPr="00C561E7" w:rsidRDefault="005640A8" w:rsidP="005640A8">
            <w:pPr>
              <w:jc w:val="center"/>
              <w:rPr>
                <w:sz w:val="18"/>
                <w:szCs w:val="18"/>
              </w:rPr>
            </w:pPr>
            <w:r w:rsidRPr="00C561E7">
              <w:rPr>
                <w:sz w:val="18"/>
                <w:szCs w:val="18"/>
              </w:rPr>
              <w:t>10~14</w:t>
            </w:r>
          </w:p>
        </w:tc>
        <w:tc>
          <w:tcPr>
            <w:tcW w:w="888" w:type="dxa"/>
            <w:vAlign w:val="center"/>
          </w:tcPr>
          <w:p w14:paraId="100FAB3A" w14:textId="77777777" w:rsidR="005640A8" w:rsidRPr="00C561E7" w:rsidRDefault="005640A8" w:rsidP="005640A8">
            <w:pPr>
              <w:jc w:val="center"/>
              <w:rPr>
                <w:sz w:val="18"/>
                <w:szCs w:val="18"/>
              </w:rPr>
            </w:pPr>
            <w:r w:rsidRPr="00C561E7">
              <w:rPr>
                <w:sz w:val="18"/>
                <w:szCs w:val="18"/>
              </w:rPr>
              <w:t>3~14</w:t>
            </w:r>
          </w:p>
        </w:tc>
      </w:tr>
      <w:bookmarkEnd w:id="159"/>
    </w:tbl>
    <w:p w14:paraId="601D911C" w14:textId="77777777" w:rsidR="005640A8" w:rsidRPr="00C561E7" w:rsidRDefault="005640A8" w:rsidP="0051317B">
      <w:pPr>
        <w:adjustRightInd w:val="0"/>
        <w:snapToGrid w:val="0"/>
        <w:spacing w:line="360" w:lineRule="auto"/>
        <w:jc w:val="center"/>
        <w:rPr>
          <w:b/>
          <w:sz w:val="18"/>
          <w:szCs w:val="18"/>
        </w:rPr>
      </w:pPr>
    </w:p>
    <w:p w14:paraId="6954C346" w14:textId="77777777" w:rsidR="00A80CDA" w:rsidRPr="00C561E7" w:rsidRDefault="00A80CDA" w:rsidP="0051317B">
      <w:pPr>
        <w:adjustRightInd w:val="0"/>
        <w:snapToGrid w:val="0"/>
        <w:spacing w:line="360" w:lineRule="auto"/>
        <w:jc w:val="center"/>
        <w:rPr>
          <w:b/>
          <w:sz w:val="18"/>
          <w:szCs w:val="18"/>
        </w:rPr>
      </w:pPr>
      <w:r w:rsidRPr="00C561E7">
        <w:rPr>
          <w:b/>
          <w:sz w:val="18"/>
          <w:szCs w:val="18"/>
        </w:rPr>
        <w:t>表</w:t>
      </w:r>
      <w:r w:rsidRPr="00C561E7">
        <w:rPr>
          <w:b/>
          <w:sz w:val="18"/>
          <w:szCs w:val="18"/>
        </w:rPr>
        <w:t>6.</w:t>
      </w:r>
      <w:r w:rsidR="00432084" w:rsidRPr="00C561E7">
        <w:rPr>
          <w:b/>
          <w:sz w:val="18"/>
          <w:szCs w:val="18"/>
        </w:rPr>
        <w:t>5</w:t>
      </w:r>
      <w:r w:rsidRPr="00C561E7">
        <w:rPr>
          <w:b/>
          <w:sz w:val="18"/>
          <w:szCs w:val="18"/>
        </w:rPr>
        <w:t xml:space="preserve">.4-2 </w:t>
      </w:r>
      <w:r w:rsidRPr="00C561E7">
        <w:rPr>
          <w:b/>
          <w:sz w:val="18"/>
          <w:szCs w:val="18"/>
        </w:rPr>
        <w:t>顶管机的迎面阻力计算公式</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83"/>
        <w:gridCol w:w="1778"/>
        <w:gridCol w:w="2522"/>
        <w:gridCol w:w="2963"/>
      </w:tblGrid>
      <w:tr w:rsidR="00A80CDA" w:rsidRPr="00C561E7" w14:paraId="36FA12E5" w14:textId="77777777" w:rsidTr="0051317B">
        <w:tc>
          <w:tcPr>
            <w:tcW w:w="1600" w:type="dxa"/>
            <w:tcBorders>
              <w:top w:val="single" w:sz="12" w:space="0" w:color="auto"/>
            </w:tcBorders>
            <w:vAlign w:val="center"/>
          </w:tcPr>
          <w:p w14:paraId="73D4480B" w14:textId="77777777" w:rsidR="00A80CDA" w:rsidRPr="00C561E7" w:rsidRDefault="00A80CDA" w:rsidP="00BC523B">
            <w:pPr>
              <w:adjustRightInd w:val="0"/>
              <w:snapToGrid w:val="0"/>
              <w:jc w:val="center"/>
              <w:rPr>
                <w:bCs/>
                <w:sz w:val="18"/>
                <w:szCs w:val="18"/>
              </w:rPr>
            </w:pPr>
            <w:r w:rsidRPr="00C561E7">
              <w:rPr>
                <w:bCs/>
                <w:sz w:val="18"/>
                <w:szCs w:val="18"/>
              </w:rPr>
              <w:t>顶管机端面</w:t>
            </w:r>
          </w:p>
        </w:tc>
        <w:tc>
          <w:tcPr>
            <w:tcW w:w="1690" w:type="dxa"/>
            <w:tcBorders>
              <w:top w:val="single" w:sz="12" w:space="0" w:color="auto"/>
            </w:tcBorders>
            <w:vAlign w:val="center"/>
          </w:tcPr>
          <w:p w14:paraId="31DCB240" w14:textId="77777777" w:rsidR="00A80CDA" w:rsidRPr="00C561E7" w:rsidRDefault="00A80CDA" w:rsidP="00BC523B">
            <w:pPr>
              <w:adjustRightInd w:val="0"/>
              <w:snapToGrid w:val="0"/>
              <w:jc w:val="center"/>
              <w:rPr>
                <w:bCs/>
                <w:sz w:val="18"/>
                <w:szCs w:val="18"/>
              </w:rPr>
            </w:pPr>
            <w:r w:rsidRPr="00C561E7">
              <w:rPr>
                <w:bCs/>
                <w:sz w:val="18"/>
                <w:szCs w:val="18"/>
              </w:rPr>
              <w:t>常用机型</w:t>
            </w:r>
          </w:p>
        </w:tc>
        <w:tc>
          <w:tcPr>
            <w:tcW w:w="2398" w:type="dxa"/>
            <w:tcBorders>
              <w:top w:val="single" w:sz="12" w:space="0" w:color="auto"/>
            </w:tcBorders>
            <w:vAlign w:val="center"/>
          </w:tcPr>
          <w:p w14:paraId="7AAF1C96" w14:textId="77777777" w:rsidR="00A80CDA" w:rsidRPr="00C561E7" w:rsidRDefault="00A80CDA" w:rsidP="00BC523B">
            <w:pPr>
              <w:adjustRightInd w:val="0"/>
              <w:snapToGrid w:val="0"/>
              <w:jc w:val="center"/>
              <w:rPr>
                <w:bCs/>
                <w:sz w:val="18"/>
                <w:szCs w:val="18"/>
              </w:rPr>
            </w:pPr>
            <w:r w:rsidRPr="00C561E7">
              <w:rPr>
                <w:bCs/>
                <w:sz w:val="18"/>
                <w:szCs w:val="18"/>
              </w:rPr>
              <w:t>迎面阻力</w:t>
            </w:r>
            <w:r w:rsidRPr="00C561E7">
              <w:rPr>
                <w:bCs/>
                <w:i/>
                <w:sz w:val="18"/>
                <w:szCs w:val="18"/>
              </w:rPr>
              <w:t>N</w:t>
            </w:r>
            <w:r w:rsidRPr="00C561E7">
              <w:rPr>
                <w:bCs/>
                <w:i/>
                <w:sz w:val="18"/>
                <w:szCs w:val="18"/>
                <w:vertAlign w:val="subscript"/>
              </w:rPr>
              <w:t>F</w:t>
            </w:r>
            <w:r w:rsidRPr="00C561E7">
              <w:rPr>
                <w:bCs/>
                <w:sz w:val="18"/>
                <w:szCs w:val="18"/>
              </w:rPr>
              <w:t>(</w:t>
            </w:r>
            <w:proofErr w:type="spellStart"/>
            <w:r w:rsidRPr="00C561E7">
              <w:rPr>
                <w:bCs/>
                <w:sz w:val="18"/>
                <w:szCs w:val="18"/>
              </w:rPr>
              <w:t>kN</w:t>
            </w:r>
            <w:proofErr w:type="spellEnd"/>
            <w:r w:rsidRPr="00C561E7">
              <w:rPr>
                <w:bCs/>
                <w:sz w:val="18"/>
                <w:szCs w:val="18"/>
              </w:rPr>
              <w:t>)</w:t>
            </w:r>
          </w:p>
        </w:tc>
        <w:tc>
          <w:tcPr>
            <w:tcW w:w="2817" w:type="dxa"/>
            <w:tcBorders>
              <w:top w:val="single" w:sz="12" w:space="0" w:color="auto"/>
            </w:tcBorders>
            <w:vAlign w:val="center"/>
          </w:tcPr>
          <w:p w14:paraId="2AE89071" w14:textId="77777777" w:rsidR="00A80CDA" w:rsidRPr="00C561E7" w:rsidRDefault="00A80CDA" w:rsidP="00BC523B">
            <w:pPr>
              <w:adjustRightInd w:val="0"/>
              <w:snapToGrid w:val="0"/>
              <w:jc w:val="center"/>
              <w:rPr>
                <w:bCs/>
                <w:sz w:val="18"/>
                <w:szCs w:val="18"/>
              </w:rPr>
            </w:pPr>
            <w:r w:rsidRPr="00C561E7">
              <w:rPr>
                <w:bCs/>
                <w:sz w:val="18"/>
                <w:szCs w:val="18"/>
              </w:rPr>
              <w:t>式中符号</w:t>
            </w:r>
          </w:p>
        </w:tc>
      </w:tr>
      <w:tr w:rsidR="00A80CDA" w:rsidRPr="00C561E7" w14:paraId="66738A19" w14:textId="77777777" w:rsidTr="0051317B">
        <w:tc>
          <w:tcPr>
            <w:tcW w:w="1600" w:type="dxa"/>
            <w:vAlign w:val="center"/>
          </w:tcPr>
          <w:p w14:paraId="32B3BED9" w14:textId="77777777" w:rsidR="00A80CDA" w:rsidRPr="00C561E7" w:rsidRDefault="00A80CDA" w:rsidP="00BC523B">
            <w:pPr>
              <w:adjustRightInd w:val="0"/>
              <w:snapToGrid w:val="0"/>
              <w:jc w:val="center"/>
              <w:rPr>
                <w:bCs/>
                <w:sz w:val="18"/>
                <w:szCs w:val="18"/>
              </w:rPr>
            </w:pPr>
            <w:r w:rsidRPr="00C561E7">
              <w:rPr>
                <w:bCs/>
                <w:sz w:val="18"/>
                <w:szCs w:val="18"/>
              </w:rPr>
              <w:t>网格加气压</w:t>
            </w:r>
          </w:p>
        </w:tc>
        <w:tc>
          <w:tcPr>
            <w:tcW w:w="1690" w:type="dxa"/>
            <w:vAlign w:val="center"/>
          </w:tcPr>
          <w:p w14:paraId="34AD54A3" w14:textId="77777777" w:rsidR="00A80CDA" w:rsidRPr="00C561E7" w:rsidRDefault="00A80CDA" w:rsidP="00BC523B">
            <w:pPr>
              <w:adjustRightInd w:val="0"/>
              <w:snapToGrid w:val="0"/>
              <w:jc w:val="center"/>
              <w:rPr>
                <w:bCs/>
                <w:sz w:val="18"/>
                <w:szCs w:val="18"/>
              </w:rPr>
            </w:pPr>
            <w:r w:rsidRPr="00C561E7">
              <w:rPr>
                <w:bCs/>
                <w:sz w:val="18"/>
                <w:szCs w:val="18"/>
              </w:rPr>
              <w:t>气压平衡式</w:t>
            </w:r>
          </w:p>
        </w:tc>
        <w:tc>
          <w:tcPr>
            <w:tcW w:w="2398" w:type="dxa"/>
            <w:vAlign w:val="center"/>
          </w:tcPr>
          <w:p w14:paraId="7894C7D4" w14:textId="77777777" w:rsidR="00A80CDA" w:rsidRPr="00C561E7" w:rsidRDefault="00A80CDA" w:rsidP="00BC523B">
            <w:pPr>
              <w:adjustRightInd w:val="0"/>
              <w:snapToGrid w:val="0"/>
              <w:jc w:val="center"/>
              <w:rPr>
                <w:bCs/>
                <w:sz w:val="18"/>
                <w:szCs w:val="18"/>
              </w:rPr>
            </w:pPr>
            <w:r w:rsidRPr="00C561E7">
              <w:rPr>
                <w:bCs/>
                <w:position w:val="-22"/>
                <w:sz w:val="18"/>
                <w:szCs w:val="18"/>
              </w:rPr>
              <w:object w:dxaOrig="1800" w:dyaOrig="560" w14:anchorId="6AB5DD0F">
                <v:shape id="_x0000_i1110" type="#_x0000_t75" style="width:90.5pt;height:29.5pt" o:ole="">
                  <v:imagedata r:id="rId191" o:title=""/>
                </v:shape>
                <o:OLEObject Type="Embed" ProgID="Equation.DSMT4" ShapeID="_x0000_i1110" DrawAspect="Content" ObjectID="_1711202004" r:id="rId192"/>
              </w:object>
            </w:r>
          </w:p>
        </w:tc>
        <w:tc>
          <w:tcPr>
            <w:tcW w:w="2817" w:type="dxa"/>
            <w:vAlign w:val="center"/>
          </w:tcPr>
          <w:p w14:paraId="7EC30F51" w14:textId="77777777" w:rsidR="00A80CDA" w:rsidRPr="00C561E7" w:rsidRDefault="00A80CDA" w:rsidP="00BC523B">
            <w:pPr>
              <w:adjustRightInd w:val="0"/>
              <w:snapToGrid w:val="0"/>
              <w:jc w:val="center"/>
              <w:rPr>
                <w:bCs/>
                <w:sz w:val="18"/>
                <w:szCs w:val="18"/>
              </w:rPr>
            </w:pPr>
            <w:r w:rsidRPr="00C561E7">
              <w:rPr>
                <w:bCs/>
                <w:position w:val="-6"/>
                <w:sz w:val="18"/>
                <w:szCs w:val="18"/>
              </w:rPr>
              <w:object w:dxaOrig="200" w:dyaOrig="200" w14:anchorId="5DEE6775">
                <v:shape id="_x0000_i1111" type="#_x0000_t75" style="width:10pt;height:10pt" o:ole="">
                  <v:imagedata r:id="rId193" o:title=""/>
                </v:shape>
                <o:OLEObject Type="Embed" ProgID="Equation.DSMT4" ShapeID="_x0000_i1111" DrawAspect="Content" ObjectID="_1711202005" r:id="rId194"/>
              </w:object>
            </w:r>
            <w:r w:rsidRPr="00C561E7">
              <w:rPr>
                <w:bCs/>
                <w:sz w:val="18"/>
                <w:szCs w:val="18"/>
              </w:rPr>
              <w:t>-</w:t>
            </w:r>
            <w:r w:rsidRPr="00C561E7">
              <w:rPr>
                <w:bCs/>
                <w:sz w:val="18"/>
                <w:szCs w:val="18"/>
              </w:rPr>
              <w:t>网格截面系数，可取</w:t>
            </w:r>
            <w:r w:rsidRPr="00C561E7">
              <w:rPr>
                <w:bCs/>
                <w:sz w:val="18"/>
                <w:szCs w:val="18"/>
              </w:rPr>
              <w:t>0.6</w:t>
            </w:r>
            <w:r w:rsidRPr="00C561E7">
              <w:rPr>
                <w:bCs/>
                <w:sz w:val="18"/>
                <w:szCs w:val="18"/>
              </w:rPr>
              <w:t>～</w:t>
            </w:r>
            <w:r w:rsidRPr="00C561E7">
              <w:rPr>
                <w:bCs/>
                <w:sz w:val="18"/>
                <w:szCs w:val="18"/>
              </w:rPr>
              <w:t>1.0</w:t>
            </w:r>
          </w:p>
          <w:p w14:paraId="1C2F87A5" w14:textId="77777777" w:rsidR="00A80CDA" w:rsidRPr="00C561E7" w:rsidRDefault="00A80CDA" w:rsidP="00BC523B">
            <w:pPr>
              <w:adjustRightInd w:val="0"/>
              <w:snapToGrid w:val="0"/>
              <w:jc w:val="center"/>
              <w:rPr>
                <w:bCs/>
                <w:sz w:val="18"/>
                <w:szCs w:val="18"/>
              </w:rPr>
            </w:pPr>
            <w:r w:rsidRPr="00C561E7">
              <w:rPr>
                <w:bCs/>
                <w:position w:val="-10"/>
                <w:sz w:val="18"/>
                <w:szCs w:val="18"/>
              </w:rPr>
              <w:object w:dxaOrig="240" w:dyaOrig="320" w14:anchorId="1E03D9A2">
                <v:shape id="_x0000_i1112" type="#_x0000_t75" style="width:10pt;height:15.5pt" o:ole="">
                  <v:imagedata r:id="rId195" o:title=""/>
                </v:shape>
                <o:OLEObject Type="Embed" ProgID="Equation.DSMT4" ShapeID="_x0000_i1112" DrawAspect="Content" ObjectID="_1711202006" r:id="rId196"/>
              </w:object>
            </w:r>
            <w:r w:rsidRPr="00C561E7">
              <w:rPr>
                <w:bCs/>
                <w:sz w:val="18"/>
                <w:szCs w:val="18"/>
              </w:rPr>
              <w:t>-</w:t>
            </w:r>
            <w:r w:rsidRPr="00C561E7">
              <w:rPr>
                <w:bCs/>
                <w:sz w:val="18"/>
                <w:szCs w:val="18"/>
              </w:rPr>
              <w:t>气压（</w:t>
            </w:r>
            <w:proofErr w:type="spellStart"/>
            <w:r w:rsidRPr="00C561E7">
              <w:rPr>
                <w:bCs/>
                <w:sz w:val="18"/>
                <w:szCs w:val="18"/>
              </w:rPr>
              <w:t>kN</w:t>
            </w:r>
            <w:proofErr w:type="spellEnd"/>
            <w:r w:rsidRPr="00C561E7">
              <w:rPr>
                <w:bCs/>
                <w:sz w:val="18"/>
                <w:szCs w:val="18"/>
              </w:rPr>
              <w:t>/m</w:t>
            </w:r>
            <w:r w:rsidRPr="00C561E7">
              <w:rPr>
                <w:bCs/>
                <w:sz w:val="18"/>
                <w:szCs w:val="18"/>
                <w:vertAlign w:val="superscript"/>
              </w:rPr>
              <w:t>2</w:t>
            </w:r>
            <w:r w:rsidRPr="00C561E7">
              <w:rPr>
                <w:bCs/>
                <w:sz w:val="18"/>
                <w:szCs w:val="18"/>
              </w:rPr>
              <w:t>）</w:t>
            </w:r>
          </w:p>
        </w:tc>
      </w:tr>
      <w:tr w:rsidR="00A80CDA" w:rsidRPr="00C561E7" w14:paraId="75265467" w14:textId="77777777" w:rsidTr="0051317B">
        <w:tc>
          <w:tcPr>
            <w:tcW w:w="1600" w:type="dxa"/>
            <w:tcBorders>
              <w:bottom w:val="single" w:sz="12" w:space="0" w:color="auto"/>
            </w:tcBorders>
            <w:vAlign w:val="center"/>
          </w:tcPr>
          <w:p w14:paraId="7985D405" w14:textId="77777777" w:rsidR="00A80CDA" w:rsidRPr="00C561E7" w:rsidRDefault="00A80CDA" w:rsidP="00BC523B">
            <w:pPr>
              <w:adjustRightInd w:val="0"/>
              <w:snapToGrid w:val="0"/>
              <w:jc w:val="center"/>
              <w:rPr>
                <w:bCs/>
                <w:sz w:val="18"/>
                <w:szCs w:val="18"/>
              </w:rPr>
            </w:pPr>
            <w:r w:rsidRPr="00C561E7">
              <w:rPr>
                <w:bCs/>
                <w:sz w:val="18"/>
                <w:szCs w:val="18"/>
              </w:rPr>
              <w:t>大刀盘切削</w:t>
            </w:r>
          </w:p>
        </w:tc>
        <w:tc>
          <w:tcPr>
            <w:tcW w:w="1690" w:type="dxa"/>
            <w:tcBorders>
              <w:bottom w:val="single" w:sz="12" w:space="0" w:color="auto"/>
            </w:tcBorders>
            <w:vAlign w:val="center"/>
          </w:tcPr>
          <w:p w14:paraId="1E23B616" w14:textId="77777777" w:rsidR="00A80CDA" w:rsidRPr="00C561E7" w:rsidRDefault="00A80CDA" w:rsidP="00BC523B">
            <w:pPr>
              <w:adjustRightInd w:val="0"/>
              <w:snapToGrid w:val="0"/>
              <w:jc w:val="center"/>
              <w:rPr>
                <w:bCs/>
                <w:sz w:val="18"/>
                <w:szCs w:val="18"/>
              </w:rPr>
            </w:pPr>
            <w:r w:rsidRPr="00C561E7">
              <w:rPr>
                <w:bCs/>
                <w:sz w:val="18"/>
                <w:szCs w:val="18"/>
              </w:rPr>
              <w:t>土压平衡式</w:t>
            </w:r>
          </w:p>
          <w:p w14:paraId="5B0D1D9E" w14:textId="77777777" w:rsidR="00A80CDA" w:rsidRPr="00C561E7" w:rsidRDefault="00A80CDA" w:rsidP="00BC523B">
            <w:pPr>
              <w:adjustRightInd w:val="0"/>
              <w:snapToGrid w:val="0"/>
              <w:jc w:val="center"/>
              <w:rPr>
                <w:bCs/>
                <w:sz w:val="18"/>
                <w:szCs w:val="18"/>
              </w:rPr>
            </w:pPr>
            <w:r w:rsidRPr="00C561E7">
              <w:rPr>
                <w:bCs/>
                <w:sz w:val="18"/>
                <w:szCs w:val="18"/>
              </w:rPr>
              <w:t>泥水平衡式</w:t>
            </w:r>
          </w:p>
        </w:tc>
        <w:tc>
          <w:tcPr>
            <w:tcW w:w="2398" w:type="dxa"/>
            <w:tcBorders>
              <w:bottom w:val="single" w:sz="12" w:space="0" w:color="auto"/>
            </w:tcBorders>
            <w:vAlign w:val="center"/>
          </w:tcPr>
          <w:p w14:paraId="21361602" w14:textId="77777777" w:rsidR="00A80CDA" w:rsidRPr="00C561E7" w:rsidRDefault="00A80CDA" w:rsidP="00BC523B">
            <w:pPr>
              <w:adjustRightInd w:val="0"/>
              <w:snapToGrid w:val="0"/>
              <w:jc w:val="center"/>
              <w:rPr>
                <w:bCs/>
                <w:sz w:val="18"/>
                <w:szCs w:val="18"/>
              </w:rPr>
            </w:pPr>
            <w:r w:rsidRPr="00C561E7">
              <w:rPr>
                <w:bCs/>
                <w:position w:val="-22"/>
                <w:sz w:val="18"/>
                <w:szCs w:val="18"/>
              </w:rPr>
              <w:object w:dxaOrig="1340" w:dyaOrig="560" w14:anchorId="14C0E56F">
                <v:shape id="_x0000_i1113" type="#_x0000_t75" style="width:66.5pt;height:29.5pt" o:ole="">
                  <v:imagedata r:id="rId197" o:title=""/>
                </v:shape>
                <o:OLEObject Type="Embed" ProgID="Equation.DSMT4" ShapeID="_x0000_i1113" DrawAspect="Content" ObjectID="_1711202007" r:id="rId198"/>
              </w:object>
            </w:r>
          </w:p>
        </w:tc>
        <w:tc>
          <w:tcPr>
            <w:tcW w:w="2817" w:type="dxa"/>
            <w:tcBorders>
              <w:bottom w:val="single" w:sz="12" w:space="0" w:color="auto"/>
            </w:tcBorders>
            <w:vAlign w:val="center"/>
          </w:tcPr>
          <w:p w14:paraId="32F71BE0" w14:textId="77777777" w:rsidR="00A80CDA" w:rsidRPr="00C561E7" w:rsidRDefault="00A80CDA" w:rsidP="00BC523B">
            <w:pPr>
              <w:adjustRightInd w:val="0"/>
              <w:snapToGrid w:val="0"/>
              <w:jc w:val="center"/>
              <w:rPr>
                <w:bCs/>
                <w:sz w:val="18"/>
                <w:szCs w:val="18"/>
              </w:rPr>
            </w:pPr>
            <w:r w:rsidRPr="00C561E7">
              <w:rPr>
                <w:bCs/>
                <w:position w:val="-10"/>
                <w:sz w:val="18"/>
                <w:szCs w:val="18"/>
              </w:rPr>
              <w:object w:dxaOrig="200" w:dyaOrig="320" w14:anchorId="472E9509">
                <v:shape id="_x0000_i1114" type="#_x0000_t75" style="width:10pt;height:15.5pt" o:ole="">
                  <v:imagedata r:id="rId199" o:title=""/>
                </v:shape>
                <o:OLEObject Type="Embed" ProgID="Equation.DSMT4" ShapeID="_x0000_i1114" DrawAspect="Content" ObjectID="_1711202008" r:id="rId200"/>
              </w:object>
            </w:r>
            <w:r w:rsidRPr="00C561E7">
              <w:rPr>
                <w:bCs/>
                <w:sz w:val="18"/>
                <w:szCs w:val="18"/>
              </w:rPr>
              <w:t>-</w:t>
            </w:r>
            <w:r w:rsidRPr="00C561E7">
              <w:rPr>
                <w:bCs/>
                <w:sz w:val="18"/>
                <w:szCs w:val="18"/>
              </w:rPr>
              <w:t>土的重度（</w:t>
            </w:r>
            <w:proofErr w:type="spellStart"/>
            <w:r w:rsidRPr="00C561E7">
              <w:rPr>
                <w:bCs/>
                <w:sz w:val="18"/>
                <w:szCs w:val="18"/>
              </w:rPr>
              <w:t>kN</w:t>
            </w:r>
            <w:proofErr w:type="spellEnd"/>
            <w:r w:rsidRPr="00C561E7">
              <w:rPr>
                <w:bCs/>
                <w:sz w:val="18"/>
                <w:szCs w:val="18"/>
              </w:rPr>
              <w:t>/m</w:t>
            </w:r>
            <w:r w:rsidRPr="00C561E7">
              <w:rPr>
                <w:bCs/>
                <w:sz w:val="18"/>
                <w:szCs w:val="18"/>
                <w:vertAlign w:val="superscript"/>
              </w:rPr>
              <w:t>3</w:t>
            </w:r>
            <w:r w:rsidRPr="00C561E7">
              <w:rPr>
                <w:bCs/>
                <w:sz w:val="18"/>
                <w:szCs w:val="18"/>
              </w:rPr>
              <w:t>）</w:t>
            </w:r>
          </w:p>
          <w:p w14:paraId="4CF52F59" w14:textId="77777777" w:rsidR="00A80CDA" w:rsidRPr="00C561E7" w:rsidRDefault="00A80CDA" w:rsidP="00BC523B">
            <w:pPr>
              <w:adjustRightInd w:val="0"/>
              <w:snapToGrid w:val="0"/>
              <w:jc w:val="center"/>
              <w:rPr>
                <w:bCs/>
                <w:sz w:val="18"/>
                <w:szCs w:val="18"/>
              </w:rPr>
            </w:pPr>
            <w:r w:rsidRPr="00C561E7">
              <w:rPr>
                <w:bCs/>
                <w:position w:val="-10"/>
                <w:sz w:val="18"/>
                <w:szCs w:val="18"/>
              </w:rPr>
              <w:object w:dxaOrig="300" w:dyaOrig="320" w14:anchorId="61185F92">
                <v:shape id="_x0000_i1115" type="#_x0000_t75" style="width:14.5pt;height:15.5pt" o:ole="">
                  <v:imagedata r:id="rId201" o:title=""/>
                </v:shape>
                <o:OLEObject Type="Embed" ProgID="Equation.DSMT4" ShapeID="_x0000_i1115" DrawAspect="Content" ObjectID="_1711202009" r:id="rId202"/>
              </w:object>
            </w:r>
            <w:r w:rsidRPr="00C561E7">
              <w:rPr>
                <w:bCs/>
                <w:sz w:val="18"/>
                <w:szCs w:val="18"/>
              </w:rPr>
              <w:t>-</w:t>
            </w:r>
            <w:r w:rsidRPr="00C561E7">
              <w:rPr>
                <w:bCs/>
                <w:sz w:val="18"/>
                <w:szCs w:val="18"/>
              </w:rPr>
              <w:t>覆盖层厚度（</w:t>
            </w:r>
            <w:r w:rsidRPr="00C561E7">
              <w:rPr>
                <w:bCs/>
                <w:sz w:val="18"/>
                <w:szCs w:val="18"/>
              </w:rPr>
              <w:t>m</w:t>
            </w:r>
            <w:r w:rsidRPr="00C561E7">
              <w:rPr>
                <w:bCs/>
                <w:sz w:val="18"/>
                <w:szCs w:val="18"/>
              </w:rPr>
              <w:t>）</w:t>
            </w:r>
          </w:p>
        </w:tc>
      </w:tr>
    </w:tbl>
    <w:p w14:paraId="5A80E2E9" w14:textId="77777777" w:rsidR="00A80CDA" w:rsidRPr="00C561E7" w:rsidRDefault="00A80CDA" w:rsidP="00A80CDA">
      <w:pPr>
        <w:adjustRightInd w:val="0"/>
        <w:snapToGrid w:val="0"/>
        <w:spacing w:line="360" w:lineRule="auto"/>
        <w:ind w:firstLineChars="150" w:firstLine="315"/>
        <w:rPr>
          <w:szCs w:val="21"/>
        </w:rPr>
      </w:pPr>
      <w:r w:rsidRPr="00C561E7">
        <w:rPr>
          <w:bCs/>
          <w:szCs w:val="21"/>
        </w:rPr>
        <w:t>注：</w:t>
      </w:r>
      <w:r w:rsidRPr="00C561E7">
        <w:rPr>
          <w:szCs w:val="21"/>
        </w:rPr>
        <w:t xml:space="preserve">1. </w:t>
      </w:r>
      <w:r w:rsidRPr="00C561E7">
        <w:rPr>
          <w:i/>
          <w:szCs w:val="21"/>
        </w:rPr>
        <w:t>D</w:t>
      </w:r>
      <w:r w:rsidRPr="00C561E7">
        <w:rPr>
          <w:i/>
          <w:szCs w:val="21"/>
          <w:vertAlign w:val="subscript"/>
        </w:rPr>
        <w:t>g</w:t>
      </w:r>
      <w:r w:rsidRPr="00C561E7">
        <w:rPr>
          <w:szCs w:val="21"/>
        </w:rPr>
        <w:t>—</w:t>
      </w:r>
      <w:r w:rsidRPr="00C561E7">
        <w:rPr>
          <w:szCs w:val="21"/>
        </w:rPr>
        <w:t>顶管机外径，</w:t>
      </w:r>
      <w:r w:rsidRPr="00C561E7">
        <w:rPr>
          <w:szCs w:val="21"/>
        </w:rPr>
        <w:t>m</w:t>
      </w:r>
      <w:r w:rsidRPr="00C561E7">
        <w:rPr>
          <w:szCs w:val="21"/>
        </w:rPr>
        <w:t>；</w:t>
      </w:r>
    </w:p>
    <w:p w14:paraId="1D8DE947" w14:textId="77777777" w:rsidR="00EF1502" w:rsidRPr="00C561E7" w:rsidRDefault="00A80CDA" w:rsidP="00A80CDA">
      <w:pPr>
        <w:adjustRightInd w:val="0"/>
        <w:snapToGrid w:val="0"/>
        <w:spacing w:line="360" w:lineRule="auto"/>
        <w:ind w:firstLineChars="350" w:firstLine="735"/>
        <w:rPr>
          <w:bCs/>
          <w:szCs w:val="21"/>
          <w:u w:val="single"/>
        </w:rPr>
      </w:pPr>
      <w:r w:rsidRPr="00C561E7">
        <w:rPr>
          <w:szCs w:val="21"/>
        </w:rPr>
        <w:t>2 .R—</w:t>
      </w:r>
      <w:r w:rsidRPr="00C561E7">
        <w:rPr>
          <w:szCs w:val="21"/>
        </w:rPr>
        <w:t>挤压阻力</w:t>
      </w:r>
      <w:r w:rsidRPr="00C561E7">
        <w:rPr>
          <w:bCs/>
          <w:szCs w:val="21"/>
        </w:rPr>
        <w:t>（</w:t>
      </w:r>
      <w:proofErr w:type="spellStart"/>
      <w:r w:rsidRPr="00C561E7">
        <w:rPr>
          <w:bCs/>
          <w:szCs w:val="21"/>
        </w:rPr>
        <w:t>kN</w:t>
      </w:r>
      <w:proofErr w:type="spellEnd"/>
      <w:r w:rsidRPr="00C561E7">
        <w:rPr>
          <w:bCs/>
          <w:szCs w:val="21"/>
        </w:rPr>
        <w:t>/m</w:t>
      </w:r>
      <w:r w:rsidRPr="00C561E7">
        <w:rPr>
          <w:bCs/>
          <w:szCs w:val="21"/>
          <w:vertAlign w:val="superscript"/>
        </w:rPr>
        <w:t>2</w:t>
      </w:r>
      <w:r w:rsidRPr="00C561E7">
        <w:rPr>
          <w:bCs/>
          <w:szCs w:val="21"/>
        </w:rPr>
        <w:t>），土层可取</w:t>
      </w:r>
      <w:r w:rsidRPr="00C561E7">
        <w:rPr>
          <w:bCs/>
          <w:szCs w:val="21"/>
        </w:rPr>
        <w:t>R=300</w:t>
      </w:r>
      <w:r w:rsidRPr="00C561E7">
        <w:rPr>
          <w:bCs/>
          <w:szCs w:val="21"/>
        </w:rPr>
        <w:t>～</w:t>
      </w:r>
      <w:r w:rsidRPr="00C561E7">
        <w:rPr>
          <w:bCs/>
          <w:szCs w:val="21"/>
        </w:rPr>
        <w:t>500</w:t>
      </w:r>
      <w:r w:rsidRPr="00C561E7">
        <w:rPr>
          <w:szCs w:val="21"/>
        </w:rPr>
        <w:t>；岩石可取</w:t>
      </w:r>
      <w:r w:rsidRPr="00C561E7">
        <w:rPr>
          <w:bCs/>
          <w:szCs w:val="21"/>
        </w:rPr>
        <w:t>R=1000</w:t>
      </w:r>
      <w:r w:rsidRPr="00C561E7">
        <w:rPr>
          <w:bCs/>
          <w:szCs w:val="21"/>
        </w:rPr>
        <w:t>～</w:t>
      </w:r>
      <w:r w:rsidRPr="00C561E7">
        <w:rPr>
          <w:bCs/>
          <w:szCs w:val="21"/>
        </w:rPr>
        <w:t>1500</w:t>
      </w:r>
      <w:r w:rsidRPr="00C561E7">
        <w:rPr>
          <w:bCs/>
          <w:szCs w:val="21"/>
        </w:rPr>
        <w:t>。</w:t>
      </w:r>
    </w:p>
    <w:p w14:paraId="683AFA18" w14:textId="77777777" w:rsidR="00832022" w:rsidRPr="00C561E7" w:rsidRDefault="00622C74" w:rsidP="00FB1592">
      <w:pPr>
        <w:numPr>
          <w:ilvl w:val="2"/>
          <w:numId w:val="13"/>
        </w:numPr>
        <w:tabs>
          <w:tab w:val="clear" w:pos="1134"/>
          <w:tab w:val="left" w:pos="709"/>
          <w:tab w:val="num" w:pos="993"/>
        </w:tabs>
        <w:spacing w:line="360" w:lineRule="auto"/>
        <w:rPr>
          <w:szCs w:val="21"/>
        </w:rPr>
      </w:pPr>
      <w:r w:rsidRPr="00C561E7">
        <w:rPr>
          <w:szCs w:val="21"/>
        </w:rPr>
        <w:t>中继站的设置应符合下列</w:t>
      </w:r>
      <w:r w:rsidR="00832022" w:rsidRPr="00C561E7">
        <w:rPr>
          <w:rFonts w:hint="eastAsia"/>
          <w:szCs w:val="21"/>
        </w:rPr>
        <w:t>规定</w:t>
      </w:r>
      <w:r w:rsidRPr="00C561E7">
        <w:rPr>
          <w:szCs w:val="21"/>
        </w:rPr>
        <w:t>：</w:t>
      </w:r>
      <w:r w:rsidR="005640A8" w:rsidRPr="00C561E7">
        <w:rPr>
          <w:szCs w:val="21"/>
        </w:rPr>
        <w:t xml:space="preserve"> </w:t>
      </w:r>
    </w:p>
    <w:p w14:paraId="3999587D" w14:textId="77777777" w:rsidR="00832022" w:rsidRPr="00C561E7" w:rsidRDefault="00832022" w:rsidP="00FB1592">
      <w:pPr>
        <w:pStyle w:val="ae"/>
        <w:spacing w:line="360" w:lineRule="auto"/>
        <w:ind w:firstLineChars="200"/>
        <w:rPr>
          <w:szCs w:val="21"/>
        </w:rPr>
      </w:pPr>
      <w:r w:rsidRPr="00C561E7">
        <w:rPr>
          <w:rFonts w:hint="eastAsia"/>
          <w:szCs w:val="21"/>
        </w:rPr>
        <w:t>1</w:t>
      </w:r>
      <w:r w:rsidRPr="00C561E7">
        <w:rPr>
          <w:szCs w:val="21"/>
        </w:rPr>
        <w:t xml:space="preserve"> </w:t>
      </w:r>
      <w:r w:rsidRPr="00C561E7">
        <w:rPr>
          <w:szCs w:val="21"/>
        </w:rPr>
        <w:t>当估算的总顶力大于套管的</w:t>
      </w:r>
      <w:r w:rsidRPr="00C561E7">
        <w:rPr>
          <w:rFonts w:hint="eastAsia"/>
          <w:szCs w:val="21"/>
        </w:rPr>
        <w:t>允许顶力</w:t>
      </w:r>
      <w:r w:rsidRPr="00C561E7">
        <w:rPr>
          <w:szCs w:val="21"/>
        </w:rPr>
        <w:t>或大于</w:t>
      </w:r>
      <w:r w:rsidRPr="00C561E7">
        <w:rPr>
          <w:rFonts w:hint="eastAsia"/>
          <w:szCs w:val="21"/>
        </w:rPr>
        <w:t>工作井允许顶力设计值</w:t>
      </w:r>
      <w:r w:rsidRPr="00C561E7">
        <w:rPr>
          <w:szCs w:val="21"/>
        </w:rPr>
        <w:t>时</w:t>
      </w:r>
      <w:r w:rsidRPr="00C561E7">
        <w:rPr>
          <w:rFonts w:hint="eastAsia"/>
          <w:szCs w:val="21"/>
        </w:rPr>
        <w:t>应设置中继站。</w:t>
      </w:r>
    </w:p>
    <w:p w14:paraId="4AE49138" w14:textId="77777777" w:rsidR="00832022" w:rsidRPr="00C561E7" w:rsidRDefault="00832022" w:rsidP="00FB1592">
      <w:pPr>
        <w:pStyle w:val="ae"/>
        <w:spacing w:line="360" w:lineRule="auto"/>
        <w:ind w:firstLineChars="200"/>
        <w:rPr>
          <w:rFonts w:cs="Times New Roman"/>
          <w:bCs w:val="0"/>
          <w:szCs w:val="21"/>
        </w:rPr>
      </w:pPr>
      <w:r w:rsidRPr="00C561E7">
        <w:rPr>
          <w:rFonts w:cs="Times New Roman"/>
          <w:bCs w:val="0"/>
          <w:szCs w:val="21"/>
        </w:rPr>
        <w:t xml:space="preserve">2 </w:t>
      </w:r>
      <w:r w:rsidRPr="00C561E7">
        <w:rPr>
          <w:rFonts w:cs="Times New Roman"/>
          <w:bCs w:val="0"/>
          <w:szCs w:val="21"/>
        </w:rPr>
        <w:t>应根据估算总顶力、管材允许顶力、工作井允许顶力和主顶千斤顶的顶力四者比较确定，应取最小值作为控制顶力</w:t>
      </w:r>
      <w:r w:rsidRPr="00C561E7">
        <w:rPr>
          <w:rFonts w:cs="Times New Roman" w:hint="eastAsia"/>
          <w:bCs w:val="0"/>
          <w:szCs w:val="21"/>
        </w:rPr>
        <w:t>。</w:t>
      </w:r>
    </w:p>
    <w:p w14:paraId="3DA3FB11" w14:textId="77777777" w:rsidR="00622C74" w:rsidRPr="00C561E7" w:rsidRDefault="00832022" w:rsidP="00FB1592">
      <w:pPr>
        <w:pStyle w:val="ae"/>
        <w:spacing w:line="360" w:lineRule="auto"/>
        <w:ind w:firstLineChars="200"/>
        <w:rPr>
          <w:rFonts w:cs="Times New Roman"/>
          <w:bCs w:val="0"/>
          <w:szCs w:val="21"/>
        </w:rPr>
      </w:pPr>
      <w:r w:rsidRPr="00C561E7">
        <w:rPr>
          <w:rFonts w:cs="Times New Roman"/>
          <w:bCs w:val="0"/>
          <w:szCs w:val="21"/>
        </w:rPr>
        <w:t xml:space="preserve">3 </w:t>
      </w:r>
      <w:r w:rsidR="00622C74" w:rsidRPr="00C561E7">
        <w:rPr>
          <w:rFonts w:cs="Times New Roman"/>
          <w:bCs w:val="0"/>
          <w:szCs w:val="21"/>
        </w:rPr>
        <w:t>中继站顶力裕量，</w:t>
      </w:r>
      <w:r w:rsidRPr="00C561E7">
        <w:rPr>
          <w:rFonts w:cs="Times New Roman" w:hint="eastAsia"/>
          <w:bCs w:val="0"/>
          <w:szCs w:val="21"/>
        </w:rPr>
        <w:t>第一个中继站不宜小于</w:t>
      </w:r>
      <w:r w:rsidRPr="00C561E7">
        <w:rPr>
          <w:rFonts w:cs="Times New Roman" w:hint="eastAsia"/>
          <w:bCs w:val="0"/>
          <w:szCs w:val="21"/>
        </w:rPr>
        <w:t>4</w:t>
      </w:r>
      <w:r w:rsidRPr="00C561E7">
        <w:rPr>
          <w:rFonts w:cs="Times New Roman"/>
          <w:bCs w:val="0"/>
          <w:szCs w:val="21"/>
        </w:rPr>
        <w:t>0</w:t>
      </w:r>
      <w:r w:rsidRPr="00C561E7">
        <w:rPr>
          <w:rFonts w:cs="Times New Roman" w:hint="eastAsia"/>
          <w:bCs w:val="0"/>
          <w:szCs w:val="21"/>
        </w:rPr>
        <w:t>%</w:t>
      </w:r>
      <w:r w:rsidRPr="00C561E7">
        <w:rPr>
          <w:rFonts w:cs="Times New Roman" w:hint="eastAsia"/>
          <w:bCs w:val="0"/>
          <w:szCs w:val="21"/>
        </w:rPr>
        <w:t>，其余不宜小于</w:t>
      </w:r>
      <w:r w:rsidR="00622C74" w:rsidRPr="00C561E7">
        <w:rPr>
          <w:rFonts w:cs="Times New Roman"/>
          <w:bCs w:val="0"/>
          <w:szCs w:val="21"/>
        </w:rPr>
        <w:t>30%</w:t>
      </w:r>
      <w:r w:rsidR="00622C74" w:rsidRPr="00C561E7">
        <w:rPr>
          <w:rFonts w:cs="Times New Roman"/>
          <w:bCs w:val="0"/>
          <w:szCs w:val="21"/>
        </w:rPr>
        <w:t>。</w:t>
      </w:r>
    </w:p>
    <w:p w14:paraId="56E3A054" w14:textId="77777777" w:rsidR="00EF1502" w:rsidRPr="00C561E7" w:rsidRDefault="00A80CDA" w:rsidP="00FB1592">
      <w:pPr>
        <w:numPr>
          <w:ilvl w:val="2"/>
          <w:numId w:val="13"/>
        </w:numPr>
        <w:tabs>
          <w:tab w:val="clear" w:pos="1134"/>
          <w:tab w:val="left" w:pos="709"/>
          <w:tab w:val="num" w:pos="993"/>
        </w:tabs>
        <w:spacing w:line="360" w:lineRule="auto"/>
        <w:rPr>
          <w:bCs/>
          <w:szCs w:val="21"/>
        </w:rPr>
      </w:pPr>
      <w:r w:rsidRPr="00C561E7">
        <w:rPr>
          <w:bCs/>
          <w:szCs w:val="21"/>
        </w:rPr>
        <w:t>水域穿越顶进钢筋混凝土管结构抗渗等级、接口形式及质量要求应符合现</w:t>
      </w:r>
      <w:r w:rsidR="00472AAC" w:rsidRPr="00C561E7">
        <w:rPr>
          <w:bCs/>
          <w:szCs w:val="21"/>
        </w:rPr>
        <w:t>行</w:t>
      </w:r>
      <w:r w:rsidRPr="00C561E7">
        <w:rPr>
          <w:bCs/>
          <w:szCs w:val="21"/>
        </w:rPr>
        <w:t>国家标准</w:t>
      </w:r>
      <w:r w:rsidRPr="00C561E7">
        <w:rPr>
          <w:kern w:val="0"/>
          <w:szCs w:val="21"/>
        </w:rPr>
        <w:t>《混凝土和钢筋混凝土排水管》</w:t>
      </w:r>
      <w:r w:rsidRPr="00C561E7">
        <w:rPr>
          <w:kern w:val="0"/>
          <w:szCs w:val="21"/>
        </w:rPr>
        <w:t>GB/T 11836</w:t>
      </w:r>
      <w:r w:rsidR="00EF162F" w:rsidRPr="00C561E7">
        <w:rPr>
          <w:kern w:val="0"/>
          <w:szCs w:val="21"/>
        </w:rPr>
        <w:t xml:space="preserve"> </w:t>
      </w:r>
      <w:r w:rsidRPr="00C561E7">
        <w:rPr>
          <w:bCs/>
          <w:szCs w:val="21"/>
        </w:rPr>
        <w:t>III</w:t>
      </w:r>
      <w:r w:rsidRPr="00C561E7">
        <w:rPr>
          <w:bCs/>
          <w:szCs w:val="21"/>
        </w:rPr>
        <w:t>级管的有关要求。</w:t>
      </w:r>
    </w:p>
    <w:p w14:paraId="758A9898" w14:textId="77777777" w:rsidR="00AB11B9" w:rsidRPr="00C561E7" w:rsidRDefault="00AB11B9" w:rsidP="0040759A">
      <w:pPr>
        <w:pStyle w:val="2"/>
        <w:numPr>
          <w:ilvl w:val="1"/>
          <w:numId w:val="12"/>
        </w:numPr>
        <w:spacing w:beforeLines="50" w:before="156" w:afterLines="50" w:after="156" w:line="360" w:lineRule="auto"/>
        <w:jc w:val="center"/>
        <w:rPr>
          <w:rFonts w:ascii="Times New Roman" w:eastAsia="宋体" w:hAnsi="Times New Roman"/>
          <w:bCs w:val="0"/>
          <w:sz w:val="24"/>
        </w:rPr>
      </w:pPr>
      <w:bookmarkStart w:id="160" w:name="_Toc155756119"/>
      <w:bookmarkStart w:id="161" w:name="_Toc295286370"/>
      <w:bookmarkStart w:id="162" w:name="_Toc295923970"/>
      <w:bookmarkStart w:id="163" w:name="_Toc304451844"/>
      <w:bookmarkStart w:id="164" w:name="_Toc333999964"/>
      <w:bookmarkStart w:id="165" w:name="_Toc338542137"/>
      <w:bookmarkStart w:id="166" w:name="_Toc71209263"/>
      <w:r w:rsidRPr="00C561E7">
        <w:rPr>
          <w:rFonts w:ascii="Times New Roman" w:eastAsia="宋体" w:hAnsi="Times New Roman"/>
          <w:bCs w:val="0"/>
          <w:sz w:val="24"/>
        </w:rPr>
        <w:t>竖井工程</w:t>
      </w:r>
      <w:bookmarkEnd w:id="160"/>
      <w:bookmarkEnd w:id="161"/>
      <w:bookmarkEnd w:id="162"/>
      <w:bookmarkEnd w:id="163"/>
      <w:bookmarkEnd w:id="164"/>
      <w:bookmarkEnd w:id="165"/>
      <w:bookmarkEnd w:id="166"/>
    </w:p>
    <w:p w14:paraId="610CF681" w14:textId="77777777" w:rsidR="00A80CDA" w:rsidRPr="00C561E7" w:rsidRDefault="006E5001" w:rsidP="00434FC7">
      <w:pPr>
        <w:numPr>
          <w:ilvl w:val="2"/>
          <w:numId w:val="13"/>
        </w:numPr>
        <w:tabs>
          <w:tab w:val="clear" w:pos="1134"/>
          <w:tab w:val="left" w:pos="709"/>
          <w:tab w:val="num" w:pos="993"/>
        </w:tabs>
        <w:spacing w:line="360" w:lineRule="auto"/>
      </w:pPr>
      <w:r w:rsidRPr="00C561E7">
        <w:t>井筒</w:t>
      </w:r>
      <w:r w:rsidR="00012AC5" w:rsidRPr="00C561E7">
        <w:t>断面形式应根据地质条件、隧道施工设备尺寸、竖井深度、管道安装和施工因素确定，</w:t>
      </w:r>
      <w:r w:rsidRPr="00C561E7">
        <w:t>宜选用圆形，当隧道施工设备及施工条件有其他要求时，亦可选用矩形或多边形断面。</w:t>
      </w:r>
    </w:p>
    <w:p w14:paraId="4959934C" w14:textId="77777777" w:rsidR="00AB11B9" w:rsidRPr="00C561E7" w:rsidRDefault="00AB11B9" w:rsidP="00434FC7">
      <w:pPr>
        <w:numPr>
          <w:ilvl w:val="2"/>
          <w:numId w:val="13"/>
        </w:numPr>
        <w:tabs>
          <w:tab w:val="clear" w:pos="1134"/>
          <w:tab w:val="left" w:pos="709"/>
          <w:tab w:val="num" w:pos="993"/>
        </w:tabs>
        <w:spacing w:line="360" w:lineRule="auto"/>
      </w:pPr>
      <w:r w:rsidRPr="00C561E7">
        <w:t>沉井深度不宜</w:t>
      </w:r>
      <w:r w:rsidR="00347729" w:rsidRPr="00C561E7">
        <w:t>大于</w:t>
      </w:r>
      <w:smartTag w:uri="urn:schemas-microsoft-com:office:smarttags" w:element="chmetcnv">
        <w:smartTagPr>
          <w:attr w:name="UnitName" w:val="m"/>
          <w:attr w:name="SourceValue" w:val="50"/>
          <w:attr w:name="HasSpace" w:val="False"/>
          <w:attr w:name="Negative" w:val="False"/>
          <w:attr w:name="NumberType" w:val="1"/>
          <w:attr w:name="TCSC" w:val="0"/>
        </w:smartTagPr>
        <w:r w:rsidRPr="00C561E7">
          <w:t>50m</w:t>
        </w:r>
      </w:smartTag>
      <w:r w:rsidRPr="00C561E7">
        <w:t>。</w:t>
      </w:r>
    </w:p>
    <w:p w14:paraId="0C749BAF" w14:textId="77777777" w:rsidR="00197D10" w:rsidRPr="00C561E7" w:rsidRDefault="00197D10" w:rsidP="00434FC7">
      <w:pPr>
        <w:numPr>
          <w:ilvl w:val="2"/>
          <w:numId w:val="13"/>
        </w:numPr>
        <w:tabs>
          <w:tab w:val="clear" w:pos="1134"/>
          <w:tab w:val="left" w:pos="709"/>
          <w:tab w:val="num" w:pos="993"/>
        </w:tabs>
        <w:spacing w:line="360" w:lineRule="auto"/>
      </w:pPr>
      <w:r w:rsidRPr="00C561E7">
        <w:t>沉井应进行</w:t>
      </w:r>
      <w:r w:rsidR="0051317B" w:rsidRPr="00C561E7">
        <w:t>结构计算</w:t>
      </w:r>
      <w:r w:rsidR="00CD40C6" w:rsidRPr="00C561E7">
        <w:t>、</w:t>
      </w:r>
      <w:r w:rsidR="0051317B" w:rsidRPr="00C561E7">
        <w:t>下沉验算</w:t>
      </w:r>
      <w:r w:rsidR="00472AAC" w:rsidRPr="00C561E7">
        <w:t>及抗浮稳定性验算</w:t>
      </w:r>
      <w:r w:rsidRPr="00C561E7">
        <w:t>，必要时尚应进行</w:t>
      </w:r>
      <w:r w:rsidR="00EF162F" w:rsidRPr="00C561E7">
        <w:rPr>
          <w:rFonts w:hint="eastAsia"/>
        </w:rPr>
        <w:t>抗</w:t>
      </w:r>
      <w:r w:rsidRPr="00C561E7">
        <w:t>倾覆和滑移验算。</w:t>
      </w:r>
    </w:p>
    <w:p w14:paraId="70855094" w14:textId="77777777" w:rsidR="001A3E66" w:rsidRPr="00C561E7" w:rsidRDefault="001A3E66" w:rsidP="00434FC7">
      <w:pPr>
        <w:numPr>
          <w:ilvl w:val="2"/>
          <w:numId w:val="13"/>
        </w:numPr>
        <w:tabs>
          <w:tab w:val="clear" w:pos="1134"/>
          <w:tab w:val="left" w:pos="709"/>
          <w:tab w:val="num" w:pos="993"/>
        </w:tabs>
        <w:spacing w:line="360" w:lineRule="auto"/>
      </w:pPr>
      <w:r w:rsidRPr="00C561E7">
        <w:t>沉井刃脚应按下列情况验算：</w:t>
      </w:r>
    </w:p>
    <w:p w14:paraId="45712CF6" w14:textId="77777777" w:rsidR="001A3E66" w:rsidRPr="00C561E7" w:rsidRDefault="001A3E66" w:rsidP="00C11062">
      <w:pPr>
        <w:pStyle w:val="ae"/>
        <w:spacing w:line="360" w:lineRule="auto"/>
        <w:ind w:firstLine="482"/>
        <w:rPr>
          <w:rFonts w:cs="Times New Roman"/>
          <w:szCs w:val="21"/>
        </w:rPr>
      </w:pPr>
      <w:r w:rsidRPr="00C561E7">
        <w:rPr>
          <w:rFonts w:cs="Times New Roman"/>
          <w:szCs w:val="21"/>
        </w:rPr>
        <w:t xml:space="preserve">1  </w:t>
      </w:r>
      <w:r w:rsidRPr="00C561E7">
        <w:rPr>
          <w:rFonts w:cs="Times New Roman"/>
          <w:szCs w:val="21"/>
        </w:rPr>
        <w:t>沉井下沉过程中，应根据沉井接高的具体情况取最不利位置，按刃脚切入土中</w:t>
      </w:r>
      <w:smartTag w:uri="urn:schemas-microsoft-com:office:smarttags" w:element="chmetcnv">
        <w:smartTagPr>
          <w:attr w:name="UnitName" w:val="m"/>
          <w:attr w:name="SourceValue" w:val="1"/>
          <w:attr w:name="HasSpace" w:val="False"/>
          <w:attr w:name="Negative" w:val="False"/>
          <w:attr w:name="NumberType" w:val="1"/>
          <w:attr w:name="TCSC" w:val="0"/>
        </w:smartTagPr>
        <w:r w:rsidRPr="00C561E7">
          <w:rPr>
            <w:rFonts w:cs="Times New Roman"/>
            <w:szCs w:val="21"/>
          </w:rPr>
          <w:t>1m</w:t>
        </w:r>
      </w:smartTag>
      <w:r w:rsidRPr="00C561E7">
        <w:rPr>
          <w:rFonts w:cs="Times New Roman"/>
          <w:szCs w:val="21"/>
        </w:rPr>
        <w:t>验算刃脚向外弯曲强度。作用在井壁上的土压力和水压力根据下沉时的具体情况确定，作用在井壁外侧的计算摩擦力不应大于</w:t>
      </w:r>
      <w:r w:rsidRPr="00C561E7">
        <w:rPr>
          <w:rFonts w:cs="Times New Roman"/>
          <w:szCs w:val="21"/>
        </w:rPr>
        <w:t>0.5</w:t>
      </w:r>
      <w:r w:rsidRPr="00C561E7">
        <w:rPr>
          <w:rFonts w:cs="Times New Roman"/>
          <w:szCs w:val="21"/>
        </w:rPr>
        <w:t>倍井壁外侧的主动土压力；</w:t>
      </w:r>
    </w:p>
    <w:p w14:paraId="21D6A220" w14:textId="77777777" w:rsidR="00D752A9" w:rsidRPr="00C561E7" w:rsidRDefault="00D752A9" w:rsidP="00C11062">
      <w:pPr>
        <w:pStyle w:val="ae"/>
        <w:spacing w:line="360" w:lineRule="auto"/>
        <w:ind w:firstLine="482"/>
        <w:rPr>
          <w:rFonts w:cs="Times New Roman"/>
          <w:szCs w:val="21"/>
        </w:rPr>
      </w:pPr>
      <w:r w:rsidRPr="00C561E7">
        <w:rPr>
          <w:rFonts w:cs="Times New Roman"/>
          <w:szCs w:val="21"/>
        </w:rPr>
        <w:lastRenderedPageBreak/>
        <w:t xml:space="preserve">2  </w:t>
      </w:r>
      <w:r w:rsidRPr="00C561E7">
        <w:rPr>
          <w:rFonts w:cs="Times New Roman"/>
          <w:szCs w:val="21"/>
        </w:rPr>
        <w:t>当沉井</w:t>
      </w:r>
      <w:r w:rsidR="003C22CA" w:rsidRPr="00C561E7">
        <w:rPr>
          <w:rFonts w:cs="Times New Roman"/>
          <w:szCs w:val="21"/>
        </w:rPr>
        <w:t>下</w:t>
      </w:r>
      <w:r w:rsidRPr="00C561E7">
        <w:rPr>
          <w:rFonts w:cs="Times New Roman"/>
          <w:szCs w:val="21"/>
        </w:rPr>
        <w:t>沉至设计高程且刃脚下的土已掏空时，应验算刃脚向内弯曲强度。此时作用在井壁上的水压力，按设计和施工中的最不利水压力计算，土压力按主动土压力计算。</w:t>
      </w:r>
    </w:p>
    <w:p w14:paraId="4216676A" w14:textId="77777777" w:rsidR="00AB11B9" w:rsidRPr="00C561E7" w:rsidRDefault="00C11062" w:rsidP="00434FC7">
      <w:pPr>
        <w:numPr>
          <w:ilvl w:val="2"/>
          <w:numId w:val="13"/>
        </w:numPr>
        <w:tabs>
          <w:tab w:val="clear" w:pos="1134"/>
          <w:tab w:val="left" w:pos="709"/>
          <w:tab w:val="num" w:pos="993"/>
        </w:tabs>
        <w:spacing w:line="360" w:lineRule="auto"/>
        <w:rPr>
          <w:szCs w:val="21"/>
        </w:rPr>
      </w:pPr>
      <w:r w:rsidRPr="00C561E7">
        <w:rPr>
          <w:szCs w:val="21"/>
        </w:rPr>
        <w:t>沉井</w:t>
      </w:r>
      <w:r w:rsidR="00AB11B9" w:rsidRPr="00C561E7">
        <w:rPr>
          <w:szCs w:val="21"/>
        </w:rPr>
        <w:t>井壁应按竖直方向和水平方向分别进行验算，并</w:t>
      </w:r>
      <w:r w:rsidR="00801898" w:rsidRPr="00C561E7">
        <w:rPr>
          <w:szCs w:val="21"/>
        </w:rPr>
        <w:t>应</w:t>
      </w:r>
      <w:r w:rsidR="00AB11B9" w:rsidRPr="00C561E7">
        <w:rPr>
          <w:szCs w:val="21"/>
        </w:rPr>
        <w:t>符合下列规定：</w:t>
      </w:r>
    </w:p>
    <w:p w14:paraId="708A136A" w14:textId="77777777" w:rsidR="00AB11B9" w:rsidRPr="00C561E7" w:rsidRDefault="00AB11B9" w:rsidP="003E5D75">
      <w:pPr>
        <w:pStyle w:val="ae"/>
        <w:spacing w:line="360" w:lineRule="auto"/>
        <w:ind w:firstLine="480"/>
        <w:rPr>
          <w:rFonts w:cs="Times New Roman"/>
          <w:szCs w:val="21"/>
        </w:rPr>
      </w:pPr>
      <w:r w:rsidRPr="00C561E7">
        <w:rPr>
          <w:rFonts w:cs="Times New Roman"/>
          <w:szCs w:val="21"/>
        </w:rPr>
        <w:t xml:space="preserve">1 </w:t>
      </w:r>
      <w:r w:rsidR="00EF162F" w:rsidRPr="00C561E7">
        <w:rPr>
          <w:bCs w:val="0"/>
          <w:kern w:val="0"/>
          <w:szCs w:val="21"/>
        </w:rPr>
        <w:t xml:space="preserve"> </w:t>
      </w:r>
      <w:r w:rsidRPr="00C561E7">
        <w:rPr>
          <w:rFonts w:cs="Times New Roman"/>
          <w:szCs w:val="21"/>
        </w:rPr>
        <w:t>在竖直方向上，应按沉井外侧四周作用由摩阻力把沉井箍住，刃脚下土已挖空进行井壁垂直拉应力验算，混凝土沉井接缝处拉应力由接缝钢筋承受，并验算钢筋的锚固长度</w:t>
      </w:r>
      <w:r w:rsidR="00DA39E9" w:rsidRPr="00C561E7">
        <w:rPr>
          <w:rFonts w:cs="Times New Roman"/>
          <w:szCs w:val="21"/>
        </w:rPr>
        <w:t>；</w:t>
      </w:r>
    </w:p>
    <w:p w14:paraId="7C17B567" w14:textId="77777777" w:rsidR="00AB11B9" w:rsidRPr="00C561E7" w:rsidRDefault="00AB11B9" w:rsidP="003E5D75">
      <w:pPr>
        <w:pStyle w:val="ae"/>
        <w:spacing w:line="360" w:lineRule="auto"/>
        <w:ind w:firstLine="480"/>
        <w:rPr>
          <w:rFonts w:cs="Times New Roman"/>
          <w:szCs w:val="21"/>
        </w:rPr>
      </w:pPr>
      <w:r w:rsidRPr="00C561E7">
        <w:rPr>
          <w:rFonts w:cs="Times New Roman"/>
          <w:szCs w:val="21"/>
        </w:rPr>
        <w:t>2</w:t>
      </w:r>
      <w:r w:rsidR="00EF162F" w:rsidRPr="00C561E7">
        <w:rPr>
          <w:bCs w:val="0"/>
          <w:kern w:val="0"/>
          <w:szCs w:val="21"/>
        </w:rPr>
        <w:t xml:space="preserve">  </w:t>
      </w:r>
      <w:r w:rsidRPr="00C561E7">
        <w:rPr>
          <w:rFonts w:cs="Times New Roman"/>
          <w:szCs w:val="21"/>
        </w:rPr>
        <w:t>在水平方向上，应按</w:t>
      </w:r>
      <w:r w:rsidR="00100CD4" w:rsidRPr="00C561E7">
        <w:rPr>
          <w:rFonts w:cs="Times New Roman"/>
          <w:szCs w:val="21"/>
        </w:rPr>
        <w:t>本标准</w:t>
      </w:r>
      <w:r w:rsidRPr="00C561E7">
        <w:rPr>
          <w:rFonts w:cs="Times New Roman"/>
          <w:szCs w:val="21"/>
        </w:rPr>
        <w:t>第</w:t>
      </w:r>
      <w:smartTag w:uri="urn:schemas-microsoft-com:office:smarttags" w:element="chsdate">
        <w:smartTagPr>
          <w:attr w:name="Year" w:val="1899"/>
          <w:attr w:name="Month" w:val="12"/>
          <w:attr w:name="Day" w:val="30"/>
          <w:attr w:name="IsLunarDate" w:val="False"/>
          <w:attr w:name="IsROCDate" w:val="False"/>
        </w:smartTagPr>
        <w:r w:rsidRPr="00C561E7">
          <w:rPr>
            <w:rFonts w:cs="Times New Roman"/>
            <w:szCs w:val="21"/>
          </w:rPr>
          <w:t>6.2.1</w:t>
        </w:r>
      </w:smartTag>
      <w:r w:rsidRPr="00C561E7">
        <w:rPr>
          <w:rFonts w:cs="Times New Roman"/>
          <w:szCs w:val="21"/>
        </w:rPr>
        <w:t>条的水平作用，将沉井作为水平框架进行验算。在验算刃脚斜面以上高度等于该处壁厚的一段井壁时，除承受该段井壁范围内的水平作用外，还应承受由刃脚悬臂传来的水平力。</w:t>
      </w:r>
    </w:p>
    <w:p w14:paraId="34971FD6" w14:textId="77777777" w:rsidR="00545097" w:rsidRPr="00C561E7" w:rsidRDefault="00FC2462" w:rsidP="00434FC7">
      <w:pPr>
        <w:numPr>
          <w:ilvl w:val="2"/>
          <w:numId w:val="13"/>
        </w:numPr>
        <w:tabs>
          <w:tab w:val="clear" w:pos="1134"/>
          <w:tab w:val="left" w:pos="709"/>
          <w:tab w:val="num" w:pos="993"/>
        </w:tabs>
        <w:spacing w:line="360" w:lineRule="auto"/>
        <w:rPr>
          <w:szCs w:val="21"/>
        </w:rPr>
      </w:pPr>
      <w:r w:rsidRPr="00C561E7">
        <w:rPr>
          <w:szCs w:val="21"/>
        </w:rPr>
        <w:t>沉井的平面尺寸应根据隧道施工设备、管道施工要求和地基容许承载力确定，并应符合阻力较小、受力合理、简单对称和施工方便的要求。</w:t>
      </w:r>
    </w:p>
    <w:p w14:paraId="24AD327B" w14:textId="77777777" w:rsidR="00640EAC" w:rsidRPr="00C561E7" w:rsidRDefault="00D608D9" w:rsidP="00434FC7">
      <w:pPr>
        <w:numPr>
          <w:ilvl w:val="2"/>
          <w:numId w:val="13"/>
        </w:numPr>
        <w:tabs>
          <w:tab w:val="clear" w:pos="1134"/>
          <w:tab w:val="left" w:pos="709"/>
          <w:tab w:val="num" w:pos="993"/>
        </w:tabs>
        <w:spacing w:line="360" w:lineRule="auto"/>
        <w:rPr>
          <w:szCs w:val="21"/>
        </w:rPr>
      </w:pPr>
      <w:r w:rsidRPr="00C561E7">
        <w:rPr>
          <w:szCs w:val="21"/>
        </w:rPr>
        <w:t>矿山</w:t>
      </w:r>
      <w:r w:rsidR="00640EAC" w:rsidRPr="00C561E7">
        <w:rPr>
          <w:szCs w:val="21"/>
        </w:rPr>
        <w:t>法施工</w:t>
      </w:r>
      <w:r w:rsidR="00B21634" w:rsidRPr="00C561E7">
        <w:rPr>
          <w:szCs w:val="21"/>
        </w:rPr>
        <w:t>的竖井</w:t>
      </w:r>
      <w:r w:rsidR="00EE72B6" w:rsidRPr="00C561E7">
        <w:rPr>
          <w:szCs w:val="21"/>
        </w:rPr>
        <w:t>采用复合式衬砌</w:t>
      </w:r>
      <w:r w:rsidR="002C67EC" w:rsidRPr="00C561E7">
        <w:rPr>
          <w:szCs w:val="21"/>
        </w:rPr>
        <w:t>或喷锚衬砌</w:t>
      </w:r>
      <w:r w:rsidR="00EE72B6" w:rsidRPr="00C561E7">
        <w:rPr>
          <w:szCs w:val="21"/>
        </w:rPr>
        <w:t>时，其</w:t>
      </w:r>
      <w:r w:rsidR="002C67EC" w:rsidRPr="00C561E7">
        <w:rPr>
          <w:szCs w:val="21"/>
        </w:rPr>
        <w:t>支护</w:t>
      </w:r>
      <w:r w:rsidR="00EE72B6" w:rsidRPr="00C561E7">
        <w:rPr>
          <w:szCs w:val="21"/>
        </w:rPr>
        <w:t>参数</w:t>
      </w:r>
      <w:r w:rsidR="00640EAC" w:rsidRPr="00C561E7">
        <w:rPr>
          <w:szCs w:val="21"/>
        </w:rPr>
        <w:t>可采用工程类比法</w:t>
      </w:r>
      <w:r w:rsidR="002C67EC" w:rsidRPr="00C561E7">
        <w:rPr>
          <w:szCs w:val="21"/>
        </w:rPr>
        <w:t>或理论分析计算</w:t>
      </w:r>
      <w:r w:rsidR="00B21634" w:rsidRPr="00C561E7">
        <w:rPr>
          <w:szCs w:val="21"/>
        </w:rPr>
        <w:t>确定</w:t>
      </w:r>
      <w:r w:rsidR="00640EAC" w:rsidRPr="00C561E7">
        <w:rPr>
          <w:szCs w:val="21"/>
        </w:rPr>
        <w:t>。</w:t>
      </w:r>
    </w:p>
    <w:p w14:paraId="23765514" w14:textId="77777777" w:rsidR="003C22CA" w:rsidRPr="00C561E7" w:rsidRDefault="003C22CA" w:rsidP="00434FC7">
      <w:pPr>
        <w:numPr>
          <w:ilvl w:val="2"/>
          <w:numId w:val="13"/>
        </w:numPr>
        <w:tabs>
          <w:tab w:val="clear" w:pos="1134"/>
          <w:tab w:val="left" w:pos="709"/>
          <w:tab w:val="num" w:pos="993"/>
        </w:tabs>
        <w:spacing w:line="360" w:lineRule="auto"/>
        <w:rPr>
          <w:szCs w:val="21"/>
        </w:rPr>
      </w:pPr>
      <w:r w:rsidRPr="00C561E7">
        <w:rPr>
          <w:szCs w:val="21"/>
        </w:rPr>
        <w:t>矿山法施工竖井的衬砌设计应符合下列</w:t>
      </w:r>
      <w:r w:rsidR="006D2547" w:rsidRPr="00C561E7">
        <w:rPr>
          <w:rFonts w:hint="eastAsia"/>
          <w:szCs w:val="21"/>
        </w:rPr>
        <w:t>规定</w:t>
      </w:r>
      <w:r w:rsidRPr="00C561E7">
        <w:rPr>
          <w:szCs w:val="21"/>
        </w:rPr>
        <w:t>：</w:t>
      </w:r>
    </w:p>
    <w:p w14:paraId="0DAAA32E" w14:textId="77777777" w:rsidR="00545097" w:rsidRPr="00C561E7" w:rsidRDefault="003C22CA" w:rsidP="000C33E4">
      <w:pPr>
        <w:pStyle w:val="ae"/>
        <w:spacing w:line="360" w:lineRule="auto"/>
        <w:ind w:firstLine="480"/>
        <w:rPr>
          <w:rFonts w:cs="Times New Roman"/>
          <w:szCs w:val="21"/>
        </w:rPr>
      </w:pPr>
      <w:r w:rsidRPr="00C561E7">
        <w:rPr>
          <w:rFonts w:cs="Times New Roman"/>
          <w:szCs w:val="21"/>
        </w:rPr>
        <w:t xml:space="preserve">1  </w:t>
      </w:r>
      <w:r w:rsidR="00640EAC" w:rsidRPr="00C561E7">
        <w:rPr>
          <w:rFonts w:cs="Times New Roman"/>
          <w:szCs w:val="21"/>
        </w:rPr>
        <w:t>复合式衬砌应</w:t>
      </w:r>
      <w:r w:rsidR="00137843" w:rsidRPr="00C561E7">
        <w:rPr>
          <w:rFonts w:cs="Times New Roman"/>
          <w:szCs w:val="21"/>
        </w:rPr>
        <w:t>结合</w:t>
      </w:r>
      <w:r w:rsidR="00640EAC" w:rsidRPr="00C561E7">
        <w:rPr>
          <w:rFonts w:cs="Times New Roman"/>
          <w:szCs w:val="21"/>
        </w:rPr>
        <w:t>开挖方法、施工顺序、支护结构等</w:t>
      </w:r>
      <w:r w:rsidR="009B6B9A" w:rsidRPr="00C561E7">
        <w:rPr>
          <w:rFonts w:cs="Times New Roman"/>
          <w:szCs w:val="21"/>
        </w:rPr>
        <w:t>因素进行设计</w:t>
      </w:r>
      <w:r w:rsidR="00640EAC" w:rsidRPr="00C561E7">
        <w:rPr>
          <w:rFonts w:cs="Times New Roman"/>
          <w:szCs w:val="21"/>
        </w:rPr>
        <w:t>，</w:t>
      </w:r>
      <w:r w:rsidR="00137843" w:rsidRPr="00C561E7">
        <w:rPr>
          <w:rFonts w:cs="Times New Roman"/>
          <w:szCs w:val="21"/>
        </w:rPr>
        <w:t>并</w:t>
      </w:r>
      <w:r w:rsidR="00640EAC" w:rsidRPr="00C561E7">
        <w:rPr>
          <w:rFonts w:cs="Times New Roman"/>
          <w:szCs w:val="21"/>
        </w:rPr>
        <w:t>应充分发挥围岩的自承能力</w:t>
      </w:r>
      <w:r w:rsidR="00185590" w:rsidRPr="00C561E7">
        <w:rPr>
          <w:rFonts w:cs="Times New Roman"/>
          <w:szCs w:val="21"/>
        </w:rPr>
        <w:t>；</w:t>
      </w:r>
    </w:p>
    <w:p w14:paraId="6642D70D" w14:textId="77777777" w:rsidR="00545097" w:rsidRPr="00C561E7" w:rsidRDefault="003C22CA" w:rsidP="000C33E4">
      <w:pPr>
        <w:pStyle w:val="ae"/>
        <w:spacing w:line="360" w:lineRule="auto"/>
        <w:ind w:firstLine="480"/>
        <w:rPr>
          <w:rFonts w:cs="Times New Roman"/>
          <w:szCs w:val="21"/>
        </w:rPr>
      </w:pPr>
      <w:r w:rsidRPr="00C561E7">
        <w:rPr>
          <w:rFonts w:cs="Times New Roman"/>
          <w:szCs w:val="21"/>
        </w:rPr>
        <w:t>2</w:t>
      </w:r>
      <w:r w:rsidR="00EF162F" w:rsidRPr="00C561E7">
        <w:rPr>
          <w:bCs w:val="0"/>
          <w:kern w:val="0"/>
          <w:szCs w:val="21"/>
        </w:rPr>
        <w:t xml:space="preserve">  </w:t>
      </w:r>
      <w:r w:rsidR="00640EAC" w:rsidRPr="00C561E7">
        <w:rPr>
          <w:rFonts w:cs="Times New Roman"/>
          <w:szCs w:val="21"/>
        </w:rPr>
        <w:t>复合式衬砌的初期支护宜采用</w:t>
      </w:r>
      <w:r w:rsidR="00776B18" w:rsidRPr="00C561E7">
        <w:rPr>
          <w:rFonts w:cs="Times New Roman"/>
          <w:szCs w:val="21"/>
        </w:rPr>
        <w:t>喷射混凝土</w:t>
      </w:r>
      <w:r w:rsidR="00640EAC" w:rsidRPr="00C561E7">
        <w:rPr>
          <w:rFonts w:cs="Times New Roman"/>
          <w:szCs w:val="21"/>
        </w:rPr>
        <w:t>、</w:t>
      </w:r>
      <w:r w:rsidR="00776B18" w:rsidRPr="00C561E7">
        <w:rPr>
          <w:rFonts w:cs="Times New Roman"/>
          <w:szCs w:val="21"/>
        </w:rPr>
        <w:t>锚杆或钢架为主要支护手段</w:t>
      </w:r>
      <w:r w:rsidR="00640EAC" w:rsidRPr="00C561E7">
        <w:rPr>
          <w:rFonts w:cs="Times New Roman"/>
          <w:szCs w:val="21"/>
        </w:rPr>
        <w:t>；二次衬砌宜采用模筑混凝土。</w:t>
      </w:r>
    </w:p>
    <w:p w14:paraId="2D410888" w14:textId="77777777" w:rsidR="00197D10" w:rsidRPr="00C561E7" w:rsidRDefault="00197D10" w:rsidP="00434FC7">
      <w:pPr>
        <w:numPr>
          <w:ilvl w:val="2"/>
          <w:numId w:val="13"/>
        </w:numPr>
        <w:tabs>
          <w:tab w:val="clear" w:pos="1134"/>
          <w:tab w:val="left" w:pos="709"/>
          <w:tab w:val="num" w:pos="993"/>
        </w:tabs>
        <w:spacing w:line="360" w:lineRule="auto"/>
        <w:rPr>
          <w:szCs w:val="21"/>
        </w:rPr>
      </w:pPr>
      <w:r w:rsidRPr="00C561E7">
        <w:rPr>
          <w:szCs w:val="21"/>
        </w:rPr>
        <w:t>当采用地下连续墙、钻孔咬合桩、型钢水泥土搅拌墙等作为竖井围护结构时，围护结构与内衬墙宜按照共同承担受力进行设计。墙体的结合方式根据使用、受力及防水要求，宜选用叠合式或复合式构造。当满足耐久性要求时，宜将地下连续墙作为主体结构的单一侧墙。</w:t>
      </w:r>
    </w:p>
    <w:p w14:paraId="32F11815" w14:textId="77777777" w:rsidR="00FC0433" w:rsidRPr="00C561E7" w:rsidRDefault="00FC0433" w:rsidP="00434FC7">
      <w:pPr>
        <w:numPr>
          <w:ilvl w:val="2"/>
          <w:numId w:val="13"/>
        </w:numPr>
        <w:tabs>
          <w:tab w:val="clear" w:pos="1134"/>
          <w:tab w:val="left" w:pos="709"/>
          <w:tab w:val="num" w:pos="993"/>
        </w:tabs>
        <w:spacing w:line="360" w:lineRule="auto"/>
        <w:rPr>
          <w:szCs w:val="21"/>
        </w:rPr>
      </w:pPr>
      <w:r w:rsidRPr="00C561E7">
        <w:rPr>
          <w:szCs w:val="21"/>
        </w:rPr>
        <w:t>围护结构应符合下列规定：</w:t>
      </w:r>
    </w:p>
    <w:p w14:paraId="6635ACD3" w14:textId="77777777" w:rsidR="00FC0433" w:rsidRPr="00C561E7" w:rsidRDefault="00FC0433" w:rsidP="00E70DF7">
      <w:pPr>
        <w:pStyle w:val="ae"/>
        <w:spacing w:line="360" w:lineRule="auto"/>
        <w:ind w:firstLine="480"/>
        <w:rPr>
          <w:rFonts w:cs="Times New Roman"/>
          <w:szCs w:val="21"/>
        </w:rPr>
      </w:pPr>
      <w:r w:rsidRPr="00C561E7">
        <w:rPr>
          <w:rFonts w:cs="Times New Roman"/>
          <w:szCs w:val="21"/>
        </w:rPr>
        <w:t xml:space="preserve">1  </w:t>
      </w:r>
      <w:r w:rsidRPr="00C561E7">
        <w:rPr>
          <w:rFonts w:cs="Times New Roman"/>
          <w:szCs w:val="21"/>
        </w:rPr>
        <w:t>根据工程特点、工程地质、水文地质条件和环境保护要求确定其安全等级</w:t>
      </w:r>
      <w:r w:rsidR="00F608A6">
        <w:rPr>
          <w:rFonts w:cs="Times New Roman" w:hint="eastAsia"/>
          <w:szCs w:val="21"/>
        </w:rPr>
        <w:t>、</w:t>
      </w:r>
      <w:r w:rsidRPr="00C561E7">
        <w:rPr>
          <w:rFonts w:cs="Times New Roman"/>
          <w:szCs w:val="21"/>
        </w:rPr>
        <w:t>地面允许最大沉降量和围护墙的水平位移控制要求，选择支护形式、地下水处理方法和基坑保护措施；</w:t>
      </w:r>
    </w:p>
    <w:p w14:paraId="34341AA2" w14:textId="77777777" w:rsidR="00FC0433" w:rsidRPr="00C561E7" w:rsidRDefault="00FC0433" w:rsidP="00E70DF7">
      <w:pPr>
        <w:pStyle w:val="ae"/>
        <w:spacing w:line="360" w:lineRule="auto"/>
        <w:ind w:firstLine="480"/>
        <w:rPr>
          <w:rFonts w:cs="Times New Roman"/>
          <w:szCs w:val="21"/>
        </w:rPr>
      </w:pPr>
      <w:r w:rsidRPr="00C561E7">
        <w:rPr>
          <w:rFonts w:cs="Times New Roman"/>
          <w:szCs w:val="21"/>
        </w:rPr>
        <w:t xml:space="preserve">2  </w:t>
      </w:r>
      <w:r w:rsidRPr="00C561E7">
        <w:rPr>
          <w:rFonts w:cs="Times New Roman"/>
          <w:szCs w:val="21"/>
        </w:rPr>
        <w:t>桩、墙式围护结构的设计应根据设定的开挖工况和施工顺序按竖向弹性地基梁模型逐阶段计算其内力及变形。当计入支撑作用时，应计入每层支撑设置时墙体已有的位移和支撑的弹性变形；</w:t>
      </w:r>
    </w:p>
    <w:p w14:paraId="4DEE759E" w14:textId="77777777" w:rsidR="00640EAC" w:rsidRPr="00C561E7" w:rsidRDefault="00640EAC" w:rsidP="00E70DF7">
      <w:pPr>
        <w:pStyle w:val="ae"/>
        <w:spacing w:line="360" w:lineRule="auto"/>
        <w:ind w:firstLine="480"/>
        <w:rPr>
          <w:rFonts w:cs="Times New Roman"/>
          <w:szCs w:val="21"/>
        </w:rPr>
      </w:pPr>
      <w:r w:rsidRPr="00C561E7">
        <w:rPr>
          <w:rFonts w:cs="Times New Roman"/>
          <w:szCs w:val="21"/>
        </w:rPr>
        <w:t xml:space="preserve">3  </w:t>
      </w:r>
      <w:r w:rsidRPr="00C561E7">
        <w:rPr>
          <w:rFonts w:cs="Times New Roman"/>
          <w:szCs w:val="21"/>
        </w:rPr>
        <w:t>在确定计算土压力时，应综合围护墙的平面形状、支撑方式、受力条件及基坑变形控制要求因素，墙背土压力宜按随开挖过程变化的方法确定；</w:t>
      </w:r>
    </w:p>
    <w:p w14:paraId="50231427" w14:textId="77777777" w:rsidR="00640EAC" w:rsidRPr="00C561E7" w:rsidRDefault="00640EAC" w:rsidP="00E70DF7">
      <w:pPr>
        <w:pStyle w:val="ae"/>
        <w:spacing w:line="360" w:lineRule="auto"/>
        <w:ind w:firstLine="480"/>
        <w:rPr>
          <w:rFonts w:cs="Times New Roman"/>
          <w:szCs w:val="21"/>
        </w:rPr>
      </w:pPr>
      <w:r w:rsidRPr="00C561E7">
        <w:rPr>
          <w:rFonts w:cs="Times New Roman"/>
          <w:szCs w:val="21"/>
        </w:rPr>
        <w:t xml:space="preserve">4  </w:t>
      </w:r>
      <w:r w:rsidRPr="00C561E7">
        <w:rPr>
          <w:rFonts w:cs="Times New Roman"/>
          <w:szCs w:val="21"/>
        </w:rPr>
        <w:t>在软土地层中，桩、墙式围护结构水平基床系数的取值宜根据挖土方式、时限、支撑架设顺序及时间影响确定；</w:t>
      </w:r>
    </w:p>
    <w:p w14:paraId="6CC8E944" w14:textId="77777777" w:rsidR="00AB11B9" w:rsidRPr="00C561E7" w:rsidRDefault="00AB11B9" w:rsidP="00E70DF7">
      <w:pPr>
        <w:pStyle w:val="ae"/>
        <w:spacing w:line="360" w:lineRule="auto"/>
        <w:ind w:firstLine="480"/>
        <w:rPr>
          <w:rFonts w:cs="Times New Roman"/>
          <w:szCs w:val="21"/>
        </w:rPr>
      </w:pPr>
      <w:r w:rsidRPr="00C561E7">
        <w:rPr>
          <w:rFonts w:cs="Times New Roman"/>
          <w:szCs w:val="21"/>
        </w:rPr>
        <w:lastRenderedPageBreak/>
        <w:t>5</w:t>
      </w:r>
      <w:r w:rsidR="00EF162F" w:rsidRPr="00C561E7">
        <w:rPr>
          <w:bCs w:val="0"/>
          <w:kern w:val="0"/>
          <w:szCs w:val="21"/>
        </w:rPr>
        <w:t xml:space="preserve">  </w:t>
      </w:r>
      <w:r w:rsidRPr="00C561E7">
        <w:rPr>
          <w:rFonts w:cs="Times New Roman"/>
          <w:szCs w:val="21"/>
        </w:rPr>
        <w:t>竖井基坑应进行抗滑移和倾覆的整体稳定性、基坑底部土体抗隆起</w:t>
      </w:r>
      <w:r w:rsidR="002F11C8" w:rsidRPr="00C561E7">
        <w:rPr>
          <w:rFonts w:cs="Times New Roman"/>
          <w:szCs w:val="21"/>
        </w:rPr>
        <w:t>以及</w:t>
      </w:r>
      <w:r w:rsidRPr="00C561E7">
        <w:rPr>
          <w:rFonts w:cs="Times New Roman"/>
          <w:szCs w:val="21"/>
        </w:rPr>
        <w:t>抗渗流稳定性验算。</w:t>
      </w:r>
    </w:p>
    <w:p w14:paraId="72A9D262" w14:textId="77777777" w:rsidR="00BB5E95" w:rsidRPr="00C561E7" w:rsidRDefault="00BB5E95" w:rsidP="00434FC7">
      <w:pPr>
        <w:numPr>
          <w:ilvl w:val="2"/>
          <w:numId w:val="13"/>
        </w:numPr>
        <w:tabs>
          <w:tab w:val="clear" w:pos="1134"/>
          <w:tab w:val="left" w:pos="709"/>
          <w:tab w:val="num" w:pos="993"/>
        </w:tabs>
        <w:spacing w:line="360" w:lineRule="auto"/>
        <w:rPr>
          <w:szCs w:val="21"/>
        </w:rPr>
      </w:pPr>
      <w:r w:rsidRPr="00C561E7">
        <w:rPr>
          <w:szCs w:val="21"/>
        </w:rPr>
        <w:t>地下连续墙应符合下列规定：</w:t>
      </w:r>
    </w:p>
    <w:p w14:paraId="77F8DD07" w14:textId="77777777" w:rsidR="00BB5E95" w:rsidRPr="00C561E7" w:rsidRDefault="00BB5E95" w:rsidP="00BB5E95">
      <w:pPr>
        <w:pStyle w:val="ae"/>
        <w:spacing w:line="360" w:lineRule="auto"/>
        <w:ind w:firstLineChars="250" w:firstLine="525"/>
        <w:rPr>
          <w:rFonts w:cs="Times New Roman"/>
          <w:szCs w:val="21"/>
        </w:rPr>
      </w:pPr>
      <w:r w:rsidRPr="00C561E7">
        <w:rPr>
          <w:rFonts w:cs="Times New Roman"/>
          <w:szCs w:val="21"/>
        </w:rPr>
        <w:t xml:space="preserve">1  </w:t>
      </w:r>
      <w:r w:rsidRPr="00C561E7">
        <w:rPr>
          <w:rFonts w:cs="Times New Roman"/>
          <w:szCs w:val="21"/>
        </w:rPr>
        <w:t>地下连续墙单元槽段的长度和深度，应根据竖井结构的使用要求和结构特点、工程地质和水文地质条件、施工条件和施工环境因素以及类似工程的实际经验确定，必要时应进行现场成槽试验；</w:t>
      </w:r>
    </w:p>
    <w:p w14:paraId="2144573F" w14:textId="77777777" w:rsidR="00BB5E95" w:rsidRPr="00C561E7" w:rsidRDefault="00BB5E95" w:rsidP="00BB5E95">
      <w:pPr>
        <w:pStyle w:val="ae"/>
        <w:spacing w:line="360" w:lineRule="auto"/>
        <w:ind w:firstLineChars="250" w:firstLine="525"/>
        <w:rPr>
          <w:rFonts w:cs="Times New Roman"/>
          <w:szCs w:val="21"/>
        </w:rPr>
      </w:pPr>
      <w:r w:rsidRPr="00C561E7">
        <w:rPr>
          <w:rFonts w:cs="Times New Roman"/>
          <w:szCs w:val="21"/>
        </w:rPr>
        <w:t>2</w:t>
      </w:r>
      <w:r w:rsidR="00EF162F" w:rsidRPr="00C561E7">
        <w:rPr>
          <w:bCs w:val="0"/>
          <w:kern w:val="0"/>
          <w:szCs w:val="21"/>
        </w:rPr>
        <w:t xml:space="preserve">  </w:t>
      </w:r>
      <w:r w:rsidRPr="00C561E7">
        <w:rPr>
          <w:rFonts w:cs="Times New Roman"/>
          <w:szCs w:val="21"/>
        </w:rPr>
        <w:t>地下连续墙相邻墙段之间宜采用不传力的接缝方式，当有特殊要求时，接缝构造应满足传力和防水要求。</w:t>
      </w:r>
      <w:r w:rsidRPr="00C561E7">
        <w:rPr>
          <w:rFonts w:cs="Times New Roman"/>
          <w:kern w:val="0"/>
          <w:szCs w:val="21"/>
          <w:lang w:val="zh-CN"/>
        </w:rPr>
        <w:t>接缝位置应与竖井内部结构相接处错开；</w:t>
      </w:r>
    </w:p>
    <w:p w14:paraId="55D3CF8C" w14:textId="77777777" w:rsidR="00BB5E95" w:rsidRPr="00C561E7" w:rsidRDefault="00BB5E95" w:rsidP="00BB5E95">
      <w:pPr>
        <w:pStyle w:val="ae"/>
        <w:spacing w:line="360" w:lineRule="auto"/>
        <w:ind w:firstLineChars="248" w:firstLine="521"/>
        <w:rPr>
          <w:rFonts w:cs="Times New Roman"/>
          <w:szCs w:val="21"/>
        </w:rPr>
      </w:pPr>
      <w:r w:rsidRPr="00C561E7">
        <w:rPr>
          <w:rFonts w:cs="Times New Roman"/>
          <w:szCs w:val="21"/>
        </w:rPr>
        <w:t xml:space="preserve">3  </w:t>
      </w:r>
      <w:r w:rsidRPr="00C561E7">
        <w:rPr>
          <w:rFonts w:cs="Times New Roman"/>
          <w:szCs w:val="21"/>
        </w:rPr>
        <w:t>当地下连续墙与主体结构连接时，预埋在墙内的受力钢筋、钢筋连接器或连接板锚筋，均应满足受力和防水要求，其锚固长度应符合构造规定；</w:t>
      </w:r>
    </w:p>
    <w:p w14:paraId="39CE0886" w14:textId="77777777" w:rsidR="00BB5E95" w:rsidRPr="00C561E7" w:rsidRDefault="00BB5E95" w:rsidP="00BB5E95">
      <w:pPr>
        <w:pStyle w:val="ae"/>
        <w:spacing w:line="360" w:lineRule="auto"/>
        <w:ind w:firstLineChars="250" w:firstLine="525"/>
        <w:rPr>
          <w:rFonts w:cs="Times New Roman"/>
          <w:kern w:val="0"/>
          <w:szCs w:val="21"/>
          <w:lang w:val="zh-CN"/>
        </w:rPr>
      </w:pPr>
      <w:r w:rsidRPr="00C561E7">
        <w:rPr>
          <w:rFonts w:cs="Times New Roman"/>
          <w:szCs w:val="21"/>
        </w:rPr>
        <w:t xml:space="preserve">4  </w:t>
      </w:r>
      <w:r w:rsidRPr="00C561E7">
        <w:rPr>
          <w:rFonts w:cs="Times New Roman"/>
          <w:kern w:val="0"/>
          <w:szCs w:val="21"/>
          <w:lang w:val="zh-CN"/>
        </w:rPr>
        <w:t>地下连续墙应进行纵向、横向内力计算及抗隆起稳定性验算；</w:t>
      </w:r>
    </w:p>
    <w:p w14:paraId="3029CE47" w14:textId="77777777" w:rsidR="00BB5E95" w:rsidRPr="00C561E7" w:rsidRDefault="00BB5E95" w:rsidP="00BB5E95">
      <w:pPr>
        <w:pStyle w:val="ae"/>
        <w:spacing w:line="360" w:lineRule="auto"/>
        <w:ind w:firstLineChars="250" w:firstLine="525"/>
        <w:rPr>
          <w:rFonts w:cs="Times New Roman"/>
          <w:kern w:val="0"/>
          <w:szCs w:val="21"/>
          <w:lang w:val="zh-CN"/>
        </w:rPr>
      </w:pPr>
      <w:r w:rsidRPr="00C561E7">
        <w:rPr>
          <w:rFonts w:cs="Times New Roman"/>
          <w:szCs w:val="21"/>
        </w:rPr>
        <w:t>5</w:t>
      </w:r>
      <w:r w:rsidR="00EF162F" w:rsidRPr="00C561E7">
        <w:rPr>
          <w:bCs w:val="0"/>
          <w:kern w:val="0"/>
          <w:szCs w:val="21"/>
        </w:rPr>
        <w:t xml:space="preserve">  </w:t>
      </w:r>
      <w:r w:rsidRPr="00C561E7">
        <w:rPr>
          <w:rFonts w:cs="Times New Roman"/>
          <w:kern w:val="0"/>
          <w:szCs w:val="21"/>
          <w:lang w:val="zh-CN"/>
        </w:rPr>
        <w:t>现浇地下连续墙的混凝土强度等级不应低于</w:t>
      </w:r>
      <w:r w:rsidRPr="00C561E7">
        <w:rPr>
          <w:rFonts w:cs="Times New Roman"/>
          <w:kern w:val="0"/>
          <w:szCs w:val="21"/>
          <w:lang w:val="zh-CN"/>
        </w:rPr>
        <w:t>C25</w:t>
      </w:r>
      <w:r w:rsidRPr="00C561E7">
        <w:rPr>
          <w:rFonts w:cs="Times New Roman"/>
          <w:kern w:val="0"/>
          <w:szCs w:val="21"/>
          <w:lang w:val="zh-CN"/>
        </w:rPr>
        <w:t>。</w:t>
      </w:r>
    </w:p>
    <w:p w14:paraId="4EDB4C37" w14:textId="77777777" w:rsidR="00937CE3" w:rsidRPr="00C561E7" w:rsidRDefault="00937CE3" w:rsidP="00434FC7">
      <w:pPr>
        <w:numPr>
          <w:ilvl w:val="2"/>
          <w:numId w:val="13"/>
        </w:numPr>
        <w:tabs>
          <w:tab w:val="clear" w:pos="1134"/>
          <w:tab w:val="left" w:pos="709"/>
          <w:tab w:val="num" w:pos="993"/>
        </w:tabs>
        <w:spacing w:line="360" w:lineRule="auto"/>
        <w:rPr>
          <w:szCs w:val="21"/>
        </w:rPr>
      </w:pPr>
      <w:r w:rsidRPr="00C561E7">
        <w:rPr>
          <w:szCs w:val="21"/>
        </w:rPr>
        <w:t>钻孔咬合桩应符合下列规定：</w:t>
      </w:r>
    </w:p>
    <w:p w14:paraId="4E07AC53" w14:textId="77777777" w:rsidR="00937CE3" w:rsidRPr="00C561E7" w:rsidRDefault="00937CE3" w:rsidP="00E76C27">
      <w:pPr>
        <w:spacing w:line="360" w:lineRule="auto"/>
        <w:ind w:firstLineChars="200" w:firstLine="420"/>
        <w:rPr>
          <w:szCs w:val="21"/>
        </w:rPr>
      </w:pPr>
      <w:r w:rsidRPr="00C561E7">
        <w:rPr>
          <w:bCs/>
          <w:kern w:val="0"/>
          <w:szCs w:val="21"/>
        </w:rPr>
        <w:t>1</w:t>
      </w:r>
      <w:r w:rsidR="00EF162F" w:rsidRPr="00C561E7">
        <w:rPr>
          <w:bCs/>
          <w:kern w:val="0"/>
          <w:szCs w:val="21"/>
        </w:rPr>
        <w:t xml:space="preserve">  </w:t>
      </w:r>
      <w:r w:rsidR="00E76C27" w:rsidRPr="00C561E7">
        <w:rPr>
          <w:szCs w:val="21"/>
        </w:rPr>
        <w:t>应进行正截面和斜截面承载能力计算</w:t>
      </w:r>
      <w:r w:rsidRPr="00C561E7">
        <w:rPr>
          <w:szCs w:val="21"/>
        </w:rPr>
        <w:t>；</w:t>
      </w:r>
    </w:p>
    <w:p w14:paraId="176ADDE5" w14:textId="77777777" w:rsidR="00937CE3" w:rsidRPr="00C561E7" w:rsidRDefault="00937CE3" w:rsidP="00937CE3">
      <w:pPr>
        <w:spacing w:line="360" w:lineRule="auto"/>
        <w:ind w:firstLineChars="200" w:firstLine="420"/>
        <w:rPr>
          <w:szCs w:val="21"/>
        </w:rPr>
      </w:pPr>
      <w:r w:rsidRPr="00C561E7">
        <w:rPr>
          <w:bCs/>
          <w:kern w:val="0"/>
          <w:szCs w:val="21"/>
        </w:rPr>
        <w:t xml:space="preserve">2  </w:t>
      </w:r>
      <w:r w:rsidRPr="00C561E7">
        <w:rPr>
          <w:szCs w:val="21"/>
        </w:rPr>
        <w:t>应根据支护结构的抗隆起、抗</w:t>
      </w:r>
      <w:r w:rsidR="00E76C27" w:rsidRPr="00C561E7">
        <w:rPr>
          <w:szCs w:val="21"/>
        </w:rPr>
        <w:t>滑移、抗倾覆及整体稳定性计算确定</w:t>
      </w:r>
      <w:r w:rsidRPr="00C561E7">
        <w:rPr>
          <w:szCs w:val="21"/>
        </w:rPr>
        <w:t>嵌固深度</w:t>
      </w:r>
      <w:r w:rsidR="006D2547" w:rsidRPr="00C561E7">
        <w:rPr>
          <w:rFonts w:hint="eastAsia"/>
          <w:szCs w:val="21"/>
        </w:rPr>
        <w:t>。</w:t>
      </w:r>
    </w:p>
    <w:p w14:paraId="79CF69B0" w14:textId="77777777" w:rsidR="00AB11B9" w:rsidRPr="00C561E7" w:rsidRDefault="00AB11B9" w:rsidP="00434FC7">
      <w:pPr>
        <w:numPr>
          <w:ilvl w:val="2"/>
          <w:numId w:val="13"/>
        </w:numPr>
        <w:tabs>
          <w:tab w:val="clear" w:pos="1134"/>
          <w:tab w:val="left" w:pos="709"/>
          <w:tab w:val="num" w:pos="993"/>
        </w:tabs>
        <w:spacing w:line="360" w:lineRule="auto"/>
        <w:rPr>
          <w:szCs w:val="21"/>
        </w:rPr>
      </w:pPr>
      <w:r w:rsidRPr="00C561E7">
        <w:rPr>
          <w:szCs w:val="21"/>
        </w:rPr>
        <w:t>型钢水泥土搅拌墙</w:t>
      </w:r>
      <w:r w:rsidR="00801898" w:rsidRPr="00C561E7">
        <w:rPr>
          <w:szCs w:val="21"/>
        </w:rPr>
        <w:t>应</w:t>
      </w:r>
      <w:r w:rsidRPr="00C561E7">
        <w:rPr>
          <w:szCs w:val="21"/>
        </w:rPr>
        <w:t>符合下列规定：</w:t>
      </w:r>
    </w:p>
    <w:p w14:paraId="25167A6D" w14:textId="77777777" w:rsidR="00AB11B9" w:rsidRPr="00C561E7" w:rsidRDefault="00AB11B9" w:rsidP="00AB11B9">
      <w:pPr>
        <w:spacing w:line="360" w:lineRule="auto"/>
        <w:ind w:firstLineChars="245" w:firstLine="514"/>
        <w:rPr>
          <w:szCs w:val="21"/>
        </w:rPr>
      </w:pPr>
      <w:r w:rsidRPr="00C561E7">
        <w:rPr>
          <w:bCs/>
          <w:kern w:val="0"/>
          <w:szCs w:val="21"/>
        </w:rPr>
        <w:t>1</w:t>
      </w:r>
      <w:r w:rsidR="00EF162F" w:rsidRPr="00C561E7">
        <w:rPr>
          <w:bCs/>
          <w:kern w:val="0"/>
          <w:szCs w:val="21"/>
        </w:rPr>
        <w:t xml:space="preserve">  </w:t>
      </w:r>
      <w:r w:rsidRPr="00C561E7">
        <w:rPr>
          <w:szCs w:val="21"/>
        </w:rPr>
        <w:t>型钢水泥土搅拌墙适用于填土、淤泥质土、粘性土、粉土、砂性土、饱和黄土地层。对淤泥、泥炭土、有机质土以及地下水具有腐蚀性和无工程经验的地区，</w:t>
      </w:r>
      <w:r w:rsidR="00347729" w:rsidRPr="00C561E7">
        <w:rPr>
          <w:szCs w:val="21"/>
        </w:rPr>
        <w:t>应</w:t>
      </w:r>
      <w:r w:rsidRPr="00C561E7">
        <w:rPr>
          <w:szCs w:val="21"/>
        </w:rPr>
        <w:t>通过现场试验确定其适用性</w:t>
      </w:r>
      <w:r w:rsidR="00DA39E9" w:rsidRPr="00C561E7">
        <w:rPr>
          <w:szCs w:val="21"/>
        </w:rPr>
        <w:t>；</w:t>
      </w:r>
    </w:p>
    <w:p w14:paraId="6A637A3E" w14:textId="77777777" w:rsidR="00AB11B9" w:rsidRPr="00C561E7" w:rsidRDefault="00AB11B9" w:rsidP="002B3EAD">
      <w:pPr>
        <w:spacing w:line="360" w:lineRule="auto"/>
        <w:ind w:firstLineChars="200" w:firstLine="420"/>
        <w:rPr>
          <w:szCs w:val="21"/>
        </w:rPr>
      </w:pPr>
      <w:r w:rsidRPr="00C561E7">
        <w:rPr>
          <w:bCs/>
          <w:kern w:val="0"/>
          <w:szCs w:val="21"/>
        </w:rPr>
        <w:t>2</w:t>
      </w:r>
      <w:r w:rsidR="00EF162F" w:rsidRPr="00C561E7">
        <w:rPr>
          <w:bCs/>
          <w:kern w:val="0"/>
          <w:szCs w:val="21"/>
        </w:rPr>
        <w:t xml:space="preserve">  </w:t>
      </w:r>
      <w:r w:rsidRPr="00C561E7">
        <w:rPr>
          <w:szCs w:val="21"/>
        </w:rPr>
        <w:t>型钢水泥土搅拌墙中三轴水泥土搅拌桩的直径宜采用</w:t>
      </w:r>
      <w:smartTag w:uri="urn:schemas-microsoft-com:office:smarttags" w:element="chmetcnv">
        <w:smartTagPr>
          <w:attr w:name="UnitName" w:val="mm"/>
          <w:attr w:name="SourceValue" w:val="650"/>
          <w:attr w:name="HasSpace" w:val="False"/>
          <w:attr w:name="Negative" w:val="False"/>
          <w:attr w:name="NumberType" w:val="1"/>
          <w:attr w:name="TCSC" w:val="0"/>
        </w:smartTagPr>
        <w:r w:rsidRPr="00C561E7">
          <w:rPr>
            <w:szCs w:val="21"/>
          </w:rPr>
          <w:t>650mm</w:t>
        </w:r>
      </w:smartTag>
      <w:r w:rsidRPr="00C561E7">
        <w:rPr>
          <w:szCs w:val="21"/>
        </w:rPr>
        <w:t>、</w:t>
      </w:r>
      <w:smartTag w:uri="urn:schemas-microsoft-com:office:smarttags" w:element="chmetcnv">
        <w:smartTagPr>
          <w:attr w:name="UnitName" w:val="mm"/>
          <w:attr w:name="SourceValue" w:val="850"/>
          <w:attr w:name="HasSpace" w:val="False"/>
          <w:attr w:name="Negative" w:val="False"/>
          <w:attr w:name="NumberType" w:val="1"/>
          <w:attr w:name="TCSC" w:val="0"/>
        </w:smartTagPr>
        <w:r w:rsidRPr="00C561E7">
          <w:rPr>
            <w:szCs w:val="21"/>
          </w:rPr>
          <w:t>850mm</w:t>
        </w:r>
      </w:smartTag>
      <w:r w:rsidRPr="00C561E7">
        <w:rPr>
          <w:szCs w:val="21"/>
        </w:rPr>
        <w:t>、</w:t>
      </w:r>
      <w:smartTag w:uri="urn:schemas-microsoft-com:office:smarttags" w:element="chmetcnv">
        <w:smartTagPr>
          <w:attr w:name="UnitName" w:val="mm"/>
          <w:attr w:name="SourceValue" w:val="1000"/>
          <w:attr w:name="HasSpace" w:val="False"/>
          <w:attr w:name="Negative" w:val="False"/>
          <w:attr w:name="NumberType" w:val="1"/>
          <w:attr w:name="TCSC" w:val="0"/>
        </w:smartTagPr>
        <w:r w:rsidRPr="00C561E7">
          <w:rPr>
            <w:szCs w:val="21"/>
          </w:rPr>
          <w:t>1000mm</w:t>
        </w:r>
      </w:smartTag>
      <w:r w:rsidRPr="00C561E7">
        <w:rPr>
          <w:szCs w:val="21"/>
        </w:rPr>
        <w:t>；内插型钢宜采用</w:t>
      </w:r>
      <w:r w:rsidRPr="00C561E7">
        <w:rPr>
          <w:szCs w:val="21"/>
        </w:rPr>
        <w:t>H</w:t>
      </w:r>
      <w:r w:rsidRPr="00C561E7">
        <w:rPr>
          <w:szCs w:val="21"/>
        </w:rPr>
        <w:t>型钢</w:t>
      </w:r>
      <w:r w:rsidR="00DA39E9" w:rsidRPr="00C561E7">
        <w:rPr>
          <w:szCs w:val="21"/>
        </w:rPr>
        <w:t>；</w:t>
      </w:r>
    </w:p>
    <w:p w14:paraId="055583C7" w14:textId="77777777" w:rsidR="00AB11B9" w:rsidRPr="00C561E7" w:rsidRDefault="00AB11B9" w:rsidP="002B3EAD">
      <w:pPr>
        <w:spacing w:line="360" w:lineRule="auto"/>
        <w:ind w:firstLineChars="200" w:firstLine="420"/>
        <w:rPr>
          <w:szCs w:val="21"/>
        </w:rPr>
      </w:pPr>
      <w:r w:rsidRPr="00C561E7">
        <w:rPr>
          <w:bCs/>
          <w:kern w:val="0"/>
          <w:szCs w:val="21"/>
        </w:rPr>
        <w:t>3</w:t>
      </w:r>
      <w:r w:rsidR="00EF162F" w:rsidRPr="00C561E7">
        <w:rPr>
          <w:bCs/>
          <w:kern w:val="0"/>
          <w:szCs w:val="21"/>
        </w:rPr>
        <w:t xml:space="preserve">  </w:t>
      </w:r>
      <w:r w:rsidRPr="00C561E7">
        <w:rPr>
          <w:szCs w:val="21"/>
        </w:rPr>
        <w:t>型钢水泥土搅拌墙的选型应根据竖井开挖深度、周边的环境条件、场地工程地质和水文地质条件、竖井形状与规模、支撑或锚杆体系的设置情况综合确定</w:t>
      </w:r>
      <w:r w:rsidR="00DA39E9" w:rsidRPr="00C561E7">
        <w:rPr>
          <w:szCs w:val="21"/>
        </w:rPr>
        <w:t>；</w:t>
      </w:r>
    </w:p>
    <w:p w14:paraId="3CAD284F" w14:textId="77777777" w:rsidR="00AB11B9" w:rsidRPr="00C561E7" w:rsidRDefault="00AB11B9" w:rsidP="002B3EAD">
      <w:pPr>
        <w:spacing w:line="360" w:lineRule="auto"/>
        <w:ind w:firstLineChars="200" w:firstLine="420"/>
        <w:rPr>
          <w:szCs w:val="21"/>
        </w:rPr>
      </w:pPr>
      <w:r w:rsidRPr="00C561E7">
        <w:rPr>
          <w:bCs/>
          <w:kern w:val="0"/>
          <w:szCs w:val="21"/>
        </w:rPr>
        <w:t>4</w:t>
      </w:r>
      <w:r w:rsidR="00EF162F" w:rsidRPr="00C561E7">
        <w:rPr>
          <w:bCs/>
          <w:kern w:val="0"/>
          <w:szCs w:val="21"/>
        </w:rPr>
        <w:t xml:space="preserve">  </w:t>
      </w:r>
      <w:r w:rsidRPr="00C561E7">
        <w:rPr>
          <w:szCs w:val="21"/>
        </w:rPr>
        <w:t>型钢水泥土搅拌墙的计算变形容许值应根据周边环境条件和竖井开挖深度综合确定</w:t>
      </w:r>
      <w:r w:rsidR="00DA39E9" w:rsidRPr="00C561E7">
        <w:rPr>
          <w:szCs w:val="21"/>
        </w:rPr>
        <w:t>；</w:t>
      </w:r>
    </w:p>
    <w:p w14:paraId="59F02F52" w14:textId="77777777" w:rsidR="00AB11B9" w:rsidRPr="00C561E7" w:rsidRDefault="00AB11B9" w:rsidP="002B3EAD">
      <w:pPr>
        <w:spacing w:line="360" w:lineRule="auto"/>
        <w:ind w:firstLineChars="200" w:firstLine="420"/>
        <w:rPr>
          <w:kern w:val="0"/>
          <w:szCs w:val="21"/>
        </w:rPr>
      </w:pPr>
      <w:r w:rsidRPr="00C561E7">
        <w:rPr>
          <w:bCs/>
          <w:kern w:val="0"/>
          <w:szCs w:val="21"/>
        </w:rPr>
        <w:t>5</w:t>
      </w:r>
      <w:r w:rsidR="00EF162F" w:rsidRPr="00C561E7">
        <w:rPr>
          <w:bCs/>
          <w:kern w:val="0"/>
          <w:szCs w:val="21"/>
        </w:rPr>
        <w:t xml:space="preserve">  </w:t>
      </w:r>
      <w:r w:rsidRPr="00C561E7">
        <w:rPr>
          <w:kern w:val="0"/>
          <w:szCs w:val="21"/>
        </w:rPr>
        <w:t>型钢水泥土搅拌墙的墙体计算抗弯刚度，只应计算内插型钢的截面刚度。在进行支护结构内力和变形计算以及竖井抗隆起、抗倾覆、整体稳定性</w:t>
      </w:r>
      <w:r w:rsidR="00F608A6">
        <w:rPr>
          <w:rFonts w:hint="eastAsia"/>
          <w:kern w:val="0"/>
          <w:szCs w:val="21"/>
        </w:rPr>
        <w:t>等</w:t>
      </w:r>
      <w:r w:rsidRPr="00C561E7">
        <w:rPr>
          <w:kern w:val="0"/>
          <w:szCs w:val="21"/>
        </w:rPr>
        <w:t>各项稳定性分析时，支护结构的深度应取型钢的插入深度，不应计入型钢端部以下水泥土搅拌桩的作用</w:t>
      </w:r>
      <w:r w:rsidR="00DA39E9" w:rsidRPr="00C561E7">
        <w:rPr>
          <w:kern w:val="0"/>
          <w:szCs w:val="21"/>
        </w:rPr>
        <w:t>；</w:t>
      </w:r>
    </w:p>
    <w:p w14:paraId="6E5447B6" w14:textId="77777777" w:rsidR="00AB11B9" w:rsidRPr="00C561E7" w:rsidRDefault="00AB11B9" w:rsidP="009626D9">
      <w:pPr>
        <w:spacing w:line="360" w:lineRule="auto"/>
        <w:ind w:firstLineChars="200" w:firstLine="420"/>
        <w:rPr>
          <w:kern w:val="0"/>
          <w:sz w:val="24"/>
          <w:lang w:val="zh-CN"/>
        </w:rPr>
      </w:pPr>
      <w:r w:rsidRPr="00C561E7">
        <w:rPr>
          <w:bCs/>
          <w:kern w:val="0"/>
          <w:szCs w:val="21"/>
        </w:rPr>
        <w:t>6</w:t>
      </w:r>
      <w:r w:rsidR="00EF162F" w:rsidRPr="00C561E7">
        <w:rPr>
          <w:bCs/>
          <w:kern w:val="0"/>
          <w:szCs w:val="21"/>
        </w:rPr>
        <w:t xml:space="preserve">  </w:t>
      </w:r>
      <w:r w:rsidRPr="00C561E7">
        <w:rPr>
          <w:kern w:val="0"/>
          <w:szCs w:val="21"/>
        </w:rPr>
        <w:t>水泥土搅拌桩的入土深度，除应满足型钢插入要求外，尚应满足竖井抗渗流稳定性的要求。</w:t>
      </w:r>
    </w:p>
    <w:p w14:paraId="324FF2AD" w14:textId="77777777" w:rsidR="00AB11B9" w:rsidRPr="00C561E7" w:rsidRDefault="00AB11B9" w:rsidP="0040759A">
      <w:pPr>
        <w:pStyle w:val="2"/>
        <w:numPr>
          <w:ilvl w:val="1"/>
          <w:numId w:val="12"/>
        </w:numPr>
        <w:spacing w:beforeLines="50" w:before="156" w:afterLines="50" w:after="156" w:line="360" w:lineRule="auto"/>
        <w:jc w:val="center"/>
        <w:rPr>
          <w:rFonts w:ascii="Times New Roman" w:eastAsia="宋体" w:hAnsi="Times New Roman"/>
          <w:sz w:val="24"/>
        </w:rPr>
      </w:pPr>
      <w:bookmarkStart w:id="167" w:name="_Toc295286371"/>
      <w:bookmarkStart w:id="168" w:name="_Toc295923972"/>
      <w:bookmarkStart w:id="169" w:name="_Toc304451846"/>
      <w:bookmarkStart w:id="170" w:name="_Toc333999965"/>
      <w:bookmarkStart w:id="171" w:name="_Toc338542138"/>
      <w:bookmarkStart w:id="172" w:name="_Toc71209264"/>
      <w:r w:rsidRPr="00C561E7">
        <w:rPr>
          <w:rFonts w:ascii="Times New Roman" w:eastAsia="宋体" w:hAnsi="Times New Roman"/>
          <w:sz w:val="24"/>
        </w:rPr>
        <w:lastRenderedPageBreak/>
        <w:t>斜巷工程</w:t>
      </w:r>
      <w:bookmarkEnd w:id="167"/>
      <w:bookmarkEnd w:id="168"/>
      <w:bookmarkEnd w:id="169"/>
      <w:bookmarkEnd w:id="170"/>
      <w:bookmarkEnd w:id="171"/>
      <w:bookmarkEnd w:id="172"/>
    </w:p>
    <w:p w14:paraId="401D9D81" w14:textId="77777777" w:rsidR="00915BC9" w:rsidRPr="00C561E7" w:rsidRDefault="00915BC9" w:rsidP="00434FC7">
      <w:pPr>
        <w:numPr>
          <w:ilvl w:val="2"/>
          <w:numId w:val="13"/>
        </w:numPr>
        <w:tabs>
          <w:tab w:val="clear" w:pos="1134"/>
          <w:tab w:val="left" w:pos="709"/>
          <w:tab w:val="num" w:pos="993"/>
        </w:tabs>
        <w:spacing w:line="360" w:lineRule="auto"/>
        <w:rPr>
          <w:szCs w:val="21"/>
        </w:rPr>
      </w:pPr>
      <w:r w:rsidRPr="00C561E7">
        <w:rPr>
          <w:szCs w:val="21"/>
        </w:rPr>
        <w:t>斜巷口底板高程应高出所在位置设计洪水水位以上</w:t>
      </w:r>
      <w:smartTag w:uri="urn:schemas-microsoft-com:office:smarttags" w:element="chmetcnv">
        <w:smartTagPr>
          <w:attr w:name="TCSC" w:val="0"/>
          <w:attr w:name="NumberType" w:val="1"/>
          <w:attr w:name="Negative" w:val="False"/>
          <w:attr w:name="HasSpace" w:val="False"/>
          <w:attr w:name="SourceValue" w:val=".5"/>
          <w:attr w:name="UnitName" w:val="m"/>
        </w:smartTagPr>
        <w:r w:rsidRPr="00C561E7">
          <w:rPr>
            <w:szCs w:val="21"/>
          </w:rPr>
          <w:t>0.5m</w:t>
        </w:r>
      </w:smartTag>
      <w:r w:rsidRPr="00C561E7">
        <w:rPr>
          <w:szCs w:val="21"/>
        </w:rPr>
        <w:t>；当不满足要求时，应采取防洪措施。</w:t>
      </w:r>
    </w:p>
    <w:p w14:paraId="4B3042B7" w14:textId="77777777" w:rsidR="00AB11B9" w:rsidRPr="00C561E7" w:rsidRDefault="00AB11B9" w:rsidP="00434FC7">
      <w:pPr>
        <w:numPr>
          <w:ilvl w:val="2"/>
          <w:numId w:val="13"/>
        </w:numPr>
        <w:tabs>
          <w:tab w:val="clear" w:pos="1134"/>
          <w:tab w:val="left" w:pos="709"/>
          <w:tab w:val="num" w:pos="993"/>
        </w:tabs>
        <w:spacing w:line="360" w:lineRule="auto"/>
        <w:rPr>
          <w:szCs w:val="21"/>
        </w:rPr>
      </w:pPr>
      <w:r w:rsidRPr="00C561E7">
        <w:rPr>
          <w:szCs w:val="21"/>
        </w:rPr>
        <w:t>斜巷设计坡度应根据提升量、斜巷长度、坡度及洞口地形确定，并应符合下列规定：</w:t>
      </w:r>
    </w:p>
    <w:p w14:paraId="157C530E" w14:textId="77777777" w:rsidR="00AB11B9" w:rsidRPr="00C561E7" w:rsidRDefault="00AB11B9" w:rsidP="008C08CB">
      <w:pPr>
        <w:pStyle w:val="ae"/>
        <w:spacing w:line="360" w:lineRule="auto"/>
        <w:ind w:firstLineChars="174" w:firstLine="365"/>
        <w:rPr>
          <w:rFonts w:cs="Times New Roman"/>
          <w:szCs w:val="21"/>
        </w:rPr>
      </w:pPr>
      <w:r w:rsidRPr="00C561E7">
        <w:rPr>
          <w:rFonts w:cs="Times New Roman"/>
          <w:szCs w:val="21"/>
        </w:rPr>
        <w:t xml:space="preserve">1  </w:t>
      </w:r>
      <w:r w:rsidRPr="00C561E7">
        <w:rPr>
          <w:rFonts w:cs="Times New Roman"/>
          <w:szCs w:val="21"/>
        </w:rPr>
        <w:t>采用箕斗提升，不应大于</w:t>
      </w:r>
      <w:r w:rsidRPr="00C561E7">
        <w:rPr>
          <w:rFonts w:cs="Times New Roman"/>
          <w:szCs w:val="21"/>
        </w:rPr>
        <w:t>35°</w:t>
      </w:r>
      <w:r w:rsidRPr="00C561E7">
        <w:rPr>
          <w:rFonts w:cs="Times New Roman"/>
          <w:szCs w:val="21"/>
        </w:rPr>
        <w:t>；</w:t>
      </w:r>
    </w:p>
    <w:p w14:paraId="5D8AFB21" w14:textId="77777777" w:rsidR="00AB11B9" w:rsidRPr="00C561E7" w:rsidRDefault="00AB11B9" w:rsidP="008C08CB">
      <w:pPr>
        <w:pStyle w:val="ae"/>
        <w:spacing w:line="360" w:lineRule="auto"/>
        <w:ind w:firstLineChars="174" w:firstLine="365"/>
        <w:rPr>
          <w:rFonts w:cs="Times New Roman"/>
          <w:szCs w:val="21"/>
        </w:rPr>
      </w:pPr>
      <w:r w:rsidRPr="00C561E7">
        <w:rPr>
          <w:rFonts w:cs="Times New Roman"/>
          <w:szCs w:val="21"/>
        </w:rPr>
        <w:t xml:space="preserve">2  </w:t>
      </w:r>
      <w:r w:rsidRPr="00C561E7">
        <w:rPr>
          <w:rFonts w:cs="Times New Roman"/>
          <w:szCs w:val="21"/>
        </w:rPr>
        <w:t>采用串车提升，不应大于</w:t>
      </w:r>
      <w:r w:rsidRPr="00C561E7">
        <w:rPr>
          <w:rFonts w:cs="Times New Roman"/>
          <w:szCs w:val="21"/>
        </w:rPr>
        <w:t>25°</w:t>
      </w:r>
      <w:r w:rsidRPr="00C561E7">
        <w:rPr>
          <w:rFonts w:cs="Times New Roman"/>
          <w:szCs w:val="21"/>
        </w:rPr>
        <w:t>；</w:t>
      </w:r>
    </w:p>
    <w:p w14:paraId="37D0FFEC" w14:textId="77777777" w:rsidR="000422D6" w:rsidRPr="00C561E7" w:rsidRDefault="00AB11B9" w:rsidP="008C08CB">
      <w:pPr>
        <w:pStyle w:val="ae"/>
        <w:spacing w:line="360" w:lineRule="auto"/>
        <w:ind w:firstLineChars="174" w:firstLine="365"/>
        <w:rPr>
          <w:rFonts w:cs="Times New Roman"/>
          <w:szCs w:val="21"/>
        </w:rPr>
      </w:pPr>
      <w:r w:rsidRPr="00C561E7">
        <w:rPr>
          <w:rFonts w:cs="Times New Roman"/>
          <w:szCs w:val="21"/>
        </w:rPr>
        <w:t xml:space="preserve">3  </w:t>
      </w:r>
      <w:r w:rsidRPr="00C561E7">
        <w:rPr>
          <w:rFonts w:cs="Times New Roman"/>
          <w:szCs w:val="21"/>
        </w:rPr>
        <w:t>采用胶带输送机提升，不应大于</w:t>
      </w:r>
      <w:r w:rsidRPr="00C561E7">
        <w:rPr>
          <w:rFonts w:cs="Times New Roman"/>
          <w:szCs w:val="21"/>
        </w:rPr>
        <w:t>15°</w:t>
      </w:r>
      <w:r w:rsidR="00347729" w:rsidRPr="00C561E7">
        <w:rPr>
          <w:rFonts w:cs="Times New Roman"/>
          <w:szCs w:val="21"/>
        </w:rPr>
        <w:t>。</w:t>
      </w:r>
    </w:p>
    <w:p w14:paraId="67F6DFE4" w14:textId="77777777" w:rsidR="00915BC9" w:rsidRPr="00C561E7" w:rsidRDefault="00915BC9" w:rsidP="00434FC7">
      <w:pPr>
        <w:numPr>
          <w:ilvl w:val="2"/>
          <w:numId w:val="13"/>
        </w:numPr>
        <w:tabs>
          <w:tab w:val="clear" w:pos="1134"/>
          <w:tab w:val="left" w:pos="709"/>
          <w:tab w:val="num" w:pos="993"/>
        </w:tabs>
        <w:spacing w:line="360" w:lineRule="auto"/>
      </w:pPr>
      <w:r w:rsidRPr="00C561E7">
        <w:rPr>
          <w:szCs w:val="21"/>
        </w:rPr>
        <w:t>斜巷内采用有轨运输作业</w:t>
      </w:r>
      <w:r w:rsidR="00440B2C" w:rsidRPr="00C561E7">
        <w:rPr>
          <w:rFonts w:hint="eastAsia"/>
          <w:szCs w:val="21"/>
        </w:rPr>
        <w:t>时</w:t>
      </w:r>
      <w:r w:rsidRPr="00C561E7">
        <w:rPr>
          <w:szCs w:val="21"/>
        </w:rPr>
        <w:t>，斜巷纵向坡度不宜采用变坡设计。</w:t>
      </w:r>
    </w:p>
    <w:p w14:paraId="04F821E5" w14:textId="77777777" w:rsidR="00AB11B9" w:rsidRPr="00C561E7" w:rsidRDefault="00AB11B9" w:rsidP="00434FC7">
      <w:pPr>
        <w:numPr>
          <w:ilvl w:val="2"/>
          <w:numId w:val="13"/>
        </w:numPr>
        <w:tabs>
          <w:tab w:val="clear" w:pos="1134"/>
          <w:tab w:val="left" w:pos="709"/>
          <w:tab w:val="num" w:pos="993"/>
        </w:tabs>
        <w:spacing w:line="360" w:lineRule="auto"/>
        <w:rPr>
          <w:szCs w:val="21"/>
        </w:rPr>
      </w:pPr>
      <w:r w:rsidRPr="00C561E7">
        <w:rPr>
          <w:szCs w:val="21"/>
        </w:rPr>
        <w:t>斜巷应设置宽度不小于</w:t>
      </w:r>
      <w:smartTag w:uri="urn:schemas-microsoft-com:office:smarttags" w:element="chmetcnv">
        <w:smartTagPr>
          <w:attr w:name="TCSC" w:val="0"/>
          <w:attr w:name="NumberType" w:val="1"/>
          <w:attr w:name="Negative" w:val="False"/>
          <w:attr w:name="HasSpace" w:val="False"/>
          <w:attr w:name="SourceValue" w:val=".7"/>
          <w:attr w:name="UnitName" w:val="m"/>
        </w:smartTagPr>
        <w:r w:rsidRPr="00C561E7">
          <w:rPr>
            <w:szCs w:val="21"/>
          </w:rPr>
          <w:t>0.7m</w:t>
        </w:r>
      </w:smartTag>
      <w:r w:rsidRPr="00C561E7">
        <w:rPr>
          <w:szCs w:val="21"/>
        </w:rPr>
        <w:t>的人行道；当斜巷长度每超过</w:t>
      </w:r>
      <w:smartTag w:uri="urn:schemas-microsoft-com:office:smarttags" w:element="chmetcnv">
        <w:smartTagPr>
          <w:attr w:name="TCSC" w:val="0"/>
          <w:attr w:name="NumberType" w:val="1"/>
          <w:attr w:name="Negative" w:val="False"/>
          <w:attr w:name="HasSpace" w:val="False"/>
          <w:attr w:name="SourceValue" w:val="50"/>
          <w:attr w:name="UnitName" w:val="m"/>
        </w:smartTagPr>
        <w:r w:rsidRPr="00C561E7">
          <w:rPr>
            <w:szCs w:val="21"/>
          </w:rPr>
          <w:t>50m</w:t>
        </w:r>
      </w:smartTag>
      <w:r w:rsidRPr="00C561E7">
        <w:rPr>
          <w:szCs w:val="21"/>
        </w:rPr>
        <w:t>时，应设置躲避洞，躲避洞的净空尺寸</w:t>
      </w:r>
      <w:r w:rsidR="00801898" w:rsidRPr="00C561E7">
        <w:rPr>
          <w:szCs w:val="21"/>
        </w:rPr>
        <w:t>宽</w:t>
      </w:r>
      <w:r w:rsidR="003B1628" w:rsidRPr="00C561E7">
        <w:rPr>
          <w:szCs w:val="21"/>
        </w:rPr>
        <w:t>、</w:t>
      </w:r>
      <w:r w:rsidR="00801898" w:rsidRPr="00C561E7">
        <w:rPr>
          <w:szCs w:val="21"/>
        </w:rPr>
        <w:t>深</w:t>
      </w:r>
      <w:r w:rsidR="003B1628" w:rsidRPr="00C561E7">
        <w:rPr>
          <w:szCs w:val="21"/>
        </w:rPr>
        <w:t>、</w:t>
      </w:r>
      <w:r w:rsidR="00801898" w:rsidRPr="00C561E7">
        <w:rPr>
          <w:szCs w:val="21"/>
        </w:rPr>
        <w:t>高</w:t>
      </w:r>
      <w:r w:rsidR="003B1628" w:rsidRPr="00C561E7">
        <w:rPr>
          <w:szCs w:val="21"/>
        </w:rPr>
        <w:t>分别</w:t>
      </w:r>
      <w:r w:rsidRPr="00C561E7">
        <w:rPr>
          <w:szCs w:val="21"/>
        </w:rPr>
        <w:t>不宜小于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C561E7">
          <w:rPr>
            <w:szCs w:val="21"/>
          </w:rPr>
          <w:t>1.5</w:t>
        </w:r>
        <w:r w:rsidR="00801898" w:rsidRPr="00C561E7">
          <w:rPr>
            <w:szCs w:val="21"/>
          </w:rPr>
          <w:t>m</w:t>
        </w:r>
      </w:smartTag>
      <w:r w:rsidR="003B1628" w:rsidRPr="00C561E7">
        <w:rPr>
          <w:szCs w:val="21"/>
        </w:rPr>
        <w:t>、</w:t>
      </w:r>
      <w:smartTag w:uri="urn:schemas-microsoft-com:office:smarttags" w:element="chmetcnv">
        <w:smartTagPr>
          <w:attr w:name="TCSC" w:val="0"/>
          <w:attr w:name="NumberType" w:val="1"/>
          <w:attr w:name="Negative" w:val="False"/>
          <w:attr w:name="HasSpace" w:val="False"/>
          <w:attr w:name="SourceValue" w:val="1"/>
          <w:attr w:name="UnitName" w:val="m"/>
        </w:smartTagPr>
        <w:r w:rsidRPr="00C561E7">
          <w:rPr>
            <w:szCs w:val="21"/>
          </w:rPr>
          <w:t>1.0</w:t>
        </w:r>
        <w:r w:rsidR="00801898" w:rsidRPr="00C561E7">
          <w:rPr>
            <w:szCs w:val="21"/>
          </w:rPr>
          <w:t>m</w:t>
        </w:r>
      </w:smartTag>
      <w:smartTag w:uri="urn:schemas-microsoft-com:office:smarttags" w:element="chmetcnv">
        <w:smartTagPr>
          <w:attr w:name="UnitName" w:val="m"/>
          <w:attr w:name="SourceValue" w:val="1.8"/>
          <w:attr w:name="HasSpace" w:val="False"/>
          <w:attr w:name="Negative" w:val="False"/>
          <w:attr w:name="NumberType" w:val="1"/>
          <w:attr w:name="TCSC" w:val="0"/>
        </w:smartTagPr>
        <w:r w:rsidR="003B1628" w:rsidRPr="00C561E7">
          <w:rPr>
            <w:szCs w:val="21"/>
          </w:rPr>
          <w:t>、</w:t>
        </w:r>
        <w:smartTag w:uri="urn:schemas-microsoft-com:office:smarttags" w:element="chmetcnv">
          <w:smartTagPr>
            <w:attr w:name="TCSC" w:val="0"/>
            <w:attr w:name="NumberType" w:val="1"/>
            <w:attr w:name="Negative" w:val="False"/>
            <w:attr w:name="HasSpace" w:val="False"/>
            <w:attr w:name="SourceValue" w:val="1.8"/>
            <w:attr w:name="UnitName" w:val="m"/>
          </w:smartTagPr>
          <w:r w:rsidRPr="00C561E7">
            <w:rPr>
              <w:szCs w:val="21"/>
            </w:rPr>
            <w:t>1.8m</w:t>
          </w:r>
        </w:smartTag>
      </w:smartTag>
      <w:r w:rsidRPr="00C561E7">
        <w:rPr>
          <w:szCs w:val="21"/>
        </w:rPr>
        <w:t>；</w:t>
      </w:r>
      <w:r w:rsidR="003B1628" w:rsidRPr="00C561E7">
        <w:rPr>
          <w:szCs w:val="21"/>
        </w:rPr>
        <w:t>当</w:t>
      </w:r>
      <w:r w:rsidR="000422D6" w:rsidRPr="00C561E7">
        <w:rPr>
          <w:szCs w:val="21"/>
        </w:rPr>
        <w:t>斜巷坡度</w:t>
      </w:r>
      <w:r w:rsidRPr="00C561E7">
        <w:rPr>
          <w:szCs w:val="21"/>
        </w:rPr>
        <w:t>大于</w:t>
      </w:r>
      <w:r w:rsidRPr="00C561E7">
        <w:rPr>
          <w:szCs w:val="21"/>
        </w:rPr>
        <w:t>15°</w:t>
      </w:r>
      <w:r w:rsidRPr="00C561E7">
        <w:rPr>
          <w:szCs w:val="21"/>
        </w:rPr>
        <w:t>时，应设置台阶及扶手。</w:t>
      </w:r>
    </w:p>
    <w:p w14:paraId="3E390F88" w14:textId="77777777" w:rsidR="00915BC9" w:rsidRPr="00C561E7" w:rsidRDefault="00915BC9" w:rsidP="00434FC7">
      <w:pPr>
        <w:numPr>
          <w:ilvl w:val="2"/>
          <w:numId w:val="13"/>
        </w:numPr>
        <w:tabs>
          <w:tab w:val="clear" w:pos="1134"/>
          <w:tab w:val="left" w:pos="709"/>
          <w:tab w:val="num" w:pos="993"/>
        </w:tabs>
        <w:spacing w:line="360" w:lineRule="auto"/>
        <w:rPr>
          <w:szCs w:val="21"/>
        </w:rPr>
      </w:pPr>
      <w:r w:rsidRPr="00C561E7">
        <w:rPr>
          <w:szCs w:val="21"/>
        </w:rPr>
        <w:t>斜巷底部的马头门应能满足隧道内所需的材料、设备及管道运输通过的要求。</w:t>
      </w:r>
    </w:p>
    <w:p w14:paraId="2E1596DE" w14:textId="77777777" w:rsidR="00915BC9" w:rsidRPr="00C561E7" w:rsidRDefault="00915BC9" w:rsidP="00434FC7">
      <w:pPr>
        <w:numPr>
          <w:ilvl w:val="2"/>
          <w:numId w:val="13"/>
        </w:numPr>
        <w:tabs>
          <w:tab w:val="clear" w:pos="1134"/>
          <w:tab w:val="left" w:pos="709"/>
          <w:tab w:val="num" w:pos="993"/>
        </w:tabs>
        <w:spacing w:line="360" w:lineRule="auto"/>
      </w:pPr>
      <w:r w:rsidRPr="00C561E7">
        <w:rPr>
          <w:szCs w:val="21"/>
        </w:rPr>
        <w:t>斜巷的支护衬砌设计规定</w:t>
      </w:r>
      <w:r w:rsidR="00C30CE9" w:rsidRPr="00C561E7">
        <w:rPr>
          <w:rFonts w:hint="eastAsia"/>
          <w:szCs w:val="21"/>
        </w:rPr>
        <w:t>应</w:t>
      </w:r>
      <w:r w:rsidRPr="00C561E7">
        <w:rPr>
          <w:szCs w:val="21"/>
        </w:rPr>
        <w:t>按照</w:t>
      </w:r>
      <w:r w:rsidR="00100CD4" w:rsidRPr="00C561E7">
        <w:rPr>
          <w:szCs w:val="21"/>
        </w:rPr>
        <w:t>本标准</w:t>
      </w:r>
      <w:r w:rsidRPr="00C561E7">
        <w:rPr>
          <w:szCs w:val="21"/>
        </w:rPr>
        <w:t>第</w:t>
      </w:r>
      <w:r w:rsidRPr="00C561E7">
        <w:rPr>
          <w:szCs w:val="21"/>
        </w:rPr>
        <w:t>6.</w:t>
      </w:r>
      <w:r w:rsidR="007B17E4" w:rsidRPr="00C561E7">
        <w:rPr>
          <w:szCs w:val="21"/>
        </w:rPr>
        <w:t>3</w:t>
      </w:r>
      <w:r w:rsidRPr="00C561E7">
        <w:rPr>
          <w:szCs w:val="21"/>
        </w:rPr>
        <w:t>节相关要求执行。</w:t>
      </w:r>
    </w:p>
    <w:p w14:paraId="0D49A0E9" w14:textId="77777777" w:rsidR="00915BC9" w:rsidRPr="00C561E7" w:rsidRDefault="005415D3" w:rsidP="00434FC7">
      <w:pPr>
        <w:numPr>
          <w:ilvl w:val="2"/>
          <w:numId w:val="13"/>
        </w:numPr>
        <w:tabs>
          <w:tab w:val="clear" w:pos="1134"/>
          <w:tab w:val="left" w:pos="709"/>
          <w:tab w:val="num" w:pos="993"/>
        </w:tabs>
        <w:spacing w:line="360" w:lineRule="auto"/>
        <w:rPr>
          <w:szCs w:val="21"/>
        </w:rPr>
      </w:pPr>
      <w:r w:rsidRPr="00C561E7">
        <w:rPr>
          <w:szCs w:val="21"/>
        </w:rPr>
        <w:t>斜巷</w:t>
      </w:r>
      <w:r w:rsidR="003C22CA" w:rsidRPr="00C561E7">
        <w:rPr>
          <w:szCs w:val="21"/>
        </w:rPr>
        <w:t>进、</w:t>
      </w:r>
      <w:r w:rsidRPr="00C561E7">
        <w:rPr>
          <w:szCs w:val="21"/>
        </w:rPr>
        <w:t>出口段和地质较差的地段，宜采用复合式衬砌；</w:t>
      </w:r>
      <w:r w:rsidR="00915BC9" w:rsidRPr="00C561E7">
        <w:rPr>
          <w:szCs w:val="21"/>
        </w:rPr>
        <w:t>马头门应根据围岩</w:t>
      </w:r>
      <w:r w:rsidRPr="00C561E7">
        <w:rPr>
          <w:szCs w:val="21"/>
        </w:rPr>
        <w:t>级别进行衬砌设计</w:t>
      </w:r>
      <w:r w:rsidR="00915BC9" w:rsidRPr="00C561E7">
        <w:rPr>
          <w:szCs w:val="21"/>
        </w:rPr>
        <w:t>；井口段、通过地质较差的井身段及马头门的上方宜设壁座。</w:t>
      </w:r>
    </w:p>
    <w:p w14:paraId="5CAED173" w14:textId="77777777" w:rsidR="00AB11B9" w:rsidRPr="00C561E7" w:rsidRDefault="00AB11B9" w:rsidP="00434FC7">
      <w:pPr>
        <w:numPr>
          <w:ilvl w:val="2"/>
          <w:numId w:val="13"/>
        </w:numPr>
        <w:tabs>
          <w:tab w:val="clear" w:pos="1134"/>
          <w:tab w:val="left" w:pos="709"/>
          <w:tab w:val="num" w:pos="993"/>
        </w:tabs>
        <w:spacing w:line="360" w:lineRule="auto"/>
        <w:rPr>
          <w:szCs w:val="21"/>
        </w:rPr>
      </w:pPr>
      <w:r w:rsidRPr="00C561E7">
        <w:rPr>
          <w:szCs w:val="21"/>
        </w:rPr>
        <w:t>斜巷底</w:t>
      </w:r>
      <w:r w:rsidR="008C2172" w:rsidRPr="00C561E7">
        <w:rPr>
          <w:szCs w:val="21"/>
        </w:rPr>
        <w:t>部</w:t>
      </w:r>
      <w:r w:rsidRPr="00C561E7">
        <w:rPr>
          <w:szCs w:val="21"/>
        </w:rPr>
        <w:t>应根据</w:t>
      </w:r>
      <w:r w:rsidR="008C2172" w:rsidRPr="00C561E7">
        <w:rPr>
          <w:szCs w:val="21"/>
        </w:rPr>
        <w:t>设计</w:t>
      </w:r>
      <w:r w:rsidRPr="00C561E7">
        <w:rPr>
          <w:szCs w:val="21"/>
        </w:rPr>
        <w:t>涌水量选择</w:t>
      </w:r>
      <w:r w:rsidR="000422D6" w:rsidRPr="00C561E7">
        <w:rPr>
          <w:szCs w:val="21"/>
        </w:rPr>
        <w:t>集、</w:t>
      </w:r>
      <w:r w:rsidR="008C2172" w:rsidRPr="00C561E7">
        <w:rPr>
          <w:szCs w:val="21"/>
        </w:rPr>
        <w:t>排水</w:t>
      </w:r>
      <w:r w:rsidRPr="00C561E7">
        <w:rPr>
          <w:szCs w:val="21"/>
        </w:rPr>
        <w:t>方式和相应的设施。</w:t>
      </w:r>
    </w:p>
    <w:p w14:paraId="39A61B91" w14:textId="77777777" w:rsidR="00AB11B9" w:rsidRPr="00C561E7" w:rsidRDefault="00AB11B9" w:rsidP="0040759A">
      <w:pPr>
        <w:pStyle w:val="2"/>
        <w:numPr>
          <w:ilvl w:val="1"/>
          <w:numId w:val="12"/>
        </w:numPr>
        <w:spacing w:beforeLines="50" w:before="156" w:afterLines="50" w:after="156" w:line="360" w:lineRule="auto"/>
        <w:jc w:val="center"/>
        <w:rPr>
          <w:rFonts w:ascii="Times New Roman" w:eastAsia="宋体" w:hAnsi="Times New Roman"/>
          <w:bCs w:val="0"/>
          <w:sz w:val="24"/>
          <w:szCs w:val="24"/>
        </w:rPr>
      </w:pPr>
      <w:bookmarkStart w:id="173" w:name="_Toc155756122"/>
      <w:bookmarkStart w:id="174" w:name="_Toc295286372"/>
      <w:bookmarkStart w:id="175" w:name="_Toc295923973"/>
      <w:bookmarkStart w:id="176" w:name="_Toc304451847"/>
      <w:bookmarkStart w:id="177" w:name="_Toc333999966"/>
      <w:bookmarkStart w:id="178" w:name="_Toc338542139"/>
      <w:bookmarkStart w:id="179" w:name="_Toc71209265"/>
      <w:r w:rsidRPr="00C561E7">
        <w:rPr>
          <w:rFonts w:ascii="Times New Roman" w:eastAsia="宋体" w:hAnsi="Times New Roman"/>
          <w:bCs w:val="0"/>
          <w:sz w:val="24"/>
          <w:szCs w:val="24"/>
        </w:rPr>
        <w:t>工程材料</w:t>
      </w:r>
      <w:bookmarkEnd w:id="173"/>
      <w:bookmarkEnd w:id="174"/>
      <w:bookmarkEnd w:id="175"/>
      <w:bookmarkEnd w:id="176"/>
      <w:bookmarkEnd w:id="177"/>
      <w:bookmarkEnd w:id="178"/>
      <w:bookmarkEnd w:id="179"/>
    </w:p>
    <w:p w14:paraId="347C6E01" w14:textId="77777777" w:rsidR="00AB11B9" w:rsidRPr="00C561E7" w:rsidRDefault="00AB11B9" w:rsidP="00434FC7">
      <w:pPr>
        <w:numPr>
          <w:ilvl w:val="2"/>
          <w:numId w:val="13"/>
        </w:numPr>
        <w:tabs>
          <w:tab w:val="clear" w:pos="1134"/>
          <w:tab w:val="left" w:pos="709"/>
          <w:tab w:val="num" w:pos="993"/>
        </w:tabs>
        <w:spacing w:line="360" w:lineRule="auto"/>
        <w:rPr>
          <w:szCs w:val="21"/>
        </w:rPr>
      </w:pPr>
      <w:r w:rsidRPr="00C561E7">
        <w:rPr>
          <w:szCs w:val="21"/>
        </w:rPr>
        <w:t>隧道结构的工程材料应根据结构类型、受力条件、使用要求和所处环境因素选用，并</w:t>
      </w:r>
      <w:r w:rsidR="00347729" w:rsidRPr="00C561E7">
        <w:rPr>
          <w:szCs w:val="21"/>
        </w:rPr>
        <w:t>应</w:t>
      </w:r>
      <w:r w:rsidRPr="00C561E7">
        <w:rPr>
          <w:szCs w:val="21"/>
        </w:rPr>
        <w:t>符合可靠性、耐久性和经济性要求。</w:t>
      </w:r>
      <w:r w:rsidR="00B93E1C" w:rsidRPr="00C561E7">
        <w:rPr>
          <w:szCs w:val="21"/>
        </w:rPr>
        <w:t>所用的</w:t>
      </w:r>
      <w:r w:rsidRPr="00C561E7">
        <w:rPr>
          <w:szCs w:val="21"/>
        </w:rPr>
        <w:t>工程材料，均应符合国家现行有关标准。</w:t>
      </w:r>
    </w:p>
    <w:p w14:paraId="2494FE85" w14:textId="77777777" w:rsidR="004A3A7E" w:rsidRPr="00C561E7" w:rsidRDefault="00AB11B9" w:rsidP="00434FC7">
      <w:pPr>
        <w:numPr>
          <w:ilvl w:val="2"/>
          <w:numId w:val="13"/>
        </w:numPr>
        <w:tabs>
          <w:tab w:val="clear" w:pos="1134"/>
          <w:tab w:val="left" w:pos="709"/>
          <w:tab w:val="num" w:pos="993"/>
        </w:tabs>
        <w:spacing w:line="360" w:lineRule="auto"/>
        <w:rPr>
          <w:bCs/>
          <w:szCs w:val="21"/>
        </w:rPr>
      </w:pPr>
      <w:r w:rsidRPr="00C561E7">
        <w:rPr>
          <w:szCs w:val="21"/>
        </w:rPr>
        <w:t>混</w:t>
      </w:r>
      <w:r w:rsidRPr="00C561E7">
        <w:rPr>
          <w:bCs/>
          <w:szCs w:val="21"/>
        </w:rPr>
        <w:t>凝土的原材料和配比、最低强度等级、最大水灰比和单方混凝土的胶凝材料最小用量应符合耐久性要求</w:t>
      </w:r>
      <w:r w:rsidR="008C2172" w:rsidRPr="00C561E7">
        <w:rPr>
          <w:bCs/>
          <w:szCs w:val="21"/>
        </w:rPr>
        <w:t>，</w:t>
      </w:r>
      <w:r w:rsidRPr="00C561E7">
        <w:rPr>
          <w:bCs/>
          <w:szCs w:val="21"/>
        </w:rPr>
        <w:t>满足抗裂、抗渗、抗冻和抗侵蚀的需要。隧道</w:t>
      </w:r>
      <w:r w:rsidR="00180697" w:rsidRPr="00C561E7">
        <w:rPr>
          <w:bCs/>
          <w:szCs w:val="21"/>
        </w:rPr>
        <w:t>结构</w:t>
      </w:r>
      <w:r w:rsidRPr="00C561E7">
        <w:rPr>
          <w:bCs/>
          <w:szCs w:val="21"/>
        </w:rPr>
        <w:t>设计混凝土的最低设计强度等级应符合表</w:t>
      </w:r>
      <w:r w:rsidRPr="00C561E7">
        <w:rPr>
          <w:bCs/>
          <w:szCs w:val="21"/>
        </w:rPr>
        <w:t>6.</w:t>
      </w:r>
      <w:r w:rsidR="007B17E4" w:rsidRPr="00C561E7">
        <w:rPr>
          <w:bCs/>
          <w:szCs w:val="21"/>
        </w:rPr>
        <w:t>8</w:t>
      </w:r>
      <w:r w:rsidRPr="00C561E7">
        <w:rPr>
          <w:bCs/>
          <w:szCs w:val="21"/>
        </w:rPr>
        <w:t>.2</w:t>
      </w:r>
      <w:r w:rsidRPr="00C561E7">
        <w:rPr>
          <w:bCs/>
          <w:szCs w:val="21"/>
        </w:rPr>
        <w:t>的规定。</w:t>
      </w:r>
    </w:p>
    <w:p w14:paraId="02F50C36" w14:textId="77777777" w:rsidR="00915BC9" w:rsidRPr="00C561E7" w:rsidRDefault="00915BC9" w:rsidP="003750A6">
      <w:pPr>
        <w:pStyle w:val="ae"/>
        <w:adjustRightInd w:val="0"/>
        <w:snapToGrid w:val="0"/>
        <w:spacing w:line="360" w:lineRule="auto"/>
        <w:ind w:firstLine="0"/>
        <w:jc w:val="center"/>
        <w:rPr>
          <w:rFonts w:cs="Times New Roman"/>
          <w:b/>
          <w:bCs w:val="0"/>
          <w:sz w:val="18"/>
          <w:szCs w:val="18"/>
        </w:rPr>
      </w:pPr>
      <w:r w:rsidRPr="00C561E7">
        <w:rPr>
          <w:rFonts w:cs="Times New Roman"/>
          <w:b/>
          <w:bCs w:val="0"/>
          <w:sz w:val="18"/>
          <w:szCs w:val="18"/>
        </w:rPr>
        <w:t>表</w:t>
      </w:r>
      <w:r w:rsidRPr="00C561E7">
        <w:rPr>
          <w:rFonts w:cs="Times New Roman"/>
          <w:b/>
          <w:bCs w:val="0"/>
          <w:sz w:val="18"/>
          <w:szCs w:val="18"/>
        </w:rPr>
        <w:t>6</w:t>
      </w:r>
      <w:r w:rsidR="007B17E4" w:rsidRPr="00C561E7">
        <w:rPr>
          <w:rFonts w:cs="Times New Roman"/>
          <w:b/>
          <w:bCs w:val="0"/>
          <w:sz w:val="18"/>
          <w:szCs w:val="18"/>
        </w:rPr>
        <w:t>.8</w:t>
      </w:r>
      <w:r w:rsidRPr="00C561E7">
        <w:rPr>
          <w:rFonts w:cs="Times New Roman"/>
          <w:b/>
          <w:bCs w:val="0"/>
          <w:sz w:val="18"/>
          <w:szCs w:val="18"/>
        </w:rPr>
        <w:t>.2</w:t>
      </w:r>
      <w:r w:rsidRPr="00C561E7">
        <w:rPr>
          <w:rFonts w:cs="Times New Roman"/>
          <w:b/>
          <w:bCs w:val="0"/>
          <w:sz w:val="18"/>
          <w:szCs w:val="18"/>
        </w:rPr>
        <w:t>隧道设计混凝土的最低设计强度等级</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589"/>
        <w:gridCol w:w="5458"/>
        <w:gridCol w:w="1899"/>
      </w:tblGrid>
      <w:tr w:rsidR="004023BD" w:rsidRPr="00C561E7" w14:paraId="13338E0F" w14:textId="77777777" w:rsidTr="00F608A6">
        <w:trPr>
          <w:trHeight w:val="284"/>
          <w:jc w:val="center"/>
        </w:trPr>
        <w:tc>
          <w:tcPr>
            <w:tcW w:w="1545" w:type="dxa"/>
            <w:vMerge w:val="restart"/>
            <w:vAlign w:val="center"/>
          </w:tcPr>
          <w:p w14:paraId="0DE22992" w14:textId="77777777" w:rsidR="00915BC9" w:rsidRPr="00C561E7" w:rsidRDefault="00915BC9" w:rsidP="003750A6">
            <w:pPr>
              <w:pStyle w:val="ae"/>
              <w:adjustRightInd w:val="0"/>
              <w:snapToGrid w:val="0"/>
              <w:ind w:firstLine="0"/>
              <w:jc w:val="center"/>
              <w:textAlignment w:val="center"/>
              <w:rPr>
                <w:rFonts w:cs="Times New Roman"/>
                <w:sz w:val="18"/>
                <w:szCs w:val="18"/>
              </w:rPr>
            </w:pPr>
            <w:r w:rsidRPr="00C561E7">
              <w:rPr>
                <w:rFonts w:cs="Times New Roman"/>
                <w:sz w:val="18"/>
                <w:szCs w:val="18"/>
              </w:rPr>
              <w:t>矿山法</w:t>
            </w:r>
            <w:r w:rsidR="00F608A6">
              <w:rPr>
                <w:rFonts w:cs="Times New Roman" w:hint="eastAsia"/>
                <w:sz w:val="18"/>
                <w:szCs w:val="18"/>
              </w:rPr>
              <w:t>隧道</w:t>
            </w:r>
          </w:p>
        </w:tc>
        <w:tc>
          <w:tcPr>
            <w:tcW w:w="5308" w:type="dxa"/>
            <w:vAlign w:val="center"/>
          </w:tcPr>
          <w:p w14:paraId="38617120" w14:textId="77777777" w:rsidR="00915BC9" w:rsidRPr="00C561E7" w:rsidRDefault="00915BC9" w:rsidP="003750A6">
            <w:pPr>
              <w:pStyle w:val="ae"/>
              <w:adjustRightInd w:val="0"/>
              <w:snapToGrid w:val="0"/>
              <w:ind w:firstLine="0"/>
              <w:jc w:val="center"/>
              <w:textAlignment w:val="center"/>
              <w:rPr>
                <w:rFonts w:cs="Times New Roman"/>
                <w:sz w:val="18"/>
                <w:szCs w:val="18"/>
              </w:rPr>
            </w:pPr>
            <w:r w:rsidRPr="00C561E7">
              <w:rPr>
                <w:rFonts w:cs="Times New Roman"/>
                <w:sz w:val="18"/>
                <w:szCs w:val="18"/>
              </w:rPr>
              <w:t>喷锚衬砌</w:t>
            </w:r>
            <w:r w:rsidRPr="00C561E7">
              <w:rPr>
                <w:rFonts w:cs="Times New Roman"/>
                <w:sz w:val="18"/>
                <w:szCs w:val="18"/>
              </w:rPr>
              <w:t>/</w:t>
            </w:r>
            <w:r w:rsidRPr="00C561E7">
              <w:rPr>
                <w:rFonts w:cs="Times New Roman"/>
                <w:sz w:val="18"/>
                <w:szCs w:val="18"/>
              </w:rPr>
              <w:t>喷锚支护</w:t>
            </w:r>
          </w:p>
        </w:tc>
        <w:tc>
          <w:tcPr>
            <w:tcW w:w="1847" w:type="dxa"/>
            <w:vAlign w:val="center"/>
          </w:tcPr>
          <w:p w14:paraId="0D3DB41E" w14:textId="77777777" w:rsidR="00915BC9" w:rsidRPr="00C561E7" w:rsidRDefault="00915BC9" w:rsidP="003750A6">
            <w:pPr>
              <w:pStyle w:val="ae"/>
              <w:adjustRightInd w:val="0"/>
              <w:snapToGrid w:val="0"/>
              <w:ind w:firstLine="0"/>
              <w:jc w:val="center"/>
              <w:textAlignment w:val="center"/>
              <w:rPr>
                <w:rFonts w:cs="Times New Roman"/>
                <w:sz w:val="18"/>
                <w:szCs w:val="18"/>
              </w:rPr>
            </w:pPr>
            <w:r w:rsidRPr="00C561E7">
              <w:rPr>
                <w:rFonts w:cs="Times New Roman"/>
                <w:sz w:val="18"/>
                <w:szCs w:val="18"/>
              </w:rPr>
              <w:t>C2</w:t>
            </w:r>
            <w:r w:rsidR="00EC6416" w:rsidRPr="00C561E7">
              <w:rPr>
                <w:rFonts w:cs="Times New Roman"/>
                <w:sz w:val="18"/>
                <w:szCs w:val="18"/>
              </w:rPr>
              <w:t>0/</w:t>
            </w:r>
            <w:r w:rsidRPr="00C561E7">
              <w:rPr>
                <w:rFonts w:cs="Times New Roman"/>
                <w:sz w:val="18"/>
                <w:szCs w:val="18"/>
              </w:rPr>
              <w:t>C2</w:t>
            </w:r>
            <w:r w:rsidR="00EC6416" w:rsidRPr="00C561E7">
              <w:rPr>
                <w:rFonts w:cs="Times New Roman"/>
                <w:sz w:val="18"/>
                <w:szCs w:val="18"/>
              </w:rPr>
              <w:t>5</w:t>
            </w:r>
          </w:p>
        </w:tc>
      </w:tr>
      <w:tr w:rsidR="004023BD" w:rsidRPr="00C561E7" w14:paraId="2B35511E" w14:textId="77777777" w:rsidTr="00F608A6">
        <w:trPr>
          <w:trHeight w:val="284"/>
          <w:jc w:val="center"/>
        </w:trPr>
        <w:tc>
          <w:tcPr>
            <w:tcW w:w="1545" w:type="dxa"/>
            <w:vMerge/>
            <w:vAlign w:val="center"/>
          </w:tcPr>
          <w:p w14:paraId="3BDDA0E7" w14:textId="77777777" w:rsidR="00915BC9" w:rsidRPr="00C561E7" w:rsidRDefault="00915BC9" w:rsidP="003750A6">
            <w:pPr>
              <w:pStyle w:val="ae"/>
              <w:adjustRightInd w:val="0"/>
              <w:snapToGrid w:val="0"/>
              <w:ind w:firstLine="0"/>
              <w:jc w:val="center"/>
              <w:textAlignment w:val="center"/>
              <w:rPr>
                <w:rFonts w:cs="Times New Roman"/>
                <w:sz w:val="18"/>
                <w:szCs w:val="18"/>
              </w:rPr>
            </w:pPr>
          </w:p>
        </w:tc>
        <w:tc>
          <w:tcPr>
            <w:tcW w:w="5308" w:type="dxa"/>
            <w:vAlign w:val="center"/>
          </w:tcPr>
          <w:p w14:paraId="40729463" w14:textId="77777777" w:rsidR="00915BC9" w:rsidRPr="00C561E7" w:rsidRDefault="00915BC9" w:rsidP="003750A6">
            <w:pPr>
              <w:pStyle w:val="ae"/>
              <w:adjustRightInd w:val="0"/>
              <w:snapToGrid w:val="0"/>
              <w:ind w:firstLine="0"/>
              <w:jc w:val="center"/>
              <w:textAlignment w:val="center"/>
              <w:rPr>
                <w:rFonts w:cs="Times New Roman"/>
                <w:sz w:val="18"/>
                <w:szCs w:val="18"/>
              </w:rPr>
            </w:pPr>
            <w:r w:rsidRPr="00C561E7">
              <w:rPr>
                <w:rFonts w:cs="Times New Roman"/>
                <w:sz w:val="18"/>
                <w:szCs w:val="18"/>
              </w:rPr>
              <w:t>混凝土</w:t>
            </w:r>
            <w:r w:rsidRPr="00C561E7">
              <w:rPr>
                <w:rFonts w:cs="Times New Roman"/>
                <w:sz w:val="18"/>
                <w:szCs w:val="18"/>
              </w:rPr>
              <w:t>/</w:t>
            </w:r>
            <w:r w:rsidRPr="00C561E7">
              <w:rPr>
                <w:rFonts w:cs="Times New Roman"/>
                <w:sz w:val="18"/>
                <w:szCs w:val="18"/>
              </w:rPr>
              <w:t>钢筋混凝土衬砌</w:t>
            </w:r>
          </w:p>
        </w:tc>
        <w:tc>
          <w:tcPr>
            <w:tcW w:w="1847" w:type="dxa"/>
            <w:vAlign w:val="center"/>
          </w:tcPr>
          <w:p w14:paraId="06B364F9" w14:textId="77777777" w:rsidR="00915BC9" w:rsidRPr="00C561E7" w:rsidRDefault="00915BC9" w:rsidP="003750A6">
            <w:pPr>
              <w:pStyle w:val="ae"/>
              <w:adjustRightInd w:val="0"/>
              <w:snapToGrid w:val="0"/>
              <w:ind w:firstLine="0"/>
              <w:jc w:val="center"/>
              <w:textAlignment w:val="center"/>
              <w:rPr>
                <w:rFonts w:cs="Times New Roman"/>
                <w:sz w:val="18"/>
                <w:szCs w:val="18"/>
              </w:rPr>
            </w:pPr>
            <w:r w:rsidRPr="00C561E7">
              <w:rPr>
                <w:rFonts w:cs="Times New Roman"/>
                <w:sz w:val="18"/>
                <w:szCs w:val="18"/>
              </w:rPr>
              <w:t>C25/C30</w:t>
            </w:r>
          </w:p>
        </w:tc>
      </w:tr>
      <w:tr w:rsidR="004023BD" w:rsidRPr="00C561E7" w14:paraId="5F75B33D" w14:textId="77777777" w:rsidTr="00F608A6">
        <w:trPr>
          <w:trHeight w:val="284"/>
          <w:jc w:val="center"/>
        </w:trPr>
        <w:tc>
          <w:tcPr>
            <w:tcW w:w="1545" w:type="dxa"/>
            <w:vAlign w:val="center"/>
          </w:tcPr>
          <w:p w14:paraId="3775A944" w14:textId="77777777" w:rsidR="00915BC9" w:rsidRPr="00C561E7" w:rsidRDefault="00300579" w:rsidP="003750A6">
            <w:pPr>
              <w:pStyle w:val="ae"/>
              <w:adjustRightInd w:val="0"/>
              <w:snapToGrid w:val="0"/>
              <w:ind w:firstLine="0"/>
              <w:jc w:val="center"/>
              <w:textAlignment w:val="center"/>
              <w:rPr>
                <w:rFonts w:cs="Times New Roman"/>
                <w:sz w:val="18"/>
                <w:szCs w:val="18"/>
              </w:rPr>
            </w:pPr>
            <w:r w:rsidRPr="00C561E7">
              <w:rPr>
                <w:rFonts w:cs="Times New Roman"/>
                <w:sz w:val="18"/>
                <w:szCs w:val="18"/>
              </w:rPr>
              <w:t>盾构</w:t>
            </w:r>
            <w:r w:rsidR="00F608A6">
              <w:rPr>
                <w:rFonts w:cs="Times New Roman" w:hint="eastAsia"/>
                <w:sz w:val="18"/>
                <w:szCs w:val="18"/>
              </w:rPr>
              <w:t>隧道</w:t>
            </w:r>
          </w:p>
        </w:tc>
        <w:tc>
          <w:tcPr>
            <w:tcW w:w="5308" w:type="dxa"/>
            <w:vAlign w:val="center"/>
          </w:tcPr>
          <w:p w14:paraId="37EB667A" w14:textId="77777777" w:rsidR="00915BC9" w:rsidRPr="00C561E7" w:rsidRDefault="00915BC9" w:rsidP="003750A6">
            <w:pPr>
              <w:pStyle w:val="ae"/>
              <w:adjustRightInd w:val="0"/>
              <w:snapToGrid w:val="0"/>
              <w:ind w:firstLine="0"/>
              <w:jc w:val="center"/>
              <w:textAlignment w:val="center"/>
              <w:rPr>
                <w:rFonts w:cs="Times New Roman"/>
                <w:sz w:val="18"/>
                <w:szCs w:val="18"/>
              </w:rPr>
            </w:pPr>
            <w:r w:rsidRPr="00C561E7">
              <w:rPr>
                <w:rFonts w:cs="Times New Roman"/>
                <w:sz w:val="18"/>
                <w:szCs w:val="18"/>
              </w:rPr>
              <w:t>装配式钢筋混凝土管片</w:t>
            </w:r>
          </w:p>
        </w:tc>
        <w:tc>
          <w:tcPr>
            <w:tcW w:w="1847" w:type="dxa"/>
            <w:vAlign w:val="center"/>
          </w:tcPr>
          <w:p w14:paraId="5CC728D1" w14:textId="77777777" w:rsidR="00915BC9" w:rsidRPr="00C561E7" w:rsidRDefault="00915BC9" w:rsidP="003750A6">
            <w:pPr>
              <w:pStyle w:val="ae"/>
              <w:adjustRightInd w:val="0"/>
              <w:snapToGrid w:val="0"/>
              <w:ind w:firstLine="0"/>
              <w:jc w:val="center"/>
              <w:textAlignment w:val="center"/>
              <w:rPr>
                <w:rFonts w:cs="Times New Roman"/>
                <w:sz w:val="18"/>
                <w:szCs w:val="18"/>
              </w:rPr>
            </w:pPr>
            <w:r w:rsidRPr="00C561E7">
              <w:rPr>
                <w:rFonts w:cs="Times New Roman"/>
                <w:sz w:val="18"/>
                <w:szCs w:val="18"/>
              </w:rPr>
              <w:t>C50</w:t>
            </w:r>
          </w:p>
        </w:tc>
      </w:tr>
      <w:tr w:rsidR="004023BD" w:rsidRPr="00C561E7" w14:paraId="76DA0A21" w14:textId="77777777" w:rsidTr="00F608A6">
        <w:trPr>
          <w:trHeight w:val="284"/>
          <w:jc w:val="center"/>
        </w:trPr>
        <w:tc>
          <w:tcPr>
            <w:tcW w:w="1545" w:type="dxa"/>
            <w:vAlign w:val="center"/>
          </w:tcPr>
          <w:p w14:paraId="416A18C8" w14:textId="77777777" w:rsidR="00915BC9" w:rsidRPr="00C561E7" w:rsidRDefault="00300579" w:rsidP="003750A6">
            <w:pPr>
              <w:pStyle w:val="ae"/>
              <w:adjustRightInd w:val="0"/>
              <w:snapToGrid w:val="0"/>
              <w:ind w:firstLine="0"/>
              <w:jc w:val="center"/>
              <w:textAlignment w:val="center"/>
              <w:rPr>
                <w:rFonts w:cs="Times New Roman"/>
                <w:sz w:val="18"/>
                <w:szCs w:val="18"/>
              </w:rPr>
            </w:pPr>
            <w:r w:rsidRPr="00C561E7">
              <w:rPr>
                <w:rFonts w:cs="Times New Roman"/>
                <w:sz w:val="18"/>
                <w:szCs w:val="18"/>
              </w:rPr>
              <w:t>顶管</w:t>
            </w:r>
            <w:r w:rsidR="00F608A6">
              <w:rPr>
                <w:rFonts w:cs="Times New Roman" w:hint="eastAsia"/>
                <w:sz w:val="18"/>
                <w:szCs w:val="18"/>
              </w:rPr>
              <w:t>隧道</w:t>
            </w:r>
          </w:p>
        </w:tc>
        <w:tc>
          <w:tcPr>
            <w:tcW w:w="5308" w:type="dxa"/>
            <w:vAlign w:val="center"/>
          </w:tcPr>
          <w:p w14:paraId="1E458088" w14:textId="77777777" w:rsidR="00915BC9" w:rsidRPr="00C561E7" w:rsidRDefault="00915BC9" w:rsidP="003750A6">
            <w:pPr>
              <w:pStyle w:val="ae"/>
              <w:adjustRightInd w:val="0"/>
              <w:snapToGrid w:val="0"/>
              <w:ind w:firstLine="0"/>
              <w:jc w:val="center"/>
              <w:textAlignment w:val="center"/>
              <w:rPr>
                <w:rFonts w:cs="Times New Roman"/>
                <w:sz w:val="18"/>
                <w:szCs w:val="18"/>
              </w:rPr>
            </w:pPr>
            <w:r w:rsidRPr="00C561E7">
              <w:rPr>
                <w:rFonts w:cs="Times New Roman"/>
                <w:sz w:val="18"/>
                <w:szCs w:val="18"/>
              </w:rPr>
              <w:t>钢筋混凝土</w:t>
            </w:r>
            <w:r w:rsidR="00F608A6">
              <w:rPr>
                <w:rFonts w:cs="Times New Roman" w:hint="eastAsia"/>
                <w:sz w:val="18"/>
                <w:szCs w:val="18"/>
              </w:rPr>
              <w:t>套管</w:t>
            </w:r>
          </w:p>
        </w:tc>
        <w:tc>
          <w:tcPr>
            <w:tcW w:w="1847" w:type="dxa"/>
            <w:vAlign w:val="center"/>
          </w:tcPr>
          <w:p w14:paraId="6B60AD02" w14:textId="77777777" w:rsidR="00915BC9" w:rsidRPr="00C561E7" w:rsidRDefault="00915BC9" w:rsidP="003750A6">
            <w:pPr>
              <w:pStyle w:val="ae"/>
              <w:adjustRightInd w:val="0"/>
              <w:snapToGrid w:val="0"/>
              <w:ind w:firstLine="0"/>
              <w:jc w:val="center"/>
              <w:textAlignment w:val="center"/>
              <w:rPr>
                <w:rFonts w:cs="Times New Roman"/>
                <w:sz w:val="18"/>
                <w:szCs w:val="18"/>
              </w:rPr>
            </w:pPr>
            <w:r w:rsidRPr="00C561E7">
              <w:rPr>
                <w:rFonts w:cs="Times New Roman"/>
                <w:sz w:val="18"/>
                <w:szCs w:val="18"/>
              </w:rPr>
              <w:t>C50</w:t>
            </w:r>
          </w:p>
        </w:tc>
      </w:tr>
    </w:tbl>
    <w:p w14:paraId="25C37D1D" w14:textId="77777777" w:rsidR="00AB11B9" w:rsidRPr="00C561E7" w:rsidRDefault="00AB11B9" w:rsidP="00434FC7">
      <w:pPr>
        <w:numPr>
          <w:ilvl w:val="2"/>
          <w:numId w:val="13"/>
        </w:numPr>
        <w:tabs>
          <w:tab w:val="clear" w:pos="1134"/>
          <w:tab w:val="left" w:pos="709"/>
          <w:tab w:val="num" w:pos="993"/>
        </w:tabs>
        <w:spacing w:line="360" w:lineRule="auto"/>
        <w:rPr>
          <w:szCs w:val="21"/>
        </w:rPr>
      </w:pPr>
      <w:r w:rsidRPr="00C561E7">
        <w:rPr>
          <w:szCs w:val="21"/>
        </w:rPr>
        <w:t>工程所用钢材应符合国家</w:t>
      </w:r>
      <w:r w:rsidR="003B1628" w:rsidRPr="00C561E7">
        <w:rPr>
          <w:szCs w:val="21"/>
        </w:rPr>
        <w:t>现行</w:t>
      </w:r>
      <w:r w:rsidRPr="00C561E7">
        <w:rPr>
          <w:szCs w:val="21"/>
        </w:rPr>
        <w:t>有关标准的规定，其许用拉应力和许用压应力不应超过其规定最低屈服强度的</w:t>
      </w:r>
      <w:r w:rsidRPr="00C561E7">
        <w:rPr>
          <w:szCs w:val="21"/>
        </w:rPr>
        <w:t>60</w:t>
      </w:r>
      <w:r w:rsidRPr="00C561E7">
        <w:rPr>
          <w:szCs w:val="21"/>
        </w:rPr>
        <w:t>％，许用剪应力不应超过其规定最低屈服强度的</w:t>
      </w:r>
      <w:r w:rsidRPr="00C561E7">
        <w:rPr>
          <w:szCs w:val="21"/>
        </w:rPr>
        <w:t>45</w:t>
      </w:r>
      <w:r w:rsidRPr="00C561E7">
        <w:rPr>
          <w:szCs w:val="21"/>
        </w:rPr>
        <w:t>％，支承应力不应超过其规定最低屈服强度的</w:t>
      </w:r>
      <w:r w:rsidRPr="00C561E7">
        <w:rPr>
          <w:szCs w:val="21"/>
        </w:rPr>
        <w:t>90</w:t>
      </w:r>
      <w:r w:rsidRPr="00C561E7">
        <w:rPr>
          <w:szCs w:val="21"/>
        </w:rPr>
        <w:t>％。</w:t>
      </w:r>
    </w:p>
    <w:p w14:paraId="57A39561" w14:textId="77777777" w:rsidR="00840C99" w:rsidRPr="00C561E7" w:rsidRDefault="00840C99" w:rsidP="00434FC7">
      <w:pPr>
        <w:numPr>
          <w:ilvl w:val="2"/>
          <w:numId w:val="13"/>
        </w:numPr>
        <w:tabs>
          <w:tab w:val="clear" w:pos="1134"/>
          <w:tab w:val="left" w:pos="709"/>
          <w:tab w:val="num" w:pos="993"/>
        </w:tabs>
        <w:spacing w:line="360" w:lineRule="auto"/>
        <w:rPr>
          <w:szCs w:val="21"/>
        </w:rPr>
      </w:pPr>
      <w:r w:rsidRPr="00C561E7">
        <w:rPr>
          <w:szCs w:val="21"/>
        </w:rPr>
        <w:lastRenderedPageBreak/>
        <w:t>混凝土和喷锚支护结构中的钢筋宜采用</w:t>
      </w:r>
      <w:r w:rsidR="005415D3" w:rsidRPr="00C561E7">
        <w:rPr>
          <w:szCs w:val="21"/>
        </w:rPr>
        <w:t>HRB500</w:t>
      </w:r>
      <w:r w:rsidR="005415D3" w:rsidRPr="00C561E7">
        <w:rPr>
          <w:szCs w:val="21"/>
        </w:rPr>
        <w:t>、</w:t>
      </w:r>
      <w:r w:rsidRPr="00C561E7">
        <w:rPr>
          <w:szCs w:val="21"/>
        </w:rPr>
        <w:t>HRB400</w:t>
      </w:r>
      <w:r w:rsidRPr="00C561E7">
        <w:rPr>
          <w:szCs w:val="21"/>
        </w:rPr>
        <w:t>、</w:t>
      </w:r>
      <w:r w:rsidRPr="00C561E7">
        <w:rPr>
          <w:szCs w:val="21"/>
        </w:rPr>
        <w:t>HPB300</w:t>
      </w:r>
      <w:r w:rsidRPr="00C561E7">
        <w:rPr>
          <w:szCs w:val="21"/>
        </w:rPr>
        <w:t>级钢</w:t>
      </w:r>
      <w:r w:rsidR="009821CA" w:rsidRPr="00C561E7">
        <w:rPr>
          <w:szCs w:val="21"/>
        </w:rPr>
        <w:t>。</w:t>
      </w:r>
    </w:p>
    <w:p w14:paraId="39A68DE5" w14:textId="77777777" w:rsidR="00AB11B9" w:rsidRPr="00C561E7" w:rsidRDefault="00AB11B9" w:rsidP="00434FC7">
      <w:pPr>
        <w:numPr>
          <w:ilvl w:val="2"/>
          <w:numId w:val="13"/>
        </w:numPr>
        <w:tabs>
          <w:tab w:val="clear" w:pos="1134"/>
          <w:tab w:val="left" w:pos="709"/>
          <w:tab w:val="num" w:pos="993"/>
        </w:tabs>
        <w:spacing w:line="360" w:lineRule="auto"/>
        <w:rPr>
          <w:szCs w:val="21"/>
        </w:rPr>
      </w:pPr>
      <w:r w:rsidRPr="00C561E7">
        <w:rPr>
          <w:szCs w:val="21"/>
        </w:rPr>
        <w:t>钢筋混凝土管片间的螺纹紧固件的连接形式及其机械性能等级应满足构造和结构受力要求，表面</w:t>
      </w:r>
      <w:r w:rsidR="003B1628" w:rsidRPr="00C561E7">
        <w:rPr>
          <w:szCs w:val="21"/>
        </w:rPr>
        <w:t>应</w:t>
      </w:r>
      <w:r w:rsidRPr="00C561E7">
        <w:rPr>
          <w:szCs w:val="21"/>
        </w:rPr>
        <w:t>进行防腐蚀处理。</w:t>
      </w:r>
    </w:p>
    <w:p w14:paraId="459E53FF" w14:textId="77777777" w:rsidR="00AB11B9" w:rsidRPr="00C561E7" w:rsidRDefault="00AB11B9" w:rsidP="00434FC7">
      <w:pPr>
        <w:numPr>
          <w:ilvl w:val="2"/>
          <w:numId w:val="13"/>
        </w:numPr>
        <w:tabs>
          <w:tab w:val="clear" w:pos="1134"/>
          <w:tab w:val="left" w:pos="709"/>
          <w:tab w:val="num" w:pos="993"/>
        </w:tabs>
        <w:spacing w:line="360" w:lineRule="auto"/>
        <w:rPr>
          <w:szCs w:val="21"/>
        </w:rPr>
      </w:pPr>
      <w:r w:rsidRPr="00C561E7">
        <w:rPr>
          <w:szCs w:val="21"/>
        </w:rPr>
        <w:t>喷锚支护喷</w:t>
      </w:r>
      <w:r w:rsidR="0073506E" w:rsidRPr="00C561E7">
        <w:rPr>
          <w:szCs w:val="21"/>
        </w:rPr>
        <w:t>射混凝土应</w:t>
      </w:r>
      <w:r w:rsidRPr="00C561E7">
        <w:rPr>
          <w:szCs w:val="21"/>
        </w:rPr>
        <w:t>采用湿喷；</w:t>
      </w:r>
      <w:r w:rsidR="00DD2F3D" w:rsidRPr="00C561E7">
        <w:rPr>
          <w:szCs w:val="21"/>
        </w:rPr>
        <w:t>速凝剂宜采用无碱系列</w:t>
      </w:r>
      <w:r w:rsidR="0073506E" w:rsidRPr="00C561E7">
        <w:rPr>
          <w:szCs w:val="21"/>
        </w:rPr>
        <w:t>环保型</w:t>
      </w:r>
      <w:r w:rsidR="00DD2F3D" w:rsidRPr="00C561E7">
        <w:rPr>
          <w:szCs w:val="21"/>
        </w:rPr>
        <w:t>产品</w:t>
      </w:r>
      <w:r w:rsidRPr="00C561E7">
        <w:rPr>
          <w:szCs w:val="21"/>
        </w:rPr>
        <w:t>，水泥强度不宜低于</w:t>
      </w:r>
      <w:r w:rsidRPr="00C561E7">
        <w:rPr>
          <w:szCs w:val="21"/>
        </w:rPr>
        <w:t>42.5</w:t>
      </w:r>
      <w:r w:rsidRPr="00C561E7">
        <w:rPr>
          <w:szCs w:val="21"/>
        </w:rPr>
        <w:t>级。</w:t>
      </w:r>
    </w:p>
    <w:p w14:paraId="66093440" w14:textId="77777777" w:rsidR="00AB11B9" w:rsidRPr="00C561E7" w:rsidRDefault="00AB11B9" w:rsidP="00434FC7">
      <w:pPr>
        <w:numPr>
          <w:ilvl w:val="2"/>
          <w:numId w:val="13"/>
        </w:numPr>
        <w:tabs>
          <w:tab w:val="clear" w:pos="1134"/>
          <w:tab w:val="left" w:pos="709"/>
          <w:tab w:val="num" w:pos="993"/>
        </w:tabs>
        <w:spacing w:line="360" w:lineRule="auto"/>
        <w:rPr>
          <w:szCs w:val="21"/>
        </w:rPr>
      </w:pPr>
      <w:r w:rsidRPr="00C561E7">
        <w:rPr>
          <w:szCs w:val="21"/>
        </w:rPr>
        <w:t>初期支护的钢架宜采用</w:t>
      </w:r>
      <w:r w:rsidR="000422D6" w:rsidRPr="00C561E7">
        <w:rPr>
          <w:szCs w:val="21"/>
        </w:rPr>
        <w:t>型钢、</w:t>
      </w:r>
      <w:r w:rsidRPr="00C561E7">
        <w:rPr>
          <w:szCs w:val="21"/>
        </w:rPr>
        <w:t>钢筋</w:t>
      </w:r>
      <w:r w:rsidR="000422D6" w:rsidRPr="00C561E7">
        <w:rPr>
          <w:szCs w:val="21"/>
        </w:rPr>
        <w:t>或</w:t>
      </w:r>
      <w:r w:rsidRPr="00C561E7">
        <w:rPr>
          <w:szCs w:val="21"/>
        </w:rPr>
        <w:t>钢管制成，钢管和型钢以及锚杆垫板材质宜为</w:t>
      </w:r>
      <w:r w:rsidRPr="00C561E7">
        <w:rPr>
          <w:szCs w:val="21"/>
        </w:rPr>
        <w:t>Q</w:t>
      </w:r>
      <w:smartTag w:uri="urn:schemas-microsoft-com:office:smarttags" w:element="chmetcnv">
        <w:smartTagPr>
          <w:attr w:name="TCSC" w:val="0"/>
          <w:attr w:name="NumberType" w:val="1"/>
          <w:attr w:name="Negative" w:val="False"/>
          <w:attr w:name="HasSpace" w:val="False"/>
          <w:attr w:name="SourceValue" w:val="235"/>
          <w:attr w:name="UnitName" w:val="a"/>
        </w:smartTagPr>
        <w:r w:rsidRPr="00C561E7">
          <w:rPr>
            <w:szCs w:val="21"/>
          </w:rPr>
          <w:t>235A</w:t>
        </w:r>
      </w:smartTag>
      <w:r w:rsidRPr="00C561E7">
        <w:rPr>
          <w:szCs w:val="21"/>
        </w:rPr>
        <w:t>。</w:t>
      </w:r>
    </w:p>
    <w:p w14:paraId="0A267A8F" w14:textId="77777777" w:rsidR="00166216" w:rsidRPr="00C561E7" w:rsidRDefault="00166216" w:rsidP="00434FC7">
      <w:pPr>
        <w:numPr>
          <w:ilvl w:val="2"/>
          <w:numId w:val="13"/>
        </w:numPr>
        <w:tabs>
          <w:tab w:val="clear" w:pos="1134"/>
          <w:tab w:val="left" w:pos="709"/>
          <w:tab w:val="num" w:pos="993"/>
        </w:tabs>
        <w:spacing w:line="360" w:lineRule="auto"/>
        <w:rPr>
          <w:b/>
          <w:bCs/>
          <w:szCs w:val="21"/>
        </w:rPr>
      </w:pPr>
      <w:r w:rsidRPr="00C561E7">
        <w:rPr>
          <w:szCs w:val="21"/>
        </w:rPr>
        <w:t>隧道防水材料应符合现行国家标准《地下工程防水技术规范》</w:t>
      </w:r>
      <w:r w:rsidRPr="00C561E7">
        <w:rPr>
          <w:szCs w:val="21"/>
        </w:rPr>
        <w:t>GB 50108</w:t>
      </w:r>
      <w:r w:rsidRPr="00C561E7">
        <w:rPr>
          <w:szCs w:val="21"/>
        </w:rPr>
        <w:t>的规定。</w:t>
      </w:r>
    </w:p>
    <w:p w14:paraId="0138645E" w14:textId="77777777" w:rsidR="00AB11B9" w:rsidRPr="00C561E7" w:rsidRDefault="00AB11B9" w:rsidP="0040759A">
      <w:pPr>
        <w:pStyle w:val="2"/>
        <w:numPr>
          <w:ilvl w:val="1"/>
          <w:numId w:val="12"/>
        </w:numPr>
        <w:spacing w:beforeLines="50" w:before="156" w:afterLines="50" w:after="156" w:line="360" w:lineRule="auto"/>
        <w:jc w:val="center"/>
        <w:rPr>
          <w:rFonts w:ascii="Times New Roman" w:eastAsia="宋体" w:hAnsi="Times New Roman"/>
          <w:sz w:val="24"/>
        </w:rPr>
      </w:pPr>
      <w:bookmarkStart w:id="180" w:name="_Toc155756123"/>
      <w:bookmarkStart w:id="181" w:name="_Toc295286373"/>
      <w:bookmarkStart w:id="182" w:name="_Toc295923974"/>
      <w:bookmarkStart w:id="183" w:name="_Toc304451848"/>
      <w:bookmarkStart w:id="184" w:name="_Toc333999967"/>
      <w:bookmarkStart w:id="185" w:name="_Toc338542140"/>
      <w:bookmarkStart w:id="186" w:name="_Toc71209266"/>
      <w:r w:rsidRPr="00C561E7">
        <w:rPr>
          <w:rFonts w:ascii="Times New Roman" w:eastAsia="宋体" w:hAnsi="Times New Roman"/>
          <w:sz w:val="24"/>
        </w:rPr>
        <w:t>防水与排水</w:t>
      </w:r>
      <w:bookmarkEnd w:id="180"/>
      <w:bookmarkEnd w:id="181"/>
      <w:bookmarkEnd w:id="182"/>
      <w:bookmarkEnd w:id="183"/>
      <w:bookmarkEnd w:id="184"/>
      <w:bookmarkEnd w:id="185"/>
      <w:bookmarkEnd w:id="186"/>
    </w:p>
    <w:p w14:paraId="6B6F2843" w14:textId="77777777" w:rsidR="007904DE" w:rsidRPr="00C561E7" w:rsidRDefault="00AE3425" w:rsidP="00434FC7">
      <w:pPr>
        <w:numPr>
          <w:ilvl w:val="2"/>
          <w:numId w:val="13"/>
        </w:numPr>
        <w:tabs>
          <w:tab w:val="clear" w:pos="1134"/>
          <w:tab w:val="left" w:pos="709"/>
          <w:tab w:val="num" w:pos="993"/>
        </w:tabs>
        <w:spacing w:line="360" w:lineRule="auto"/>
        <w:rPr>
          <w:szCs w:val="21"/>
        </w:rPr>
      </w:pPr>
      <w:r w:rsidRPr="00C561E7">
        <w:rPr>
          <w:szCs w:val="21"/>
        </w:rPr>
        <w:t>隧道防水应以结构自防水为主，接缝防水为重点，特殊部位应采取加强防水措施，形成完整的防水体系。</w:t>
      </w:r>
    </w:p>
    <w:p w14:paraId="22688270" w14:textId="77777777" w:rsidR="003B16D8" w:rsidRPr="00C561E7" w:rsidRDefault="003B16D8" w:rsidP="00434FC7">
      <w:pPr>
        <w:numPr>
          <w:ilvl w:val="2"/>
          <w:numId w:val="13"/>
        </w:numPr>
        <w:tabs>
          <w:tab w:val="clear" w:pos="1134"/>
          <w:tab w:val="left" w:pos="709"/>
          <w:tab w:val="num" w:pos="993"/>
        </w:tabs>
        <w:spacing w:line="360" w:lineRule="auto"/>
        <w:rPr>
          <w:szCs w:val="21"/>
        </w:rPr>
      </w:pPr>
      <w:r w:rsidRPr="00C561E7">
        <w:rPr>
          <w:szCs w:val="21"/>
        </w:rPr>
        <w:t>隧道防水等级分为一、二、三、四级，各等级的防水标准应符合表</w:t>
      </w:r>
      <w:r w:rsidRPr="00C561E7">
        <w:rPr>
          <w:szCs w:val="21"/>
        </w:rPr>
        <w:t>6.9.</w:t>
      </w:r>
      <w:r w:rsidR="006D2547" w:rsidRPr="00C561E7">
        <w:rPr>
          <w:szCs w:val="21"/>
        </w:rPr>
        <w:t>2</w:t>
      </w:r>
      <w:r w:rsidRPr="00C561E7">
        <w:rPr>
          <w:szCs w:val="21"/>
        </w:rPr>
        <w:t>的规定。</w:t>
      </w:r>
    </w:p>
    <w:p w14:paraId="1E60B784" w14:textId="77777777" w:rsidR="003B16D8" w:rsidRPr="00C561E7" w:rsidRDefault="003B16D8" w:rsidP="002D5C47">
      <w:pPr>
        <w:pStyle w:val="ae"/>
        <w:spacing w:line="360" w:lineRule="auto"/>
        <w:ind w:firstLine="0"/>
        <w:jc w:val="center"/>
        <w:rPr>
          <w:rFonts w:cs="Times New Roman"/>
          <w:b/>
          <w:bCs w:val="0"/>
          <w:sz w:val="18"/>
          <w:szCs w:val="18"/>
        </w:rPr>
      </w:pPr>
      <w:r w:rsidRPr="00C561E7">
        <w:rPr>
          <w:rFonts w:cs="Times New Roman"/>
          <w:b/>
          <w:bCs w:val="0"/>
          <w:sz w:val="18"/>
          <w:szCs w:val="18"/>
        </w:rPr>
        <w:t>表</w:t>
      </w:r>
      <w:r w:rsidRPr="00C561E7">
        <w:rPr>
          <w:rFonts w:cs="Times New Roman"/>
          <w:b/>
          <w:bCs w:val="0"/>
          <w:sz w:val="18"/>
          <w:szCs w:val="18"/>
        </w:rPr>
        <w:t>6.9.</w:t>
      </w:r>
      <w:r w:rsidR="006D2547" w:rsidRPr="00C561E7">
        <w:rPr>
          <w:rFonts w:cs="Times New Roman"/>
          <w:b/>
          <w:bCs w:val="0"/>
          <w:sz w:val="18"/>
          <w:szCs w:val="18"/>
        </w:rPr>
        <w:t>2</w:t>
      </w:r>
      <w:r w:rsidRPr="00C561E7">
        <w:rPr>
          <w:rFonts w:cs="Times New Roman"/>
          <w:b/>
          <w:bCs w:val="0"/>
          <w:sz w:val="18"/>
          <w:szCs w:val="18"/>
        </w:rPr>
        <w:t>防水等级标准</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02"/>
        <w:gridCol w:w="7544"/>
      </w:tblGrid>
      <w:tr w:rsidR="004023BD" w:rsidRPr="00C561E7" w14:paraId="545D3E25" w14:textId="77777777" w:rsidTr="004023BD">
        <w:tc>
          <w:tcPr>
            <w:tcW w:w="1336" w:type="dxa"/>
            <w:shd w:val="clear" w:color="auto" w:fill="auto"/>
            <w:vAlign w:val="center"/>
          </w:tcPr>
          <w:p w14:paraId="7F6CF899" w14:textId="77777777" w:rsidR="003B16D8" w:rsidRPr="00C561E7" w:rsidRDefault="003B16D8" w:rsidP="00496289">
            <w:pPr>
              <w:adjustRightInd w:val="0"/>
              <w:snapToGrid w:val="0"/>
              <w:jc w:val="center"/>
              <w:rPr>
                <w:sz w:val="18"/>
                <w:szCs w:val="18"/>
              </w:rPr>
            </w:pPr>
            <w:r w:rsidRPr="00C561E7">
              <w:rPr>
                <w:sz w:val="18"/>
                <w:szCs w:val="18"/>
              </w:rPr>
              <w:t>防水等级</w:t>
            </w:r>
          </w:p>
        </w:tc>
        <w:tc>
          <w:tcPr>
            <w:tcW w:w="7186" w:type="dxa"/>
            <w:shd w:val="clear" w:color="auto" w:fill="auto"/>
            <w:vAlign w:val="center"/>
          </w:tcPr>
          <w:p w14:paraId="128A07E3" w14:textId="77777777" w:rsidR="003B16D8" w:rsidRPr="00C561E7" w:rsidRDefault="003B16D8" w:rsidP="00496289">
            <w:pPr>
              <w:adjustRightInd w:val="0"/>
              <w:snapToGrid w:val="0"/>
              <w:jc w:val="center"/>
              <w:rPr>
                <w:sz w:val="18"/>
                <w:szCs w:val="18"/>
              </w:rPr>
            </w:pPr>
            <w:r w:rsidRPr="00C561E7">
              <w:rPr>
                <w:sz w:val="18"/>
                <w:szCs w:val="18"/>
              </w:rPr>
              <w:t>标准</w:t>
            </w:r>
          </w:p>
        </w:tc>
      </w:tr>
      <w:tr w:rsidR="004023BD" w:rsidRPr="00C561E7" w14:paraId="7DDAC554" w14:textId="77777777" w:rsidTr="004023BD">
        <w:tc>
          <w:tcPr>
            <w:tcW w:w="1336" w:type="dxa"/>
            <w:shd w:val="clear" w:color="auto" w:fill="auto"/>
            <w:vAlign w:val="center"/>
          </w:tcPr>
          <w:p w14:paraId="1825F181" w14:textId="77777777" w:rsidR="003B16D8" w:rsidRPr="00C561E7" w:rsidRDefault="003B16D8" w:rsidP="00496289">
            <w:pPr>
              <w:adjustRightInd w:val="0"/>
              <w:snapToGrid w:val="0"/>
              <w:jc w:val="center"/>
              <w:rPr>
                <w:sz w:val="18"/>
                <w:szCs w:val="18"/>
              </w:rPr>
            </w:pPr>
            <w:r w:rsidRPr="00C561E7">
              <w:rPr>
                <w:sz w:val="18"/>
                <w:szCs w:val="18"/>
              </w:rPr>
              <w:t>一级</w:t>
            </w:r>
          </w:p>
        </w:tc>
        <w:tc>
          <w:tcPr>
            <w:tcW w:w="7186" w:type="dxa"/>
            <w:shd w:val="clear" w:color="auto" w:fill="auto"/>
            <w:vAlign w:val="center"/>
          </w:tcPr>
          <w:p w14:paraId="02AE9019" w14:textId="77777777" w:rsidR="003B16D8" w:rsidRPr="00C561E7" w:rsidRDefault="003B16D8" w:rsidP="00496289">
            <w:pPr>
              <w:widowControl/>
              <w:jc w:val="center"/>
              <w:rPr>
                <w:sz w:val="18"/>
                <w:szCs w:val="18"/>
              </w:rPr>
            </w:pPr>
            <w:r w:rsidRPr="00C561E7">
              <w:rPr>
                <w:kern w:val="0"/>
                <w:sz w:val="18"/>
                <w:szCs w:val="18"/>
              </w:rPr>
              <w:t>不允许渗水，结构内缘表面无湿渍。</w:t>
            </w:r>
          </w:p>
        </w:tc>
      </w:tr>
      <w:tr w:rsidR="004023BD" w:rsidRPr="00C561E7" w14:paraId="79714434" w14:textId="77777777" w:rsidTr="004023BD">
        <w:tc>
          <w:tcPr>
            <w:tcW w:w="1336" w:type="dxa"/>
            <w:shd w:val="clear" w:color="auto" w:fill="auto"/>
            <w:vAlign w:val="center"/>
          </w:tcPr>
          <w:p w14:paraId="4CD114D6" w14:textId="77777777" w:rsidR="003B16D8" w:rsidRPr="00C561E7" w:rsidRDefault="003B16D8" w:rsidP="00496289">
            <w:pPr>
              <w:adjustRightInd w:val="0"/>
              <w:snapToGrid w:val="0"/>
              <w:jc w:val="center"/>
              <w:rPr>
                <w:sz w:val="18"/>
                <w:szCs w:val="18"/>
              </w:rPr>
            </w:pPr>
            <w:r w:rsidRPr="00C561E7">
              <w:rPr>
                <w:sz w:val="18"/>
                <w:szCs w:val="18"/>
              </w:rPr>
              <w:t>二级</w:t>
            </w:r>
          </w:p>
        </w:tc>
        <w:tc>
          <w:tcPr>
            <w:tcW w:w="7186" w:type="dxa"/>
            <w:shd w:val="clear" w:color="auto" w:fill="auto"/>
            <w:vAlign w:val="center"/>
          </w:tcPr>
          <w:p w14:paraId="0C19471D" w14:textId="77777777" w:rsidR="003B16D8" w:rsidRPr="00C561E7" w:rsidRDefault="003B16D8" w:rsidP="00496289">
            <w:pPr>
              <w:widowControl/>
              <w:jc w:val="left"/>
              <w:rPr>
                <w:sz w:val="18"/>
                <w:szCs w:val="18"/>
              </w:rPr>
            </w:pPr>
            <w:r w:rsidRPr="00C561E7">
              <w:rPr>
                <w:kern w:val="0"/>
                <w:sz w:val="18"/>
                <w:szCs w:val="18"/>
              </w:rPr>
              <w:t>不允许漏水，结构内缘表面可有少量因渗水形成的湿渍或水膜；总湿渍面积不大于总</w:t>
            </w:r>
          </w:p>
          <w:p w14:paraId="40C9D031" w14:textId="77777777" w:rsidR="003B16D8" w:rsidRPr="00C561E7" w:rsidRDefault="003B16D8" w:rsidP="00496289">
            <w:pPr>
              <w:widowControl/>
              <w:jc w:val="left"/>
              <w:rPr>
                <w:sz w:val="18"/>
                <w:szCs w:val="18"/>
              </w:rPr>
            </w:pPr>
            <w:r w:rsidRPr="00C561E7">
              <w:rPr>
                <w:kern w:val="0"/>
                <w:sz w:val="18"/>
                <w:szCs w:val="18"/>
              </w:rPr>
              <w:t>防水面积的</w:t>
            </w:r>
            <w:r w:rsidR="00153772" w:rsidRPr="00C561E7">
              <w:rPr>
                <w:kern w:val="0"/>
                <w:sz w:val="18"/>
                <w:szCs w:val="18"/>
              </w:rPr>
              <w:t>2</w:t>
            </w:r>
            <w:r w:rsidRPr="00C561E7">
              <w:rPr>
                <w:kern w:val="0"/>
                <w:sz w:val="18"/>
                <w:szCs w:val="18"/>
              </w:rPr>
              <w:t>/1000</w:t>
            </w:r>
            <w:r w:rsidRPr="00C561E7">
              <w:rPr>
                <w:kern w:val="0"/>
                <w:sz w:val="18"/>
                <w:szCs w:val="18"/>
              </w:rPr>
              <w:t>；任意</w:t>
            </w:r>
            <w:r w:rsidRPr="00C561E7">
              <w:rPr>
                <w:kern w:val="0"/>
                <w:sz w:val="18"/>
                <w:szCs w:val="18"/>
              </w:rPr>
              <w:t xml:space="preserve"> 100 </w:t>
            </w:r>
            <w:r w:rsidRPr="00C561E7">
              <w:rPr>
                <w:kern w:val="0"/>
                <w:sz w:val="18"/>
                <w:szCs w:val="18"/>
              </w:rPr>
              <w:t>㎡防水面积上的渗水不超过</w:t>
            </w:r>
            <w:r w:rsidR="0046733B" w:rsidRPr="00C561E7">
              <w:rPr>
                <w:kern w:val="0"/>
                <w:sz w:val="18"/>
                <w:szCs w:val="18"/>
              </w:rPr>
              <w:t>3</w:t>
            </w:r>
            <w:r w:rsidRPr="00C561E7">
              <w:rPr>
                <w:kern w:val="0"/>
                <w:sz w:val="18"/>
                <w:szCs w:val="18"/>
              </w:rPr>
              <w:t>处，其单个形成的湿渍或</w:t>
            </w:r>
          </w:p>
          <w:p w14:paraId="1944CB88" w14:textId="77777777" w:rsidR="003B16D8" w:rsidRPr="00C561E7" w:rsidRDefault="003B16D8" w:rsidP="00496289">
            <w:pPr>
              <w:widowControl/>
              <w:jc w:val="left"/>
              <w:rPr>
                <w:sz w:val="18"/>
                <w:szCs w:val="18"/>
              </w:rPr>
            </w:pPr>
            <w:r w:rsidRPr="00C561E7">
              <w:rPr>
                <w:kern w:val="0"/>
                <w:sz w:val="18"/>
                <w:szCs w:val="18"/>
              </w:rPr>
              <w:t>水膜面积不大于</w:t>
            </w:r>
            <w:r w:rsidRPr="00C561E7">
              <w:rPr>
                <w:kern w:val="0"/>
                <w:sz w:val="18"/>
                <w:szCs w:val="18"/>
              </w:rPr>
              <w:t xml:space="preserve"> 0.2 </w:t>
            </w:r>
            <w:r w:rsidRPr="00C561E7">
              <w:rPr>
                <w:kern w:val="0"/>
                <w:sz w:val="18"/>
                <w:szCs w:val="18"/>
              </w:rPr>
              <w:t>㎡；平均渗入水量不大于</w:t>
            </w:r>
            <w:r w:rsidRPr="00C561E7">
              <w:rPr>
                <w:kern w:val="0"/>
                <w:sz w:val="18"/>
                <w:szCs w:val="18"/>
              </w:rPr>
              <w:t xml:space="preserve"> 0.05L/</w:t>
            </w:r>
            <w:r w:rsidRPr="00C561E7">
              <w:rPr>
                <w:kern w:val="0"/>
                <w:sz w:val="18"/>
                <w:szCs w:val="18"/>
              </w:rPr>
              <w:t>㎡</w:t>
            </w:r>
            <w:r w:rsidRPr="00C561E7">
              <w:rPr>
                <w:kern w:val="0"/>
                <w:sz w:val="18"/>
                <w:szCs w:val="18"/>
              </w:rPr>
              <w:t>·d</w:t>
            </w:r>
            <w:r w:rsidRPr="00C561E7">
              <w:rPr>
                <w:kern w:val="0"/>
                <w:sz w:val="18"/>
                <w:szCs w:val="18"/>
              </w:rPr>
              <w:t>，任意</w:t>
            </w:r>
            <w:r w:rsidRPr="00C561E7">
              <w:rPr>
                <w:kern w:val="0"/>
                <w:sz w:val="18"/>
                <w:szCs w:val="18"/>
              </w:rPr>
              <w:t xml:space="preserve"> 100 </w:t>
            </w:r>
            <w:r w:rsidRPr="00C561E7">
              <w:rPr>
                <w:kern w:val="0"/>
                <w:sz w:val="18"/>
                <w:szCs w:val="18"/>
              </w:rPr>
              <w:t>㎡防水面积上的</w:t>
            </w:r>
          </w:p>
          <w:p w14:paraId="7F40F12D" w14:textId="77777777" w:rsidR="003B16D8" w:rsidRPr="00C561E7" w:rsidRDefault="003B16D8" w:rsidP="00496289">
            <w:pPr>
              <w:widowControl/>
              <w:jc w:val="left"/>
              <w:rPr>
                <w:sz w:val="18"/>
                <w:szCs w:val="18"/>
              </w:rPr>
            </w:pPr>
            <w:r w:rsidRPr="00C561E7">
              <w:rPr>
                <w:kern w:val="0"/>
                <w:sz w:val="18"/>
                <w:szCs w:val="18"/>
              </w:rPr>
              <w:t>渗入水量不大于</w:t>
            </w:r>
            <w:r w:rsidRPr="00C561E7">
              <w:rPr>
                <w:kern w:val="0"/>
                <w:sz w:val="18"/>
                <w:szCs w:val="18"/>
              </w:rPr>
              <w:t xml:space="preserve"> 0.15L/</w:t>
            </w:r>
            <w:r w:rsidRPr="00C561E7">
              <w:rPr>
                <w:kern w:val="0"/>
                <w:sz w:val="18"/>
                <w:szCs w:val="18"/>
              </w:rPr>
              <w:t>㎡</w:t>
            </w:r>
            <w:r w:rsidRPr="00C561E7">
              <w:rPr>
                <w:kern w:val="0"/>
                <w:sz w:val="18"/>
                <w:szCs w:val="18"/>
              </w:rPr>
              <w:t>·d</w:t>
            </w:r>
            <w:r w:rsidRPr="00C561E7">
              <w:rPr>
                <w:kern w:val="0"/>
                <w:sz w:val="18"/>
                <w:szCs w:val="18"/>
              </w:rPr>
              <w:t>。</w:t>
            </w:r>
          </w:p>
        </w:tc>
      </w:tr>
      <w:tr w:rsidR="004023BD" w:rsidRPr="00C561E7" w14:paraId="7857FD47" w14:textId="77777777" w:rsidTr="004023BD">
        <w:trPr>
          <w:trHeight w:val="56"/>
        </w:trPr>
        <w:tc>
          <w:tcPr>
            <w:tcW w:w="1336" w:type="dxa"/>
            <w:shd w:val="clear" w:color="auto" w:fill="auto"/>
            <w:vAlign w:val="center"/>
          </w:tcPr>
          <w:p w14:paraId="09527EA6" w14:textId="77777777" w:rsidR="003B16D8" w:rsidRPr="00C561E7" w:rsidRDefault="003B16D8" w:rsidP="00496289">
            <w:pPr>
              <w:adjustRightInd w:val="0"/>
              <w:snapToGrid w:val="0"/>
              <w:jc w:val="center"/>
              <w:rPr>
                <w:sz w:val="18"/>
                <w:szCs w:val="18"/>
              </w:rPr>
            </w:pPr>
            <w:r w:rsidRPr="00C561E7">
              <w:rPr>
                <w:sz w:val="18"/>
                <w:szCs w:val="18"/>
              </w:rPr>
              <w:t>三级</w:t>
            </w:r>
          </w:p>
        </w:tc>
        <w:tc>
          <w:tcPr>
            <w:tcW w:w="7186" w:type="dxa"/>
            <w:shd w:val="clear" w:color="auto" w:fill="auto"/>
            <w:vAlign w:val="center"/>
          </w:tcPr>
          <w:p w14:paraId="3CD14E3E" w14:textId="77777777" w:rsidR="003B16D8" w:rsidRPr="00C561E7" w:rsidRDefault="003B16D8" w:rsidP="00496289">
            <w:pPr>
              <w:widowControl/>
              <w:jc w:val="left"/>
              <w:rPr>
                <w:sz w:val="18"/>
                <w:szCs w:val="18"/>
              </w:rPr>
            </w:pPr>
            <w:r w:rsidRPr="00C561E7">
              <w:rPr>
                <w:kern w:val="0"/>
                <w:sz w:val="18"/>
                <w:szCs w:val="18"/>
              </w:rPr>
              <w:t>有少量漏水点，不得有线流和漏泥沙，安装设备的孔眼不渗水；任意</w:t>
            </w:r>
            <w:r w:rsidRPr="00C561E7">
              <w:rPr>
                <w:kern w:val="0"/>
                <w:sz w:val="18"/>
                <w:szCs w:val="18"/>
              </w:rPr>
              <w:t xml:space="preserve"> 100 </w:t>
            </w:r>
            <w:r w:rsidRPr="00C561E7">
              <w:rPr>
                <w:kern w:val="0"/>
                <w:sz w:val="18"/>
                <w:szCs w:val="18"/>
              </w:rPr>
              <w:t>㎡防水面积</w:t>
            </w:r>
          </w:p>
          <w:p w14:paraId="44B3733F" w14:textId="77777777" w:rsidR="003B16D8" w:rsidRPr="00C561E7" w:rsidRDefault="003B16D8" w:rsidP="00496289">
            <w:pPr>
              <w:widowControl/>
              <w:jc w:val="left"/>
              <w:rPr>
                <w:sz w:val="18"/>
                <w:szCs w:val="18"/>
              </w:rPr>
            </w:pPr>
            <w:r w:rsidRPr="00C561E7">
              <w:rPr>
                <w:kern w:val="0"/>
                <w:sz w:val="18"/>
                <w:szCs w:val="18"/>
              </w:rPr>
              <w:t>上的漏水点、渗水形成的水膜或湿渍不超过</w:t>
            </w:r>
            <w:r w:rsidRPr="00C561E7">
              <w:rPr>
                <w:kern w:val="0"/>
                <w:sz w:val="18"/>
                <w:szCs w:val="18"/>
              </w:rPr>
              <w:t xml:space="preserve"> 7 </w:t>
            </w:r>
            <w:r w:rsidRPr="00C561E7">
              <w:rPr>
                <w:kern w:val="0"/>
                <w:sz w:val="18"/>
                <w:szCs w:val="18"/>
              </w:rPr>
              <w:t>处；单个湿渍或水膜面积不大于</w:t>
            </w:r>
            <w:r w:rsidRPr="00C561E7">
              <w:rPr>
                <w:kern w:val="0"/>
                <w:sz w:val="18"/>
                <w:szCs w:val="18"/>
              </w:rPr>
              <w:t xml:space="preserve"> 0.3 </w:t>
            </w:r>
            <w:r w:rsidRPr="00C561E7">
              <w:rPr>
                <w:kern w:val="0"/>
                <w:sz w:val="18"/>
                <w:szCs w:val="18"/>
              </w:rPr>
              <w:t>㎡，</w:t>
            </w:r>
          </w:p>
          <w:p w14:paraId="3358FFBE" w14:textId="77777777" w:rsidR="003B16D8" w:rsidRPr="00C561E7" w:rsidRDefault="003B16D8" w:rsidP="00496289">
            <w:pPr>
              <w:widowControl/>
              <w:jc w:val="left"/>
              <w:rPr>
                <w:sz w:val="18"/>
                <w:szCs w:val="18"/>
              </w:rPr>
            </w:pPr>
            <w:r w:rsidRPr="00C561E7">
              <w:rPr>
                <w:kern w:val="0"/>
                <w:sz w:val="18"/>
                <w:szCs w:val="18"/>
              </w:rPr>
              <w:t>单点漏水量不得大于</w:t>
            </w:r>
            <w:r w:rsidRPr="00C561E7">
              <w:rPr>
                <w:kern w:val="0"/>
                <w:sz w:val="18"/>
                <w:szCs w:val="18"/>
              </w:rPr>
              <w:t xml:space="preserve"> 2.5L/d</w:t>
            </w:r>
            <w:r w:rsidRPr="00C561E7">
              <w:rPr>
                <w:kern w:val="0"/>
                <w:sz w:val="18"/>
                <w:szCs w:val="18"/>
              </w:rPr>
              <w:t>。</w:t>
            </w:r>
          </w:p>
        </w:tc>
      </w:tr>
      <w:tr w:rsidR="004023BD" w:rsidRPr="00C561E7" w14:paraId="2FA694DD" w14:textId="77777777" w:rsidTr="004023BD">
        <w:tc>
          <w:tcPr>
            <w:tcW w:w="1336" w:type="dxa"/>
            <w:shd w:val="clear" w:color="auto" w:fill="auto"/>
            <w:vAlign w:val="center"/>
          </w:tcPr>
          <w:p w14:paraId="629C8427" w14:textId="77777777" w:rsidR="003B16D8" w:rsidRPr="00C561E7" w:rsidRDefault="003B16D8" w:rsidP="00496289">
            <w:pPr>
              <w:adjustRightInd w:val="0"/>
              <w:snapToGrid w:val="0"/>
              <w:jc w:val="center"/>
              <w:rPr>
                <w:sz w:val="18"/>
                <w:szCs w:val="18"/>
              </w:rPr>
            </w:pPr>
            <w:r w:rsidRPr="00C561E7">
              <w:rPr>
                <w:sz w:val="18"/>
                <w:szCs w:val="18"/>
              </w:rPr>
              <w:t>四级</w:t>
            </w:r>
          </w:p>
        </w:tc>
        <w:tc>
          <w:tcPr>
            <w:tcW w:w="7186" w:type="dxa"/>
            <w:shd w:val="clear" w:color="auto" w:fill="auto"/>
            <w:vAlign w:val="center"/>
          </w:tcPr>
          <w:p w14:paraId="2986B3A5" w14:textId="77777777" w:rsidR="003B16D8" w:rsidRPr="00C561E7" w:rsidRDefault="003B16D8" w:rsidP="00496289">
            <w:pPr>
              <w:widowControl/>
              <w:jc w:val="center"/>
              <w:rPr>
                <w:sz w:val="18"/>
                <w:szCs w:val="18"/>
              </w:rPr>
            </w:pPr>
            <w:r w:rsidRPr="00C561E7">
              <w:rPr>
                <w:kern w:val="0"/>
                <w:sz w:val="18"/>
                <w:szCs w:val="18"/>
              </w:rPr>
              <w:t>有漏水点，不得漏泥沙。</w:t>
            </w:r>
          </w:p>
        </w:tc>
      </w:tr>
    </w:tbl>
    <w:p w14:paraId="24A9A68C" w14:textId="77777777" w:rsidR="00325726" w:rsidRPr="00C561E7" w:rsidRDefault="00325726" w:rsidP="003B16D8">
      <w:pPr>
        <w:pStyle w:val="ae"/>
        <w:adjustRightInd w:val="0"/>
        <w:snapToGrid w:val="0"/>
        <w:spacing w:line="360" w:lineRule="auto"/>
        <w:ind w:firstLine="0"/>
        <w:rPr>
          <w:rFonts w:cs="Times New Roman"/>
          <w:b/>
          <w:bCs w:val="0"/>
          <w:szCs w:val="21"/>
        </w:rPr>
      </w:pPr>
    </w:p>
    <w:p w14:paraId="1B670E8C" w14:textId="77777777" w:rsidR="003B16D8" w:rsidRPr="00C561E7" w:rsidRDefault="003B16D8" w:rsidP="00434FC7">
      <w:pPr>
        <w:numPr>
          <w:ilvl w:val="2"/>
          <w:numId w:val="13"/>
        </w:numPr>
        <w:tabs>
          <w:tab w:val="clear" w:pos="1134"/>
          <w:tab w:val="left" w:pos="709"/>
          <w:tab w:val="num" w:pos="993"/>
        </w:tabs>
        <w:spacing w:line="360" w:lineRule="auto"/>
        <w:rPr>
          <w:b/>
          <w:bCs/>
          <w:szCs w:val="21"/>
        </w:rPr>
      </w:pPr>
      <w:r w:rsidRPr="00C561E7">
        <w:rPr>
          <w:szCs w:val="21"/>
        </w:rPr>
        <w:t>隧道防水等级应根据工程的重要性、使用功能、管道运营安全保障等要求确定。隧道最低防水等级应符合表</w:t>
      </w:r>
      <w:r w:rsidRPr="00C561E7">
        <w:rPr>
          <w:szCs w:val="21"/>
        </w:rPr>
        <w:t>6.9.</w:t>
      </w:r>
      <w:r w:rsidR="006D2547" w:rsidRPr="00C561E7">
        <w:rPr>
          <w:szCs w:val="21"/>
        </w:rPr>
        <w:t>3</w:t>
      </w:r>
      <w:r w:rsidRPr="00C561E7">
        <w:rPr>
          <w:szCs w:val="21"/>
        </w:rPr>
        <w:t>的规定。</w:t>
      </w:r>
    </w:p>
    <w:p w14:paraId="5BA5C17D" w14:textId="77777777" w:rsidR="003B16D8" w:rsidRPr="00C561E7" w:rsidRDefault="003B16D8" w:rsidP="002D5C47">
      <w:pPr>
        <w:pStyle w:val="ae"/>
        <w:spacing w:line="360" w:lineRule="auto"/>
        <w:ind w:firstLine="0"/>
        <w:jc w:val="center"/>
        <w:rPr>
          <w:rFonts w:cs="Times New Roman"/>
          <w:b/>
          <w:bCs w:val="0"/>
          <w:sz w:val="18"/>
          <w:szCs w:val="18"/>
        </w:rPr>
      </w:pPr>
      <w:r w:rsidRPr="00C561E7">
        <w:rPr>
          <w:rFonts w:cs="Times New Roman"/>
          <w:b/>
          <w:bCs w:val="0"/>
          <w:sz w:val="18"/>
          <w:szCs w:val="18"/>
        </w:rPr>
        <w:t>表</w:t>
      </w:r>
      <w:r w:rsidRPr="00C561E7">
        <w:rPr>
          <w:rFonts w:cs="Times New Roman"/>
          <w:b/>
          <w:bCs w:val="0"/>
          <w:sz w:val="18"/>
          <w:szCs w:val="18"/>
        </w:rPr>
        <w:t>6.9.</w:t>
      </w:r>
      <w:r w:rsidR="006D2547" w:rsidRPr="00C561E7">
        <w:rPr>
          <w:rFonts w:cs="Times New Roman"/>
          <w:b/>
          <w:bCs w:val="0"/>
          <w:sz w:val="18"/>
          <w:szCs w:val="18"/>
        </w:rPr>
        <w:t xml:space="preserve">3 </w:t>
      </w:r>
      <w:r w:rsidRPr="00C561E7">
        <w:rPr>
          <w:rFonts w:cs="Times New Roman"/>
          <w:b/>
          <w:bCs w:val="0"/>
          <w:sz w:val="18"/>
          <w:szCs w:val="18"/>
        </w:rPr>
        <w:t>隧道最低防水等级表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3872"/>
        <w:gridCol w:w="5074"/>
      </w:tblGrid>
      <w:tr w:rsidR="003B16D8" w:rsidRPr="00C561E7" w14:paraId="7F5B5993" w14:textId="77777777" w:rsidTr="00325726">
        <w:trPr>
          <w:cantSplit/>
          <w:trHeight w:val="20"/>
          <w:jc w:val="center"/>
        </w:trPr>
        <w:tc>
          <w:tcPr>
            <w:tcW w:w="3245" w:type="dxa"/>
            <w:tcBorders>
              <w:tl2br w:val="nil"/>
              <w:tr2bl w:val="nil"/>
            </w:tcBorders>
            <w:vAlign w:val="center"/>
          </w:tcPr>
          <w:p w14:paraId="00FCADD5" w14:textId="77777777" w:rsidR="003B16D8" w:rsidRPr="00C561E7" w:rsidRDefault="006D603B" w:rsidP="00496289">
            <w:pPr>
              <w:pStyle w:val="ae"/>
              <w:adjustRightInd w:val="0"/>
              <w:snapToGrid w:val="0"/>
              <w:ind w:firstLine="0"/>
              <w:jc w:val="center"/>
              <w:rPr>
                <w:rFonts w:cs="Times New Roman"/>
                <w:sz w:val="18"/>
                <w:szCs w:val="18"/>
              </w:rPr>
            </w:pPr>
            <w:r w:rsidRPr="00C561E7">
              <w:rPr>
                <w:rFonts w:cs="Times New Roman"/>
                <w:sz w:val="18"/>
                <w:szCs w:val="18"/>
              </w:rPr>
              <w:t>隧道型式</w:t>
            </w:r>
          </w:p>
        </w:tc>
        <w:tc>
          <w:tcPr>
            <w:tcW w:w="4252" w:type="dxa"/>
            <w:tcBorders>
              <w:tl2br w:val="nil"/>
              <w:tr2bl w:val="nil"/>
            </w:tcBorders>
            <w:vAlign w:val="center"/>
          </w:tcPr>
          <w:p w14:paraId="78A57A8D" w14:textId="77777777" w:rsidR="003B16D8" w:rsidRPr="00C561E7" w:rsidRDefault="003B16D8" w:rsidP="00496289">
            <w:pPr>
              <w:pStyle w:val="ae"/>
              <w:adjustRightInd w:val="0"/>
              <w:snapToGrid w:val="0"/>
              <w:ind w:firstLine="0"/>
              <w:jc w:val="center"/>
              <w:rPr>
                <w:rFonts w:cs="Times New Roman"/>
                <w:sz w:val="18"/>
                <w:szCs w:val="18"/>
              </w:rPr>
            </w:pPr>
            <w:r w:rsidRPr="00C561E7">
              <w:rPr>
                <w:rFonts w:cs="Times New Roman"/>
                <w:sz w:val="18"/>
                <w:szCs w:val="18"/>
              </w:rPr>
              <w:t>最低防水等级</w:t>
            </w:r>
          </w:p>
        </w:tc>
      </w:tr>
      <w:tr w:rsidR="003B16D8" w:rsidRPr="00C561E7" w14:paraId="688121E1" w14:textId="77777777" w:rsidTr="00325726">
        <w:trPr>
          <w:cantSplit/>
          <w:trHeight w:val="20"/>
          <w:jc w:val="center"/>
        </w:trPr>
        <w:tc>
          <w:tcPr>
            <w:tcW w:w="3245" w:type="dxa"/>
            <w:tcBorders>
              <w:tl2br w:val="nil"/>
              <w:tr2bl w:val="nil"/>
            </w:tcBorders>
            <w:vAlign w:val="center"/>
          </w:tcPr>
          <w:p w14:paraId="6E88466C" w14:textId="77777777" w:rsidR="003B16D8" w:rsidRPr="00C561E7" w:rsidRDefault="00ED76CE" w:rsidP="00496289">
            <w:pPr>
              <w:pStyle w:val="ae"/>
              <w:adjustRightInd w:val="0"/>
              <w:snapToGrid w:val="0"/>
              <w:ind w:firstLine="0"/>
              <w:jc w:val="center"/>
              <w:rPr>
                <w:rFonts w:cs="Times New Roman"/>
                <w:sz w:val="18"/>
                <w:szCs w:val="18"/>
              </w:rPr>
            </w:pPr>
            <w:r w:rsidRPr="00C561E7">
              <w:rPr>
                <w:rFonts w:cs="Times New Roman"/>
                <w:sz w:val="18"/>
                <w:szCs w:val="18"/>
              </w:rPr>
              <w:t>山岭</w:t>
            </w:r>
            <w:r w:rsidR="003B16D8" w:rsidRPr="00C561E7">
              <w:rPr>
                <w:rFonts w:cs="Times New Roman"/>
                <w:sz w:val="18"/>
                <w:szCs w:val="18"/>
              </w:rPr>
              <w:t>矿山</w:t>
            </w:r>
            <w:r w:rsidR="006D603B" w:rsidRPr="00C561E7">
              <w:rPr>
                <w:rFonts w:cs="Times New Roman"/>
                <w:sz w:val="18"/>
                <w:szCs w:val="18"/>
              </w:rPr>
              <w:t>法</w:t>
            </w:r>
            <w:r w:rsidR="003B16D8" w:rsidRPr="00C561E7">
              <w:rPr>
                <w:rFonts w:cs="Times New Roman"/>
                <w:sz w:val="18"/>
                <w:szCs w:val="18"/>
              </w:rPr>
              <w:t>隧道</w:t>
            </w:r>
          </w:p>
        </w:tc>
        <w:tc>
          <w:tcPr>
            <w:tcW w:w="4252" w:type="dxa"/>
            <w:tcBorders>
              <w:tl2br w:val="nil"/>
              <w:tr2bl w:val="nil"/>
            </w:tcBorders>
            <w:vAlign w:val="center"/>
          </w:tcPr>
          <w:p w14:paraId="7D029E55" w14:textId="77777777" w:rsidR="003B16D8" w:rsidRPr="00C561E7" w:rsidRDefault="003B16D8" w:rsidP="00496289">
            <w:pPr>
              <w:pStyle w:val="ae"/>
              <w:adjustRightInd w:val="0"/>
              <w:snapToGrid w:val="0"/>
              <w:ind w:firstLine="0"/>
              <w:jc w:val="center"/>
              <w:rPr>
                <w:rFonts w:cs="Times New Roman"/>
                <w:sz w:val="18"/>
                <w:szCs w:val="18"/>
              </w:rPr>
            </w:pPr>
            <w:r w:rsidRPr="00C561E7">
              <w:rPr>
                <w:rFonts w:cs="Times New Roman"/>
                <w:sz w:val="18"/>
                <w:szCs w:val="18"/>
              </w:rPr>
              <w:t>四级</w:t>
            </w:r>
          </w:p>
        </w:tc>
      </w:tr>
      <w:tr w:rsidR="003B16D8" w:rsidRPr="00C561E7" w14:paraId="63EBB9A8" w14:textId="77777777" w:rsidTr="00325726">
        <w:trPr>
          <w:cantSplit/>
          <w:trHeight w:val="20"/>
          <w:jc w:val="center"/>
        </w:trPr>
        <w:tc>
          <w:tcPr>
            <w:tcW w:w="3245" w:type="dxa"/>
            <w:tcBorders>
              <w:tl2br w:val="nil"/>
              <w:tr2bl w:val="nil"/>
            </w:tcBorders>
            <w:vAlign w:val="center"/>
          </w:tcPr>
          <w:p w14:paraId="3CFDB072" w14:textId="77777777" w:rsidR="003B16D8" w:rsidRPr="00C561E7" w:rsidRDefault="003B16D8" w:rsidP="00496289">
            <w:pPr>
              <w:pStyle w:val="ae"/>
              <w:adjustRightInd w:val="0"/>
              <w:snapToGrid w:val="0"/>
              <w:ind w:firstLine="0"/>
              <w:jc w:val="center"/>
              <w:rPr>
                <w:rFonts w:cs="Times New Roman"/>
                <w:sz w:val="18"/>
                <w:szCs w:val="18"/>
              </w:rPr>
            </w:pPr>
            <w:r w:rsidRPr="00C561E7">
              <w:rPr>
                <w:rFonts w:cs="Times New Roman"/>
                <w:sz w:val="18"/>
                <w:szCs w:val="18"/>
              </w:rPr>
              <w:t>水域矿山法隧道</w:t>
            </w:r>
          </w:p>
        </w:tc>
        <w:tc>
          <w:tcPr>
            <w:tcW w:w="4252" w:type="dxa"/>
            <w:tcBorders>
              <w:tl2br w:val="nil"/>
              <w:tr2bl w:val="nil"/>
            </w:tcBorders>
            <w:vAlign w:val="center"/>
          </w:tcPr>
          <w:p w14:paraId="6B66DAFB" w14:textId="77777777" w:rsidR="003B16D8" w:rsidRPr="00C561E7" w:rsidRDefault="003B16D8" w:rsidP="00496289">
            <w:pPr>
              <w:pStyle w:val="ae"/>
              <w:adjustRightInd w:val="0"/>
              <w:snapToGrid w:val="0"/>
              <w:ind w:firstLine="0"/>
              <w:jc w:val="center"/>
              <w:rPr>
                <w:rFonts w:cs="Times New Roman"/>
                <w:sz w:val="18"/>
                <w:szCs w:val="18"/>
              </w:rPr>
            </w:pPr>
            <w:r w:rsidRPr="00C561E7">
              <w:rPr>
                <w:rFonts w:cs="Times New Roman"/>
                <w:sz w:val="18"/>
                <w:szCs w:val="18"/>
              </w:rPr>
              <w:t>三级</w:t>
            </w:r>
          </w:p>
        </w:tc>
      </w:tr>
      <w:tr w:rsidR="003B16D8" w:rsidRPr="00C561E7" w14:paraId="483A2F9F" w14:textId="77777777" w:rsidTr="00325726">
        <w:trPr>
          <w:cantSplit/>
          <w:trHeight w:val="20"/>
          <w:jc w:val="center"/>
        </w:trPr>
        <w:tc>
          <w:tcPr>
            <w:tcW w:w="3245" w:type="dxa"/>
            <w:tcBorders>
              <w:tl2br w:val="nil"/>
              <w:tr2bl w:val="nil"/>
            </w:tcBorders>
            <w:vAlign w:val="center"/>
          </w:tcPr>
          <w:p w14:paraId="653E4037" w14:textId="77777777" w:rsidR="003B16D8" w:rsidRPr="00C561E7" w:rsidRDefault="003B16D8" w:rsidP="00496289">
            <w:pPr>
              <w:pStyle w:val="ae"/>
              <w:adjustRightInd w:val="0"/>
              <w:snapToGrid w:val="0"/>
              <w:ind w:firstLine="0"/>
              <w:jc w:val="center"/>
              <w:rPr>
                <w:rFonts w:cs="Times New Roman"/>
                <w:sz w:val="18"/>
                <w:szCs w:val="18"/>
              </w:rPr>
            </w:pPr>
            <w:r w:rsidRPr="00C561E7">
              <w:rPr>
                <w:rFonts w:cs="Times New Roman"/>
                <w:sz w:val="18"/>
                <w:szCs w:val="18"/>
              </w:rPr>
              <w:t>盾构隧道</w:t>
            </w:r>
          </w:p>
        </w:tc>
        <w:tc>
          <w:tcPr>
            <w:tcW w:w="4252" w:type="dxa"/>
            <w:tcBorders>
              <w:tl2br w:val="nil"/>
              <w:tr2bl w:val="nil"/>
            </w:tcBorders>
            <w:vAlign w:val="center"/>
          </w:tcPr>
          <w:p w14:paraId="2032642F" w14:textId="77777777" w:rsidR="003B16D8" w:rsidRPr="00C561E7" w:rsidRDefault="003B16D8" w:rsidP="00496289">
            <w:pPr>
              <w:pStyle w:val="ae"/>
              <w:adjustRightInd w:val="0"/>
              <w:snapToGrid w:val="0"/>
              <w:ind w:firstLine="0"/>
              <w:jc w:val="center"/>
              <w:rPr>
                <w:rFonts w:cs="Times New Roman"/>
                <w:sz w:val="18"/>
                <w:szCs w:val="18"/>
              </w:rPr>
            </w:pPr>
            <w:r w:rsidRPr="00C561E7">
              <w:rPr>
                <w:rFonts w:cs="Times New Roman"/>
                <w:sz w:val="18"/>
                <w:szCs w:val="18"/>
              </w:rPr>
              <w:t>三级</w:t>
            </w:r>
          </w:p>
        </w:tc>
      </w:tr>
      <w:tr w:rsidR="003B16D8" w:rsidRPr="00C561E7" w14:paraId="03AE4F1B" w14:textId="77777777" w:rsidTr="00325726">
        <w:trPr>
          <w:cantSplit/>
          <w:trHeight w:val="20"/>
          <w:jc w:val="center"/>
        </w:trPr>
        <w:tc>
          <w:tcPr>
            <w:tcW w:w="3245" w:type="dxa"/>
            <w:tcBorders>
              <w:tl2br w:val="nil"/>
              <w:tr2bl w:val="nil"/>
            </w:tcBorders>
            <w:vAlign w:val="center"/>
          </w:tcPr>
          <w:p w14:paraId="7B41CAB6" w14:textId="77777777" w:rsidR="003B16D8" w:rsidRPr="00C561E7" w:rsidRDefault="003B16D8" w:rsidP="00496289">
            <w:pPr>
              <w:pStyle w:val="ae"/>
              <w:adjustRightInd w:val="0"/>
              <w:snapToGrid w:val="0"/>
              <w:ind w:firstLine="0"/>
              <w:jc w:val="center"/>
              <w:rPr>
                <w:rFonts w:cs="Times New Roman"/>
                <w:sz w:val="18"/>
                <w:szCs w:val="18"/>
              </w:rPr>
            </w:pPr>
            <w:r w:rsidRPr="00C561E7">
              <w:rPr>
                <w:rFonts w:cs="Times New Roman"/>
                <w:sz w:val="18"/>
                <w:szCs w:val="18"/>
              </w:rPr>
              <w:t>顶管隧道</w:t>
            </w:r>
          </w:p>
        </w:tc>
        <w:tc>
          <w:tcPr>
            <w:tcW w:w="4252" w:type="dxa"/>
            <w:tcBorders>
              <w:tl2br w:val="nil"/>
              <w:tr2bl w:val="nil"/>
            </w:tcBorders>
            <w:vAlign w:val="center"/>
          </w:tcPr>
          <w:p w14:paraId="260AB429" w14:textId="77777777" w:rsidR="003B16D8" w:rsidRPr="00C561E7" w:rsidRDefault="002A743A" w:rsidP="00496289">
            <w:pPr>
              <w:pStyle w:val="ae"/>
              <w:adjustRightInd w:val="0"/>
              <w:snapToGrid w:val="0"/>
              <w:ind w:firstLine="0"/>
              <w:jc w:val="center"/>
              <w:rPr>
                <w:rFonts w:cs="Times New Roman"/>
                <w:sz w:val="18"/>
                <w:szCs w:val="18"/>
              </w:rPr>
            </w:pPr>
            <w:r w:rsidRPr="00C561E7">
              <w:rPr>
                <w:rFonts w:cs="Times New Roman"/>
                <w:sz w:val="18"/>
                <w:szCs w:val="18"/>
              </w:rPr>
              <w:t>三</w:t>
            </w:r>
            <w:r w:rsidR="003B16D8" w:rsidRPr="00C561E7">
              <w:rPr>
                <w:rFonts w:cs="Times New Roman"/>
                <w:sz w:val="18"/>
                <w:szCs w:val="18"/>
              </w:rPr>
              <w:t>级</w:t>
            </w:r>
          </w:p>
        </w:tc>
      </w:tr>
    </w:tbl>
    <w:p w14:paraId="511D79DA" w14:textId="77777777" w:rsidR="003B16D8" w:rsidRPr="00C561E7" w:rsidRDefault="003B16D8" w:rsidP="002D5C47">
      <w:pPr>
        <w:adjustRightInd w:val="0"/>
        <w:snapToGrid w:val="0"/>
        <w:spacing w:line="360" w:lineRule="auto"/>
        <w:ind w:firstLineChars="200" w:firstLine="360"/>
        <w:rPr>
          <w:bCs/>
          <w:sz w:val="18"/>
          <w:szCs w:val="18"/>
        </w:rPr>
      </w:pPr>
      <w:r w:rsidRPr="00C561E7">
        <w:rPr>
          <w:bCs/>
          <w:sz w:val="18"/>
          <w:szCs w:val="18"/>
        </w:rPr>
        <w:t>注</w:t>
      </w:r>
      <w:r w:rsidRPr="00C561E7">
        <w:rPr>
          <w:bCs/>
          <w:sz w:val="18"/>
          <w:szCs w:val="18"/>
        </w:rPr>
        <w:t>1</w:t>
      </w:r>
      <w:r w:rsidRPr="00C561E7">
        <w:rPr>
          <w:bCs/>
          <w:sz w:val="18"/>
          <w:szCs w:val="18"/>
        </w:rPr>
        <w:t>：对于水域穿越干式运营隧道，防水等级宜为二级。</w:t>
      </w:r>
    </w:p>
    <w:p w14:paraId="72D87F20" w14:textId="77777777" w:rsidR="003B16D8" w:rsidRPr="00C561E7" w:rsidRDefault="003B16D8" w:rsidP="006D2547">
      <w:pPr>
        <w:ind w:firstLineChars="300" w:firstLine="540"/>
        <w:rPr>
          <w:bCs/>
          <w:sz w:val="18"/>
          <w:szCs w:val="18"/>
        </w:rPr>
      </w:pPr>
      <w:r w:rsidRPr="00C561E7">
        <w:rPr>
          <w:bCs/>
          <w:sz w:val="18"/>
          <w:szCs w:val="18"/>
        </w:rPr>
        <w:t>2</w:t>
      </w:r>
      <w:r w:rsidR="002D5C47" w:rsidRPr="00C561E7">
        <w:rPr>
          <w:bCs/>
          <w:sz w:val="18"/>
          <w:szCs w:val="18"/>
        </w:rPr>
        <w:t>：</w:t>
      </w:r>
      <w:r w:rsidRPr="00C561E7">
        <w:rPr>
          <w:bCs/>
          <w:sz w:val="18"/>
          <w:szCs w:val="18"/>
        </w:rPr>
        <w:t>对于工程</w:t>
      </w:r>
      <w:r w:rsidR="00395C88" w:rsidRPr="00C561E7">
        <w:rPr>
          <w:rFonts w:hint="eastAsia"/>
          <w:bCs/>
          <w:sz w:val="18"/>
          <w:szCs w:val="18"/>
        </w:rPr>
        <w:t>需要</w:t>
      </w:r>
      <w:r w:rsidRPr="00C561E7">
        <w:rPr>
          <w:bCs/>
          <w:sz w:val="18"/>
          <w:szCs w:val="18"/>
        </w:rPr>
        <w:t>、周边排水条件苛刻的隧道，防水等级可根据工程适当提高。</w:t>
      </w:r>
    </w:p>
    <w:p w14:paraId="7691F425" w14:textId="77777777" w:rsidR="00B37A56" w:rsidRPr="00C561E7" w:rsidRDefault="00B37A56" w:rsidP="00434FC7">
      <w:pPr>
        <w:numPr>
          <w:ilvl w:val="2"/>
          <w:numId w:val="13"/>
        </w:numPr>
        <w:tabs>
          <w:tab w:val="clear" w:pos="1134"/>
          <w:tab w:val="left" w:pos="709"/>
          <w:tab w:val="num" w:pos="993"/>
        </w:tabs>
        <w:spacing w:line="360" w:lineRule="auto"/>
        <w:rPr>
          <w:szCs w:val="21"/>
        </w:rPr>
      </w:pPr>
      <w:r w:rsidRPr="00C561E7">
        <w:rPr>
          <w:szCs w:val="21"/>
        </w:rPr>
        <w:t>隧道防水与排水应符合下列规定：</w:t>
      </w:r>
    </w:p>
    <w:p w14:paraId="585023A7" w14:textId="77777777" w:rsidR="00976740" w:rsidRPr="00C561E7" w:rsidRDefault="00FD0406">
      <w:pPr>
        <w:pStyle w:val="ae"/>
        <w:spacing w:line="360" w:lineRule="auto"/>
        <w:ind w:firstLineChars="174" w:firstLine="365"/>
        <w:rPr>
          <w:szCs w:val="21"/>
        </w:rPr>
      </w:pPr>
      <w:r w:rsidRPr="00C561E7">
        <w:rPr>
          <w:rFonts w:cs="Times New Roman"/>
          <w:szCs w:val="21"/>
        </w:rPr>
        <w:t>1</w:t>
      </w:r>
      <w:r w:rsidR="00A774BD" w:rsidRPr="00C561E7">
        <w:rPr>
          <w:rFonts w:cs="Times New Roman"/>
          <w:szCs w:val="21"/>
        </w:rPr>
        <w:t xml:space="preserve">  </w:t>
      </w:r>
      <w:r w:rsidR="00B37A56" w:rsidRPr="00C561E7">
        <w:rPr>
          <w:rFonts w:cs="Times New Roman"/>
          <w:szCs w:val="21"/>
        </w:rPr>
        <w:t>有冻害地段的隧道衬砌背后不积水，凝冻季节洞口应封闭，排水沟不冻结；</w:t>
      </w:r>
    </w:p>
    <w:p w14:paraId="1574B362" w14:textId="77777777" w:rsidR="00976740" w:rsidRPr="00C561E7" w:rsidRDefault="00FD0406">
      <w:pPr>
        <w:pStyle w:val="ae"/>
        <w:spacing w:line="360" w:lineRule="auto"/>
        <w:ind w:firstLineChars="174" w:firstLine="365"/>
        <w:rPr>
          <w:szCs w:val="21"/>
        </w:rPr>
      </w:pPr>
      <w:r w:rsidRPr="00C561E7">
        <w:rPr>
          <w:rFonts w:cs="Times New Roman"/>
          <w:szCs w:val="21"/>
        </w:rPr>
        <w:lastRenderedPageBreak/>
        <w:t>2</w:t>
      </w:r>
      <w:r w:rsidR="00A774BD" w:rsidRPr="00C561E7">
        <w:rPr>
          <w:rFonts w:cs="Times New Roman"/>
          <w:szCs w:val="21"/>
        </w:rPr>
        <w:t xml:space="preserve">  </w:t>
      </w:r>
      <w:r w:rsidR="00B37A56" w:rsidRPr="00C561E7">
        <w:rPr>
          <w:rFonts w:cs="Times New Roman"/>
          <w:szCs w:val="21"/>
        </w:rPr>
        <w:t>隧道修建及运营中的排水有可能影响周围环境的，应采取防止水土流失、保证水系正常流动的措施。</w:t>
      </w:r>
    </w:p>
    <w:p w14:paraId="391277CA" w14:textId="77777777" w:rsidR="00271BCC" w:rsidRPr="00C561E7" w:rsidRDefault="00271BCC" w:rsidP="00434FC7">
      <w:pPr>
        <w:numPr>
          <w:ilvl w:val="2"/>
          <w:numId w:val="13"/>
        </w:numPr>
        <w:tabs>
          <w:tab w:val="clear" w:pos="1134"/>
          <w:tab w:val="left" w:pos="709"/>
          <w:tab w:val="num" w:pos="993"/>
        </w:tabs>
        <w:spacing w:line="360" w:lineRule="auto"/>
        <w:rPr>
          <w:szCs w:val="21"/>
        </w:rPr>
      </w:pPr>
      <w:r w:rsidRPr="00C561E7">
        <w:rPr>
          <w:szCs w:val="21"/>
        </w:rPr>
        <w:t>矿山法隧道应采取以下防水措施：</w:t>
      </w:r>
    </w:p>
    <w:p w14:paraId="148A5B46" w14:textId="77777777" w:rsidR="00271BCC" w:rsidRPr="00C561E7" w:rsidRDefault="00166216" w:rsidP="00DA1847">
      <w:pPr>
        <w:pStyle w:val="af"/>
        <w:spacing w:line="360" w:lineRule="auto"/>
        <w:ind w:firstLineChars="250" w:firstLine="525"/>
        <w:rPr>
          <w:rFonts w:ascii="Times New Roman" w:hAnsi="Times New Roman"/>
          <w:bCs/>
          <w:sz w:val="21"/>
          <w:szCs w:val="21"/>
        </w:rPr>
      </w:pPr>
      <w:r w:rsidRPr="00C561E7">
        <w:rPr>
          <w:rFonts w:ascii="Times New Roman" w:hAnsi="Times New Roman"/>
          <w:bCs/>
          <w:sz w:val="21"/>
          <w:szCs w:val="21"/>
        </w:rPr>
        <w:t>1</w:t>
      </w:r>
      <w:r w:rsidR="00EF162F" w:rsidRPr="00C561E7">
        <w:rPr>
          <w:szCs w:val="21"/>
        </w:rPr>
        <w:t xml:space="preserve">  </w:t>
      </w:r>
      <w:r w:rsidRPr="00C561E7">
        <w:rPr>
          <w:rFonts w:ascii="Times New Roman" w:hAnsi="Times New Roman"/>
          <w:bCs/>
          <w:sz w:val="21"/>
          <w:szCs w:val="21"/>
        </w:rPr>
        <w:t>山岭</w:t>
      </w:r>
      <w:r w:rsidR="00271BCC" w:rsidRPr="00C561E7">
        <w:rPr>
          <w:rFonts w:ascii="Times New Roman" w:hAnsi="Times New Roman"/>
          <w:bCs/>
          <w:sz w:val="21"/>
          <w:szCs w:val="21"/>
        </w:rPr>
        <w:t>隧道衬砌防水应充分利用混凝土结构的自防水能力，其抗渗等级不应低于</w:t>
      </w:r>
      <w:r w:rsidR="00271BCC" w:rsidRPr="00C561E7">
        <w:rPr>
          <w:rFonts w:ascii="Times New Roman" w:hAnsi="Times New Roman"/>
          <w:bCs/>
          <w:sz w:val="21"/>
          <w:szCs w:val="21"/>
        </w:rPr>
        <w:t>P6</w:t>
      </w:r>
      <w:r w:rsidR="00271BCC" w:rsidRPr="00C561E7">
        <w:rPr>
          <w:rFonts w:ascii="Times New Roman" w:hAnsi="Times New Roman"/>
          <w:bCs/>
          <w:sz w:val="21"/>
          <w:szCs w:val="21"/>
        </w:rPr>
        <w:t>。水域隧道</w:t>
      </w:r>
      <w:r w:rsidRPr="00C561E7">
        <w:rPr>
          <w:rFonts w:ascii="Times New Roman" w:hAnsi="Times New Roman"/>
          <w:bCs/>
          <w:sz w:val="21"/>
          <w:szCs w:val="21"/>
        </w:rPr>
        <w:t>应</w:t>
      </w:r>
      <w:r w:rsidR="00271BCC" w:rsidRPr="00C561E7">
        <w:rPr>
          <w:rFonts w:ascii="Times New Roman" w:hAnsi="Times New Roman"/>
          <w:bCs/>
          <w:sz w:val="21"/>
          <w:szCs w:val="21"/>
        </w:rPr>
        <w:t>根据</w:t>
      </w:r>
      <w:r w:rsidRPr="00C561E7">
        <w:rPr>
          <w:rFonts w:ascii="Times New Roman" w:hAnsi="Times New Roman"/>
          <w:bCs/>
          <w:sz w:val="21"/>
          <w:szCs w:val="21"/>
        </w:rPr>
        <w:t>运营管理</w:t>
      </w:r>
      <w:r w:rsidR="00271BCC" w:rsidRPr="00C561E7">
        <w:rPr>
          <w:rFonts w:ascii="Times New Roman" w:hAnsi="Times New Roman"/>
          <w:bCs/>
          <w:sz w:val="21"/>
          <w:szCs w:val="21"/>
        </w:rPr>
        <w:t>需要和埋置深度采用抗渗等级，不应低于</w:t>
      </w:r>
      <w:r w:rsidR="00271BCC" w:rsidRPr="00C561E7">
        <w:rPr>
          <w:rFonts w:ascii="Times New Roman" w:hAnsi="Times New Roman"/>
          <w:bCs/>
          <w:sz w:val="21"/>
          <w:szCs w:val="21"/>
        </w:rPr>
        <w:t>P8</w:t>
      </w:r>
      <w:r w:rsidR="00271BCC" w:rsidRPr="00C561E7">
        <w:rPr>
          <w:rFonts w:ascii="Times New Roman" w:hAnsi="Times New Roman"/>
          <w:bCs/>
          <w:sz w:val="21"/>
          <w:szCs w:val="21"/>
        </w:rPr>
        <w:t>。地下水发育地段的隧道及</w:t>
      </w:r>
      <w:r w:rsidRPr="00C561E7">
        <w:rPr>
          <w:rFonts w:ascii="Times New Roman" w:hAnsi="Times New Roman"/>
          <w:bCs/>
          <w:sz w:val="21"/>
          <w:szCs w:val="21"/>
        </w:rPr>
        <w:t>在有冻害和最冷月平均气温低于</w:t>
      </w:r>
      <w:r w:rsidRPr="00C561E7">
        <w:rPr>
          <w:rFonts w:ascii="Times New Roman" w:hAnsi="Times New Roman"/>
          <w:bCs/>
          <w:sz w:val="21"/>
          <w:szCs w:val="21"/>
        </w:rPr>
        <w:t>-15℃</w:t>
      </w:r>
      <w:r w:rsidRPr="00C561E7">
        <w:rPr>
          <w:rFonts w:ascii="Times New Roman" w:hAnsi="Times New Roman"/>
          <w:bCs/>
          <w:sz w:val="21"/>
          <w:szCs w:val="21"/>
        </w:rPr>
        <w:t>的</w:t>
      </w:r>
      <w:r w:rsidR="00271BCC" w:rsidRPr="00C561E7">
        <w:rPr>
          <w:rFonts w:ascii="Times New Roman" w:hAnsi="Times New Roman"/>
          <w:bCs/>
          <w:sz w:val="21"/>
          <w:szCs w:val="21"/>
        </w:rPr>
        <w:t>地区隧道防水混凝土的抗渗等级应提高；</w:t>
      </w:r>
    </w:p>
    <w:p w14:paraId="1ADC4C92" w14:textId="77777777" w:rsidR="00271BCC" w:rsidRPr="00C561E7" w:rsidRDefault="00166216" w:rsidP="00DA1847">
      <w:pPr>
        <w:pStyle w:val="af"/>
        <w:spacing w:line="360" w:lineRule="auto"/>
        <w:ind w:firstLineChars="250" w:firstLine="525"/>
        <w:rPr>
          <w:rFonts w:ascii="Times New Roman" w:hAnsi="Times New Roman"/>
          <w:bCs/>
          <w:sz w:val="21"/>
          <w:szCs w:val="21"/>
        </w:rPr>
      </w:pPr>
      <w:r w:rsidRPr="00C561E7">
        <w:rPr>
          <w:rFonts w:ascii="Times New Roman" w:hAnsi="Times New Roman"/>
          <w:bCs/>
          <w:sz w:val="21"/>
          <w:szCs w:val="21"/>
        </w:rPr>
        <w:t>2</w:t>
      </w:r>
      <w:r w:rsidR="00EF162F" w:rsidRPr="00C561E7">
        <w:rPr>
          <w:szCs w:val="21"/>
        </w:rPr>
        <w:t xml:space="preserve">  </w:t>
      </w:r>
      <w:r w:rsidR="00271BCC" w:rsidRPr="00C561E7">
        <w:rPr>
          <w:rFonts w:ascii="Times New Roman" w:hAnsi="Times New Roman"/>
          <w:bCs/>
          <w:sz w:val="21"/>
          <w:szCs w:val="21"/>
        </w:rPr>
        <w:t>防水混凝土结构厚度不应小于</w:t>
      </w:r>
      <w:r w:rsidR="00271BCC" w:rsidRPr="00C561E7">
        <w:rPr>
          <w:rFonts w:ascii="Times New Roman" w:hAnsi="Times New Roman"/>
          <w:bCs/>
          <w:sz w:val="21"/>
          <w:szCs w:val="21"/>
        </w:rPr>
        <w:t>250mm</w:t>
      </w:r>
      <w:r w:rsidR="00271BCC" w:rsidRPr="00C561E7">
        <w:rPr>
          <w:rFonts w:ascii="Times New Roman" w:hAnsi="Times New Roman"/>
          <w:bCs/>
          <w:sz w:val="21"/>
          <w:szCs w:val="21"/>
        </w:rPr>
        <w:t>，裂缝宽度不应大于</w:t>
      </w:r>
      <w:r w:rsidR="00271BCC" w:rsidRPr="00C561E7">
        <w:rPr>
          <w:rFonts w:ascii="Times New Roman" w:hAnsi="Times New Roman"/>
          <w:bCs/>
          <w:sz w:val="21"/>
          <w:szCs w:val="21"/>
        </w:rPr>
        <w:t>0.2mm</w:t>
      </w:r>
      <w:r w:rsidR="00271BCC" w:rsidRPr="00C561E7">
        <w:rPr>
          <w:rFonts w:ascii="Times New Roman" w:hAnsi="Times New Roman"/>
          <w:bCs/>
          <w:sz w:val="21"/>
          <w:szCs w:val="21"/>
        </w:rPr>
        <w:t>，并不应贯通。</w:t>
      </w:r>
      <w:r w:rsidRPr="00C561E7">
        <w:rPr>
          <w:rFonts w:ascii="Times New Roman" w:hAnsi="Times New Roman"/>
          <w:bCs/>
          <w:sz w:val="21"/>
          <w:szCs w:val="21"/>
        </w:rPr>
        <w:t>当衬砌为</w:t>
      </w:r>
      <w:r w:rsidR="00271BCC" w:rsidRPr="00C561E7">
        <w:rPr>
          <w:rFonts w:ascii="Times New Roman" w:hAnsi="Times New Roman"/>
          <w:bCs/>
          <w:sz w:val="21"/>
          <w:szCs w:val="21"/>
        </w:rPr>
        <w:t>钢筋混凝土</w:t>
      </w:r>
      <w:r w:rsidRPr="00C561E7">
        <w:rPr>
          <w:rFonts w:ascii="Times New Roman" w:hAnsi="Times New Roman"/>
          <w:bCs/>
          <w:sz w:val="21"/>
          <w:szCs w:val="21"/>
        </w:rPr>
        <w:t>时</w:t>
      </w:r>
      <w:r w:rsidR="00271BCC" w:rsidRPr="00C561E7">
        <w:rPr>
          <w:rFonts w:ascii="Times New Roman" w:hAnsi="Times New Roman"/>
          <w:bCs/>
          <w:sz w:val="21"/>
          <w:szCs w:val="21"/>
        </w:rPr>
        <w:t>，迎水面钢筋保护层厚度不应小于</w:t>
      </w:r>
      <w:r w:rsidR="00271BCC" w:rsidRPr="00C561E7">
        <w:rPr>
          <w:rFonts w:ascii="Times New Roman" w:hAnsi="Times New Roman"/>
          <w:bCs/>
          <w:sz w:val="21"/>
          <w:szCs w:val="21"/>
        </w:rPr>
        <w:t>50mm</w:t>
      </w:r>
      <w:r w:rsidR="00271BCC" w:rsidRPr="00C561E7">
        <w:rPr>
          <w:rFonts w:ascii="Times New Roman" w:hAnsi="Times New Roman"/>
          <w:bCs/>
          <w:sz w:val="21"/>
          <w:szCs w:val="21"/>
        </w:rPr>
        <w:t>。</w:t>
      </w:r>
    </w:p>
    <w:p w14:paraId="1072431A" w14:textId="77777777" w:rsidR="00271BCC" w:rsidRPr="00C561E7" w:rsidRDefault="00166216" w:rsidP="00DA1847">
      <w:pPr>
        <w:pStyle w:val="af"/>
        <w:spacing w:line="360" w:lineRule="auto"/>
        <w:ind w:firstLineChars="250" w:firstLine="525"/>
        <w:rPr>
          <w:rFonts w:ascii="Times New Roman" w:hAnsi="Times New Roman"/>
          <w:bCs/>
          <w:sz w:val="21"/>
          <w:szCs w:val="21"/>
        </w:rPr>
      </w:pPr>
      <w:r w:rsidRPr="00C561E7">
        <w:rPr>
          <w:rFonts w:ascii="Times New Roman" w:hAnsi="Times New Roman"/>
          <w:bCs/>
          <w:sz w:val="21"/>
          <w:szCs w:val="21"/>
        </w:rPr>
        <w:t>3</w:t>
      </w:r>
      <w:r w:rsidR="00EF162F" w:rsidRPr="00C561E7">
        <w:rPr>
          <w:szCs w:val="21"/>
        </w:rPr>
        <w:t xml:space="preserve">  </w:t>
      </w:r>
      <w:r w:rsidR="00271BCC" w:rsidRPr="00C561E7">
        <w:rPr>
          <w:rFonts w:ascii="Times New Roman" w:hAnsi="Times New Roman"/>
          <w:bCs/>
          <w:sz w:val="21"/>
          <w:szCs w:val="21"/>
        </w:rPr>
        <w:t>复合衬砌初期支护与二次衬砌之间可铺设防水板或系统盲管、盲沟，当不具备自然外排水条件时，不宜设置纵向盲管；</w:t>
      </w:r>
    </w:p>
    <w:p w14:paraId="0A84E98E" w14:textId="77777777" w:rsidR="00271BCC" w:rsidRPr="00C561E7" w:rsidRDefault="00271BCC" w:rsidP="00DA1847">
      <w:pPr>
        <w:pStyle w:val="af"/>
        <w:spacing w:line="360" w:lineRule="auto"/>
        <w:ind w:firstLineChars="250" w:firstLine="525"/>
        <w:rPr>
          <w:rFonts w:ascii="Times New Roman" w:hAnsi="Times New Roman"/>
          <w:bCs/>
          <w:sz w:val="21"/>
          <w:szCs w:val="21"/>
        </w:rPr>
      </w:pPr>
      <w:r w:rsidRPr="00C561E7">
        <w:rPr>
          <w:rFonts w:ascii="Times New Roman" w:hAnsi="Times New Roman"/>
          <w:bCs/>
          <w:sz w:val="21"/>
          <w:szCs w:val="21"/>
        </w:rPr>
        <w:t>5</w:t>
      </w:r>
      <w:r w:rsidR="00EF162F" w:rsidRPr="00C561E7">
        <w:rPr>
          <w:szCs w:val="21"/>
        </w:rPr>
        <w:t xml:space="preserve">  </w:t>
      </w:r>
      <w:r w:rsidRPr="00C561E7">
        <w:rPr>
          <w:rFonts w:ascii="Times New Roman" w:hAnsi="Times New Roman"/>
          <w:bCs/>
          <w:sz w:val="21"/>
          <w:szCs w:val="21"/>
        </w:rPr>
        <w:t>围岩破碎、富水、易坍塌地段及地下水、岩溶发育存在突水、突泥可能的特殊地质地段应进行超前地质预报，</w:t>
      </w:r>
      <w:r w:rsidR="00166216" w:rsidRPr="00C561E7">
        <w:rPr>
          <w:rFonts w:ascii="Times New Roman" w:hAnsi="Times New Roman"/>
          <w:bCs/>
          <w:sz w:val="21"/>
          <w:szCs w:val="21"/>
        </w:rPr>
        <w:t>遇水应注浆堵水或采取</w:t>
      </w:r>
      <w:r w:rsidRPr="00C561E7">
        <w:rPr>
          <w:rFonts w:ascii="Times New Roman" w:hAnsi="Times New Roman"/>
          <w:bCs/>
          <w:sz w:val="21"/>
          <w:szCs w:val="21"/>
        </w:rPr>
        <w:t>其它防水措施；</w:t>
      </w:r>
    </w:p>
    <w:p w14:paraId="2800AD67" w14:textId="77777777" w:rsidR="00271BCC" w:rsidRPr="00C561E7" w:rsidRDefault="00271BCC" w:rsidP="00DA1847">
      <w:pPr>
        <w:pStyle w:val="af"/>
        <w:spacing w:line="360" w:lineRule="auto"/>
        <w:ind w:firstLineChars="250" w:firstLine="525"/>
        <w:rPr>
          <w:rFonts w:ascii="Times New Roman" w:hAnsi="Times New Roman"/>
          <w:bCs/>
          <w:sz w:val="21"/>
          <w:szCs w:val="21"/>
        </w:rPr>
      </w:pPr>
      <w:r w:rsidRPr="00C561E7">
        <w:rPr>
          <w:rFonts w:ascii="Times New Roman" w:hAnsi="Times New Roman"/>
          <w:bCs/>
          <w:sz w:val="21"/>
          <w:szCs w:val="21"/>
        </w:rPr>
        <w:t>6</w:t>
      </w:r>
      <w:r w:rsidR="00EF162F" w:rsidRPr="00C561E7">
        <w:rPr>
          <w:szCs w:val="21"/>
        </w:rPr>
        <w:t xml:space="preserve">  </w:t>
      </w:r>
      <w:r w:rsidRPr="00C561E7">
        <w:rPr>
          <w:rFonts w:ascii="Times New Roman" w:hAnsi="Times New Roman"/>
          <w:bCs/>
          <w:sz w:val="21"/>
          <w:szCs w:val="21"/>
        </w:rPr>
        <w:t>地下水有侵蚀性时，应针对侵蚀类型，采用抗侵蚀性混凝土、压注抗侵蚀浆液，敷设抗侵蚀防水层等措施；</w:t>
      </w:r>
    </w:p>
    <w:p w14:paraId="3D090077" w14:textId="77777777" w:rsidR="00976740" w:rsidRPr="00C561E7" w:rsidRDefault="00271BCC">
      <w:pPr>
        <w:pStyle w:val="af"/>
        <w:spacing w:line="360" w:lineRule="auto"/>
        <w:ind w:firstLineChars="200" w:firstLine="420"/>
        <w:rPr>
          <w:rFonts w:ascii="Times New Roman" w:hAnsi="Times New Roman"/>
          <w:bCs/>
          <w:sz w:val="21"/>
          <w:szCs w:val="21"/>
        </w:rPr>
      </w:pPr>
      <w:r w:rsidRPr="00C561E7">
        <w:rPr>
          <w:rFonts w:ascii="Times New Roman" w:hAnsi="Times New Roman"/>
          <w:bCs/>
          <w:sz w:val="21"/>
          <w:szCs w:val="21"/>
        </w:rPr>
        <w:t>7</w:t>
      </w:r>
      <w:r w:rsidR="00EF162F" w:rsidRPr="00C561E7">
        <w:rPr>
          <w:szCs w:val="21"/>
        </w:rPr>
        <w:t xml:space="preserve">  </w:t>
      </w:r>
      <w:r w:rsidRPr="00C561E7">
        <w:rPr>
          <w:rFonts w:ascii="Times New Roman" w:hAnsi="Times New Roman"/>
          <w:bCs/>
          <w:sz w:val="21"/>
          <w:szCs w:val="21"/>
        </w:rPr>
        <w:t>最冷月平均气温低于－</w:t>
      </w:r>
      <w:r w:rsidRPr="00C561E7">
        <w:rPr>
          <w:rFonts w:ascii="Times New Roman" w:hAnsi="Times New Roman"/>
          <w:bCs/>
          <w:sz w:val="21"/>
          <w:szCs w:val="21"/>
        </w:rPr>
        <w:t>15 ℃</w:t>
      </w:r>
      <w:r w:rsidRPr="00C561E7">
        <w:rPr>
          <w:rFonts w:ascii="Times New Roman" w:hAnsi="Times New Roman"/>
          <w:bCs/>
          <w:sz w:val="21"/>
          <w:szCs w:val="21"/>
        </w:rPr>
        <w:t>地区，对地下水的处理应以堵为主。</w:t>
      </w:r>
    </w:p>
    <w:p w14:paraId="1D63A9FA" w14:textId="77777777" w:rsidR="00AE3425" w:rsidRPr="00C561E7" w:rsidRDefault="00AE3425" w:rsidP="00434FC7">
      <w:pPr>
        <w:numPr>
          <w:ilvl w:val="2"/>
          <w:numId w:val="13"/>
        </w:numPr>
        <w:tabs>
          <w:tab w:val="clear" w:pos="1134"/>
          <w:tab w:val="left" w:pos="709"/>
          <w:tab w:val="num" w:pos="993"/>
        </w:tabs>
        <w:spacing w:line="360" w:lineRule="auto"/>
        <w:rPr>
          <w:szCs w:val="21"/>
        </w:rPr>
      </w:pPr>
      <w:r w:rsidRPr="00C561E7">
        <w:rPr>
          <w:szCs w:val="21"/>
        </w:rPr>
        <w:t>矿山法隧道排水应符合下列规定：</w:t>
      </w:r>
    </w:p>
    <w:p w14:paraId="137CA002" w14:textId="77777777" w:rsidR="00AE3425" w:rsidRPr="00C561E7" w:rsidRDefault="00442561" w:rsidP="00C30CE9">
      <w:pPr>
        <w:pStyle w:val="ae"/>
        <w:spacing w:line="360" w:lineRule="auto"/>
        <w:rPr>
          <w:rFonts w:cs="Times New Roman"/>
          <w:bCs w:val="0"/>
          <w:szCs w:val="21"/>
        </w:rPr>
      </w:pPr>
      <w:r w:rsidRPr="00C561E7">
        <w:rPr>
          <w:rFonts w:cs="Times New Roman"/>
          <w:bCs w:val="0"/>
          <w:szCs w:val="21"/>
        </w:rPr>
        <w:t xml:space="preserve">1  </w:t>
      </w:r>
      <w:r w:rsidR="00AE3425" w:rsidRPr="00C561E7">
        <w:rPr>
          <w:rFonts w:cs="Times New Roman"/>
          <w:bCs w:val="0"/>
          <w:szCs w:val="21"/>
        </w:rPr>
        <w:t>隧道内宜采用自流排水，纵向排水沟坡度宜与隧道坡度一致，排水</w:t>
      </w:r>
      <w:r w:rsidR="00F608A6">
        <w:rPr>
          <w:rFonts w:cs="Times New Roman" w:hint="eastAsia"/>
          <w:bCs w:val="0"/>
          <w:szCs w:val="21"/>
        </w:rPr>
        <w:t>沟</w:t>
      </w:r>
      <w:r w:rsidR="00AE3425" w:rsidRPr="00C561E7">
        <w:rPr>
          <w:rFonts w:cs="Times New Roman"/>
          <w:bCs w:val="0"/>
          <w:szCs w:val="21"/>
        </w:rPr>
        <w:t>坡度</w:t>
      </w:r>
      <w:r w:rsidR="00166216" w:rsidRPr="00C561E7">
        <w:rPr>
          <w:rFonts w:cs="Times New Roman"/>
          <w:bCs w:val="0"/>
          <w:szCs w:val="21"/>
        </w:rPr>
        <w:t>不</w:t>
      </w:r>
      <w:r w:rsidR="00AE3425" w:rsidRPr="00C561E7">
        <w:rPr>
          <w:rFonts w:cs="Times New Roman"/>
          <w:bCs w:val="0"/>
          <w:szCs w:val="21"/>
        </w:rPr>
        <w:t>应小于</w:t>
      </w:r>
      <w:r w:rsidR="00D61549" w:rsidRPr="00C561E7">
        <w:rPr>
          <w:rFonts w:cs="Times New Roman"/>
          <w:bCs w:val="0"/>
          <w:szCs w:val="21"/>
        </w:rPr>
        <w:t>3‰</w:t>
      </w:r>
      <w:r w:rsidR="00FC7E16" w:rsidRPr="00C561E7">
        <w:rPr>
          <w:rFonts w:cs="Times New Roman" w:hint="eastAsia"/>
          <w:bCs w:val="0"/>
          <w:szCs w:val="21"/>
        </w:rPr>
        <w:t>；</w:t>
      </w:r>
    </w:p>
    <w:p w14:paraId="2F132B71" w14:textId="77777777" w:rsidR="00AE3425" w:rsidRPr="00C561E7" w:rsidRDefault="00442561" w:rsidP="00DA1847">
      <w:pPr>
        <w:pStyle w:val="ae"/>
        <w:spacing w:line="360" w:lineRule="auto"/>
        <w:ind w:firstLineChars="196" w:firstLine="412"/>
        <w:rPr>
          <w:rFonts w:cs="Times New Roman"/>
          <w:bCs w:val="0"/>
          <w:szCs w:val="21"/>
        </w:rPr>
      </w:pPr>
      <w:r w:rsidRPr="00C561E7">
        <w:rPr>
          <w:rFonts w:cs="Times New Roman"/>
          <w:bCs w:val="0"/>
          <w:szCs w:val="21"/>
        </w:rPr>
        <w:t xml:space="preserve">2  </w:t>
      </w:r>
      <w:r w:rsidR="00AE3425" w:rsidRPr="00C561E7">
        <w:rPr>
          <w:rFonts w:cs="Times New Roman"/>
          <w:bCs w:val="0"/>
          <w:szCs w:val="21"/>
        </w:rPr>
        <w:t>隧道和明洞的洞口应设置截水沟和排水沟，洞口边坡、仰坡应采取防护措施，防止地表水的下渗和冲刷；</w:t>
      </w:r>
    </w:p>
    <w:p w14:paraId="0D76692B" w14:textId="77777777" w:rsidR="00AE3425" w:rsidRPr="00C561E7" w:rsidRDefault="00AE3425" w:rsidP="00DA1847">
      <w:pPr>
        <w:pStyle w:val="ae"/>
        <w:spacing w:line="360" w:lineRule="auto"/>
        <w:ind w:firstLineChars="199" w:firstLine="418"/>
        <w:rPr>
          <w:rFonts w:cs="Times New Roman"/>
          <w:bCs w:val="0"/>
          <w:szCs w:val="21"/>
        </w:rPr>
      </w:pPr>
      <w:r w:rsidRPr="00C561E7">
        <w:rPr>
          <w:rFonts w:cs="Times New Roman"/>
          <w:bCs w:val="0"/>
          <w:szCs w:val="21"/>
        </w:rPr>
        <w:t xml:space="preserve">3  </w:t>
      </w:r>
      <w:r w:rsidRPr="00C561E7">
        <w:rPr>
          <w:rFonts w:cs="Times New Roman"/>
          <w:bCs w:val="0"/>
          <w:szCs w:val="21"/>
        </w:rPr>
        <w:t>截水沟设置应符合</w:t>
      </w:r>
      <w:r w:rsidR="000F728D" w:rsidRPr="00C561E7">
        <w:rPr>
          <w:rFonts w:cs="Times New Roman"/>
          <w:bCs w:val="0"/>
          <w:szCs w:val="21"/>
        </w:rPr>
        <w:t>下列规定</w:t>
      </w:r>
      <w:r w:rsidRPr="00C561E7">
        <w:rPr>
          <w:rFonts w:cs="Times New Roman"/>
          <w:bCs w:val="0"/>
          <w:szCs w:val="21"/>
        </w:rPr>
        <w:t>：</w:t>
      </w:r>
    </w:p>
    <w:p w14:paraId="12AD454E" w14:textId="77777777" w:rsidR="00AE3425" w:rsidRPr="00C561E7" w:rsidRDefault="00AE3425" w:rsidP="00DA1847">
      <w:pPr>
        <w:pStyle w:val="ae"/>
        <w:spacing w:line="360" w:lineRule="auto"/>
        <w:ind w:firstLineChars="250" w:firstLine="525"/>
        <w:rPr>
          <w:rFonts w:cs="Times New Roman"/>
          <w:bCs w:val="0"/>
          <w:szCs w:val="21"/>
        </w:rPr>
      </w:pPr>
      <w:r w:rsidRPr="00C561E7">
        <w:rPr>
          <w:rFonts w:cs="Times New Roman"/>
          <w:bCs w:val="0"/>
          <w:szCs w:val="21"/>
        </w:rPr>
        <w:t>1</w:t>
      </w:r>
      <w:r w:rsidRPr="00C561E7">
        <w:rPr>
          <w:rFonts w:cs="Times New Roman"/>
          <w:bCs w:val="0"/>
          <w:szCs w:val="21"/>
        </w:rPr>
        <w:t>）应设置在洞顶边仰坡外不小于</w:t>
      </w:r>
      <w:smartTag w:uri="urn:schemas-microsoft-com:office:smarttags" w:element="chmetcnv">
        <w:smartTagPr>
          <w:attr w:name="TCSC" w:val="0"/>
          <w:attr w:name="NumberType" w:val="1"/>
          <w:attr w:name="Negative" w:val="False"/>
          <w:attr w:name="HasSpace" w:val="False"/>
          <w:attr w:name="SourceValue" w:val="5"/>
          <w:attr w:name="UnitName" w:val="m"/>
        </w:smartTagPr>
        <w:r w:rsidRPr="00C561E7">
          <w:rPr>
            <w:rFonts w:cs="Times New Roman"/>
            <w:bCs w:val="0"/>
            <w:szCs w:val="21"/>
          </w:rPr>
          <w:t>5m</w:t>
        </w:r>
      </w:smartTag>
      <w:r w:rsidRPr="00C561E7">
        <w:rPr>
          <w:rFonts w:cs="Times New Roman"/>
          <w:bCs w:val="0"/>
          <w:szCs w:val="21"/>
        </w:rPr>
        <w:t>；</w:t>
      </w:r>
    </w:p>
    <w:p w14:paraId="1C487B09" w14:textId="77777777" w:rsidR="007904DE" w:rsidRPr="00C561E7" w:rsidRDefault="00AE3425" w:rsidP="00DA1847">
      <w:pPr>
        <w:pStyle w:val="ae"/>
        <w:spacing w:line="360" w:lineRule="auto"/>
        <w:ind w:firstLineChars="250" w:firstLine="525"/>
        <w:rPr>
          <w:rFonts w:cs="Times New Roman"/>
          <w:bCs w:val="0"/>
          <w:szCs w:val="21"/>
        </w:rPr>
      </w:pPr>
      <w:r w:rsidRPr="00C561E7">
        <w:rPr>
          <w:rFonts w:cs="Times New Roman"/>
          <w:bCs w:val="0"/>
          <w:szCs w:val="21"/>
        </w:rPr>
        <w:t>2</w:t>
      </w:r>
      <w:r w:rsidRPr="00C561E7">
        <w:rPr>
          <w:rFonts w:cs="Times New Roman"/>
          <w:bCs w:val="0"/>
          <w:szCs w:val="21"/>
        </w:rPr>
        <w:t>）截水沟坡度应根据地形设置，不应小于</w:t>
      </w:r>
      <w:r w:rsidR="00166216" w:rsidRPr="00C561E7">
        <w:rPr>
          <w:rFonts w:cs="Times New Roman"/>
          <w:bCs w:val="0"/>
          <w:szCs w:val="21"/>
        </w:rPr>
        <w:t>1</w:t>
      </w:r>
      <w:r w:rsidRPr="00C561E7">
        <w:rPr>
          <w:rFonts w:cs="Times New Roman"/>
          <w:bCs w:val="0"/>
          <w:szCs w:val="21"/>
        </w:rPr>
        <w:t>%</w:t>
      </w:r>
      <w:r w:rsidRPr="00C561E7">
        <w:rPr>
          <w:rFonts w:cs="Times New Roman"/>
          <w:bCs w:val="0"/>
          <w:szCs w:val="21"/>
        </w:rPr>
        <w:t>。当纵坡过陡时应设计急流槽或跌水连接，水沟截面尺寸根据流入截水沟的汇水区流量确定。水量大时，应根据地形将水引至沟谷或涵洞处排泄</w:t>
      </w:r>
      <w:r w:rsidR="003837ED" w:rsidRPr="00C561E7">
        <w:rPr>
          <w:rFonts w:cs="Times New Roman"/>
          <w:bCs w:val="0"/>
          <w:szCs w:val="21"/>
        </w:rPr>
        <w:t>，不应对相邻工程产生冲刷等不利影响</w:t>
      </w:r>
      <w:r w:rsidRPr="00C561E7">
        <w:rPr>
          <w:rFonts w:cs="Times New Roman"/>
          <w:bCs w:val="0"/>
          <w:szCs w:val="21"/>
        </w:rPr>
        <w:t>。</w:t>
      </w:r>
    </w:p>
    <w:p w14:paraId="23A4B681" w14:textId="77777777" w:rsidR="001F002A" w:rsidRPr="00C561E7" w:rsidRDefault="001F002A" w:rsidP="00434FC7">
      <w:pPr>
        <w:numPr>
          <w:ilvl w:val="2"/>
          <w:numId w:val="13"/>
        </w:numPr>
        <w:tabs>
          <w:tab w:val="clear" w:pos="1134"/>
          <w:tab w:val="left" w:pos="709"/>
          <w:tab w:val="num" w:pos="993"/>
        </w:tabs>
        <w:spacing w:line="360" w:lineRule="auto"/>
        <w:rPr>
          <w:szCs w:val="21"/>
        </w:rPr>
      </w:pPr>
      <w:r w:rsidRPr="00C561E7">
        <w:rPr>
          <w:szCs w:val="21"/>
        </w:rPr>
        <w:t>盾构</w:t>
      </w:r>
      <w:r w:rsidR="002A743A" w:rsidRPr="00C561E7">
        <w:rPr>
          <w:szCs w:val="21"/>
        </w:rPr>
        <w:t>及顶管</w:t>
      </w:r>
      <w:r w:rsidRPr="00C561E7">
        <w:rPr>
          <w:szCs w:val="21"/>
        </w:rPr>
        <w:t>隧道防水应符合下列规定：</w:t>
      </w:r>
    </w:p>
    <w:p w14:paraId="00FA291E" w14:textId="77777777" w:rsidR="001F002A" w:rsidRPr="00C561E7" w:rsidRDefault="00AC23E0" w:rsidP="00DA1847">
      <w:pPr>
        <w:pStyle w:val="ae"/>
        <w:spacing w:line="360" w:lineRule="auto"/>
        <w:ind w:firstLineChars="250" w:firstLine="525"/>
        <w:rPr>
          <w:rFonts w:cs="Times New Roman"/>
          <w:bCs w:val="0"/>
          <w:szCs w:val="21"/>
        </w:rPr>
      </w:pPr>
      <w:r w:rsidRPr="00C561E7">
        <w:rPr>
          <w:rFonts w:cs="Times New Roman"/>
          <w:bCs w:val="0"/>
          <w:szCs w:val="21"/>
        </w:rPr>
        <w:t>1</w:t>
      </w:r>
      <w:r w:rsidR="001F002A" w:rsidRPr="00C561E7">
        <w:rPr>
          <w:rFonts w:cs="Times New Roman"/>
          <w:bCs w:val="0"/>
          <w:szCs w:val="21"/>
        </w:rPr>
        <w:t xml:space="preserve">  </w:t>
      </w:r>
      <w:r w:rsidR="001F002A" w:rsidRPr="00C561E7">
        <w:rPr>
          <w:rFonts w:cs="Times New Roman"/>
          <w:bCs w:val="0"/>
          <w:szCs w:val="21"/>
        </w:rPr>
        <w:t>钢筋混凝土管片</w:t>
      </w:r>
      <w:r w:rsidR="002A743A" w:rsidRPr="00C561E7">
        <w:rPr>
          <w:rFonts w:cs="Times New Roman"/>
          <w:bCs w:val="0"/>
          <w:szCs w:val="21"/>
        </w:rPr>
        <w:t>及套管</w:t>
      </w:r>
      <w:r w:rsidR="001F002A" w:rsidRPr="00C561E7">
        <w:rPr>
          <w:rFonts w:cs="Times New Roman"/>
          <w:bCs w:val="0"/>
          <w:szCs w:val="21"/>
        </w:rPr>
        <w:t>应采用防水混凝土，抗渗等级应满足隧道防水等级要求；</w:t>
      </w:r>
    </w:p>
    <w:p w14:paraId="1808047F" w14:textId="77777777" w:rsidR="001F002A" w:rsidRPr="00C561E7" w:rsidRDefault="00AC23E0" w:rsidP="00DA1847">
      <w:pPr>
        <w:pStyle w:val="ae"/>
        <w:spacing w:line="360" w:lineRule="auto"/>
        <w:ind w:firstLineChars="250" w:firstLine="525"/>
        <w:rPr>
          <w:rFonts w:cs="Times New Roman"/>
          <w:bCs w:val="0"/>
          <w:szCs w:val="21"/>
        </w:rPr>
      </w:pPr>
      <w:r w:rsidRPr="00C561E7">
        <w:rPr>
          <w:rFonts w:cs="Times New Roman"/>
          <w:bCs w:val="0"/>
          <w:szCs w:val="21"/>
        </w:rPr>
        <w:t>2</w:t>
      </w:r>
      <w:r w:rsidR="001F002A" w:rsidRPr="00C561E7">
        <w:rPr>
          <w:rFonts w:cs="Times New Roman"/>
          <w:bCs w:val="0"/>
          <w:szCs w:val="21"/>
        </w:rPr>
        <w:t xml:space="preserve">  </w:t>
      </w:r>
      <w:r w:rsidR="001F002A" w:rsidRPr="00C561E7">
        <w:rPr>
          <w:rFonts w:cs="Times New Roman"/>
          <w:bCs w:val="0"/>
          <w:szCs w:val="21"/>
        </w:rPr>
        <w:t>隧道防水措施选择应符合表</w:t>
      </w:r>
      <w:r w:rsidR="001F002A" w:rsidRPr="00C561E7">
        <w:rPr>
          <w:rFonts w:cs="Times New Roman"/>
          <w:bCs w:val="0"/>
          <w:szCs w:val="21"/>
        </w:rPr>
        <w:t>6.9.</w:t>
      </w:r>
      <w:r w:rsidR="00112121" w:rsidRPr="00C561E7">
        <w:rPr>
          <w:rFonts w:cs="Times New Roman"/>
          <w:bCs w:val="0"/>
          <w:szCs w:val="21"/>
        </w:rPr>
        <w:t>7</w:t>
      </w:r>
      <w:r w:rsidR="001F002A" w:rsidRPr="00C561E7">
        <w:rPr>
          <w:rFonts w:cs="Times New Roman"/>
          <w:bCs w:val="0"/>
          <w:szCs w:val="21"/>
        </w:rPr>
        <w:t>的规定；</w:t>
      </w:r>
    </w:p>
    <w:p w14:paraId="06A13024" w14:textId="77777777" w:rsidR="001F002A" w:rsidRPr="00C561E7" w:rsidRDefault="00526464" w:rsidP="00325726">
      <w:pPr>
        <w:pStyle w:val="ae"/>
        <w:adjustRightInd w:val="0"/>
        <w:snapToGrid w:val="0"/>
        <w:spacing w:line="360" w:lineRule="auto"/>
        <w:ind w:firstLine="0"/>
        <w:jc w:val="center"/>
        <w:rPr>
          <w:rFonts w:cs="Times New Roman"/>
          <w:b/>
          <w:sz w:val="18"/>
          <w:szCs w:val="18"/>
        </w:rPr>
      </w:pPr>
      <w:r>
        <w:rPr>
          <w:rFonts w:cs="Times New Roman"/>
          <w:b/>
          <w:noProof/>
          <w:sz w:val="18"/>
          <w:szCs w:val="18"/>
        </w:rPr>
        <w:pict w14:anchorId="7F17540E">
          <v:line id="Line 148" o:spid="_x0000_s2288" style="position:absolute;left:0;text-align:left;z-index:251657216;visibility:visible" from="-5.85pt,17.6pt" to="63.35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"/>
        </w:pict>
      </w:r>
      <w:r w:rsidR="001F002A" w:rsidRPr="00C561E7">
        <w:rPr>
          <w:rFonts w:cs="Times New Roman"/>
          <w:b/>
          <w:sz w:val="18"/>
          <w:szCs w:val="18"/>
        </w:rPr>
        <w:t>表</w:t>
      </w:r>
      <w:r w:rsidR="001F002A" w:rsidRPr="00C561E7">
        <w:rPr>
          <w:rFonts w:cs="Times New Roman"/>
          <w:b/>
          <w:sz w:val="18"/>
          <w:szCs w:val="18"/>
        </w:rPr>
        <w:t>6.9.</w:t>
      </w:r>
      <w:r w:rsidR="00112121" w:rsidRPr="00C561E7">
        <w:rPr>
          <w:rFonts w:cs="Times New Roman"/>
          <w:b/>
          <w:sz w:val="18"/>
          <w:szCs w:val="18"/>
        </w:rPr>
        <w:t>7</w:t>
      </w:r>
      <w:r w:rsidR="001F002A" w:rsidRPr="00C561E7">
        <w:rPr>
          <w:rFonts w:cs="Times New Roman"/>
          <w:b/>
          <w:sz w:val="18"/>
          <w:szCs w:val="18"/>
        </w:rPr>
        <w:t>隧道防水措施表</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384"/>
        <w:gridCol w:w="709"/>
        <w:gridCol w:w="850"/>
        <w:gridCol w:w="851"/>
        <w:gridCol w:w="709"/>
        <w:gridCol w:w="850"/>
        <w:gridCol w:w="851"/>
        <w:gridCol w:w="708"/>
        <w:gridCol w:w="993"/>
        <w:gridCol w:w="1041"/>
      </w:tblGrid>
      <w:tr w:rsidR="001F002A" w:rsidRPr="00C561E7" w14:paraId="3ACEC7E6" w14:textId="77777777" w:rsidTr="00024D0B">
        <w:trPr>
          <w:cantSplit/>
          <w:trHeight w:val="20"/>
        </w:trPr>
        <w:tc>
          <w:tcPr>
            <w:tcW w:w="1384" w:type="dxa"/>
            <w:vMerge w:val="restart"/>
            <w:vAlign w:val="center"/>
          </w:tcPr>
          <w:p w14:paraId="70C0964D" w14:textId="77777777" w:rsidR="00024D0B" w:rsidRPr="00C561E7" w:rsidRDefault="001F002A" w:rsidP="00024D0B">
            <w:pPr>
              <w:pStyle w:val="ae"/>
              <w:adjustRightInd w:val="0"/>
              <w:snapToGrid w:val="0"/>
              <w:ind w:firstLineChars="300" w:firstLine="540"/>
              <w:rPr>
                <w:rFonts w:cs="Times New Roman"/>
                <w:bCs w:val="0"/>
                <w:sz w:val="18"/>
                <w:szCs w:val="18"/>
              </w:rPr>
            </w:pPr>
            <w:r w:rsidRPr="00C561E7">
              <w:rPr>
                <w:rFonts w:cs="Times New Roman"/>
                <w:bCs w:val="0"/>
                <w:sz w:val="18"/>
                <w:szCs w:val="18"/>
              </w:rPr>
              <w:t>防水</w:t>
            </w:r>
          </w:p>
          <w:p w14:paraId="2752F987" w14:textId="77777777" w:rsidR="001F002A" w:rsidRPr="00C561E7" w:rsidRDefault="001F002A" w:rsidP="00024D0B">
            <w:pPr>
              <w:pStyle w:val="ae"/>
              <w:adjustRightInd w:val="0"/>
              <w:snapToGrid w:val="0"/>
              <w:ind w:firstLineChars="400" w:firstLine="720"/>
              <w:rPr>
                <w:rFonts w:cs="Times New Roman"/>
                <w:bCs w:val="0"/>
                <w:sz w:val="18"/>
                <w:szCs w:val="18"/>
              </w:rPr>
            </w:pPr>
            <w:r w:rsidRPr="00C561E7">
              <w:rPr>
                <w:rFonts w:cs="Times New Roman"/>
                <w:bCs w:val="0"/>
                <w:sz w:val="18"/>
                <w:szCs w:val="18"/>
              </w:rPr>
              <w:lastRenderedPageBreak/>
              <w:t>措施</w:t>
            </w:r>
          </w:p>
          <w:p w14:paraId="353B8157" w14:textId="77777777" w:rsidR="001F002A" w:rsidRPr="00C561E7" w:rsidRDefault="001F002A" w:rsidP="00496289">
            <w:pPr>
              <w:pStyle w:val="ae"/>
              <w:adjustRightInd w:val="0"/>
              <w:snapToGrid w:val="0"/>
              <w:ind w:firstLine="0"/>
              <w:jc w:val="center"/>
              <w:rPr>
                <w:rFonts w:cs="Times New Roman"/>
                <w:bCs w:val="0"/>
                <w:sz w:val="18"/>
                <w:szCs w:val="18"/>
              </w:rPr>
            </w:pPr>
          </w:p>
          <w:p w14:paraId="46DDC384" w14:textId="77777777" w:rsidR="001F002A" w:rsidRPr="00C561E7" w:rsidRDefault="001F002A" w:rsidP="00496289">
            <w:pPr>
              <w:pStyle w:val="ae"/>
              <w:adjustRightInd w:val="0"/>
              <w:snapToGrid w:val="0"/>
              <w:ind w:firstLine="0"/>
              <w:rPr>
                <w:rFonts w:cs="Times New Roman"/>
                <w:bCs w:val="0"/>
                <w:sz w:val="18"/>
                <w:szCs w:val="18"/>
              </w:rPr>
            </w:pPr>
            <w:r w:rsidRPr="00C561E7">
              <w:rPr>
                <w:rFonts w:cs="Times New Roman"/>
                <w:bCs w:val="0"/>
                <w:sz w:val="18"/>
                <w:szCs w:val="18"/>
              </w:rPr>
              <w:t>防水等级</w:t>
            </w:r>
          </w:p>
        </w:tc>
        <w:tc>
          <w:tcPr>
            <w:tcW w:w="1559" w:type="dxa"/>
            <w:gridSpan w:val="2"/>
            <w:vAlign w:val="center"/>
          </w:tcPr>
          <w:p w14:paraId="44A281C9"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lastRenderedPageBreak/>
              <w:t>结构自防水</w:t>
            </w:r>
          </w:p>
        </w:tc>
        <w:tc>
          <w:tcPr>
            <w:tcW w:w="3261" w:type="dxa"/>
            <w:gridSpan w:val="4"/>
            <w:vAlign w:val="center"/>
          </w:tcPr>
          <w:p w14:paraId="2959C5E7"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接缝防水</w:t>
            </w:r>
          </w:p>
        </w:tc>
        <w:tc>
          <w:tcPr>
            <w:tcW w:w="2742" w:type="dxa"/>
            <w:gridSpan w:val="3"/>
            <w:vAlign w:val="center"/>
          </w:tcPr>
          <w:p w14:paraId="7409E623"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特殊部位</w:t>
            </w:r>
          </w:p>
        </w:tc>
      </w:tr>
      <w:tr w:rsidR="00325726" w:rsidRPr="00C561E7" w14:paraId="2CC0E427" w14:textId="77777777" w:rsidTr="00024D0B">
        <w:trPr>
          <w:cantSplit/>
          <w:trHeight w:val="733"/>
        </w:trPr>
        <w:tc>
          <w:tcPr>
            <w:tcW w:w="1384" w:type="dxa"/>
            <w:vMerge/>
          </w:tcPr>
          <w:p w14:paraId="29D78DB6" w14:textId="77777777" w:rsidR="001F002A" w:rsidRPr="00C561E7" w:rsidRDefault="001F002A" w:rsidP="00496289">
            <w:pPr>
              <w:pStyle w:val="ae"/>
              <w:adjustRightInd w:val="0"/>
              <w:snapToGrid w:val="0"/>
              <w:ind w:firstLine="0"/>
              <w:jc w:val="center"/>
              <w:rPr>
                <w:rFonts w:cs="Times New Roman"/>
                <w:bCs w:val="0"/>
                <w:sz w:val="18"/>
                <w:szCs w:val="18"/>
              </w:rPr>
            </w:pPr>
          </w:p>
        </w:tc>
        <w:tc>
          <w:tcPr>
            <w:tcW w:w="709" w:type="dxa"/>
            <w:vAlign w:val="center"/>
          </w:tcPr>
          <w:p w14:paraId="4D6439B6"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竖井</w:t>
            </w:r>
          </w:p>
        </w:tc>
        <w:tc>
          <w:tcPr>
            <w:tcW w:w="850" w:type="dxa"/>
            <w:vAlign w:val="center"/>
          </w:tcPr>
          <w:p w14:paraId="1906D69B"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管片</w:t>
            </w:r>
            <w:r w:rsidR="006D603B" w:rsidRPr="00C561E7">
              <w:rPr>
                <w:rFonts w:cs="Times New Roman"/>
                <w:bCs w:val="0"/>
                <w:sz w:val="18"/>
                <w:szCs w:val="18"/>
              </w:rPr>
              <w:t>、套管</w:t>
            </w:r>
          </w:p>
        </w:tc>
        <w:tc>
          <w:tcPr>
            <w:tcW w:w="851" w:type="dxa"/>
            <w:vAlign w:val="center"/>
          </w:tcPr>
          <w:p w14:paraId="3663C9D5"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弹性密封垫</w:t>
            </w:r>
          </w:p>
        </w:tc>
        <w:tc>
          <w:tcPr>
            <w:tcW w:w="709" w:type="dxa"/>
            <w:vAlign w:val="center"/>
          </w:tcPr>
          <w:p w14:paraId="2D42BBD5"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嵌缝</w:t>
            </w:r>
          </w:p>
        </w:tc>
        <w:tc>
          <w:tcPr>
            <w:tcW w:w="850" w:type="dxa"/>
            <w:vAlign w:val="center"/>
          </w:tcPr>
          <w:p w14:paraId="742CB0D8"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注入密封剂</w:t>
            </w:r>
          </w:p>
        </w:tc>
        <w:tc>
          <w:tcPr>
            <w:tcW w:w="851" w:type="dxa"/>
            <w:vAlign w:val="center"/>
          </w:tcPr>
          <w:p w14:paraId="71893FD5"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螺孔密封圈</w:t>
            </w:r>
          </w:p>
        </w:tc>
        <w:tc>
          <w:tcPr>
            <w:tcW w:w="708" w:type="dxa"/>
            <w:vAlign w:val="center"/>
          </w:tcPr>
          <w:p w14:paraId="3962C7D7"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洞门防水</w:t>
            </w:r>
          </w:p>
        </w:tc>
        <w:tc>
          <w:tcPr>
            <w:tcW w:w="993" w:type="dxa"/>
            <w:vAlign w:val="center"/>
          </w:tcPr>
          <w:p w14:paraId="1D994784"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隧道与竖井连接处</w:t>
            </w:r>
          </w:p>
        </w:tc>
        <w:tc>
          <w:tcPr>
            <w:tcW w:w="1041" w:type="dxa"/>
            <w:vAlign w:val="center"/>
          </w:tcPr>
          <w:p w14:paraId="1C596693"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管片与土体的间隙</w:t>
            </w:r>
          </w:p>
        </w:tc>
      </w:tr>
      <w:tr w:rsidR="00325726" w:rsidRPr="00C561E7" w14:paraId="2F8C0428" w14:textId="77777777" w:rsidTr="00024D0B">
        <w:trPr>
          <w:cantSplit/>
          <w:trHeight w:val="20"/>
        </w:trPr>
        <w:tc>
          <w:tcPr>
            <w:tcW w:w="1384" w:type="dxa"/>
            <w:vAlign w:val="center"/>
          </w:tcPr>
          <w:p w14:paraId="7EFD8255"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一级</w:t>
            </w:r>
          </w:p>
        </w:tc>
        <w:tc>
          <w:tcPr>
            <w:tcW w:w="709" w:type="dxa"/>
            <w:vAlign w:val="center"/>
          </w:tcPr>
          <w:p w14:paraId="5E7DF2BC"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必选</w:t>
            </w:r>
          </w:p>
        </w:tc>
        <w:tc>
          <w:tcPr>
            <w:tcW w:w="850" w:type="dxa"/>
            <w:vAlign w:val="center"/>
          </w:tcPr>
          <w:p w14:paraId="20D5F9E1"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必选</w:t>
            </w:r>
          </w:p>
        </w:tc>
        <w:tc>
          <w:tcPr>
            <w:tcW w:w="851" w:type="dxa"/>
            <w:vAlign w:val="center"/>
          </w:tcPr>
          <w:p w14:paraId="4BDFEF93"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必选</w:t>
            </w:r>
          </w:p>
        </w:tc>
        <w:tc>
          <w:tcPr>
            <w:tcW w:w="709" w:type="dxa"/>
            <w:vAlign w:val="center"/>
          </w:tcPr>
          <w:p w14:paraId="68F6B523" w14:textId="77777777" w:rsidR="001F002A" w:rsidRPr="00C561E7" w:rsidRDefault="00320102" w:rsidP="00496289">
            <w:pPr>
              <w:pStyle w:val="ae"/>
              <w:adjustRightInd w:val="0"/>
              <w:snapToGrid w:val="0"/>
              <w:ind w:firstLine="0"/>
              <w:jc w:val="center"/>
              <w:rPr>
                <w:rFonts w:cs="Times New Roman"/>
                <w:bCs w:val="0"/>
                <w:sz w:val="18"/>
                <w:szCs w:val="18"/>
              </w:rPr>
            </w:pPr>
            <w:r w:rsidRPr="00C561E7">
              <w:rPr>
                <w:rFonts w:cs="Times New Roman"/>
                <w:bCs w:val="0"/>
                <w:sz w:val="18"/>
                <w:szCs w:val="18"/>
              </w:rPr>
              <w:t>应选</w:t>
            </w:r>
          </w:p>
        </w:tc>
        <w:tc>
          <w:tcPr>
            <w:tcW w:w="850" w:type="dxa"/>
            <w:vAlign w:val="center"/>
          </w:tcPr>
          <w:p w14:paraId="5B8FFEA4"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可选</w:t>
            </w:r>
          </w:p>
        </w:tc>
        <w:tc>
          <w:tcPr>
            <w:tcW w:w="851" w:type="dxa"/>
            <w:vAlign w:val="center"/>
          </w:tcPr>
          <w:p w14:paraId="3E28CE3E"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必选</w:t>
            </w:r>
          </w:p>
        </w:tc>
        <w:tc>
          <w:tcPr>
            <w:tcW w:w="708" w:type="dxa"/>
            <w:vAlign w:val="center"/>
          </w:tcPr>
          <w:p w14:paraId="3E7CF33F"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必选</w:t>
            </w:r>
          </w:p>
        </w:tc>
        <w:tc>
          <w:tcPr>
            <w:tcW w:w="993" w:type="dxa"/>
            <w:vAlign w:val="center"/>
          </w:tcPr>
          <w:p w14:paraId="5A8C7FBE"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宜选</w:t>
            </w:r>
          </w:p>
        </w:tc>
        <w:tc>
          <w:tcPr>
            <w:tcW w:w="1041" w:type="dxa"/>
            <w:vAlign w:val="center"/>
          </w:tcPr>
          <w:p w14:paraId="5B0D7D47"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应选</w:t>
            </w:r>
          </w:p>
        </w:tc>
      </w:tr>
      <w:tr w:rsidR="00325726" w:rsidRPr="00C561E7" w14:paraId="5EAD8D23" w14:textId="77777777" w:rsidTr="00024D0B">
        <w:trPr>
          <w:cantSplit/>
          <w:trHeight w:val="20"/>
        </w:trPr>
        <w:tc>
          <w:tcPr>
            <w:tcW w:w="1384" w:type="dxa"/>
            <w:vAlign w:val="center"/>
          </w:tcPr>
          <w:p w14:paraId="29883392"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二级</w:t>
            </w:r>
          </w:p>
        </w:tc>
        <w:tc>
          <w:tcPr>
            <w:tcW w:w="709" w:type="dxa"/>
            <w:vAlign w:val="center"/>
          </w:tcPr>
          <w:p w14:paraId="692F34FD"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必选</w:t>
            </w:r>
          </w:p>
        </w:tc>
        <w:tc>
          <w:tcPr>
            <w:tcW w:w="850" w:type="dxa"/>
            <w:vAlign w:val="center"/>
          </w:tcPr>
          <w:p w14:paraId="5310BCA7"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必选</w:t>
            </w:r>
          </w:p>
        </w:tc>
        <w:tc>
          <w:tcPr>
            <w:tcW w:w="851" w:type="dxa"/>
            <w:vAlign w:val="center"/>
          </w:tcPr>
          <w:p w14:paraId="44223E57"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必选</w:t>
            </w:r>
          </w:p>
        </w:tc>
        <w:tc>
          <w:tcPr>
            <w:tcW w:w="709" w:type="dxa"/>
            <w:vAlign w:val="center"/>
          </w:tcPr>
          <w:p w14:paraId="70BE6A1E" w14:textId="77777777" w:rsidR="001F002A" w:rsidRPr="00C561E7" w:rsidRDefault="00320102" w:rsidP="00496289">
            <w:pPr>
              <w:pStyle w:val="ae"/>
              <w:adjustRightInd w:val="0"/>
              <w:snapToGrid w:val="0"/>
              <w:ind w:firstLine="0"/>
              <w:jc w:val="center"/>
              <w:rPr>
                <w:rFonts w:cs="Times New Roman"/>
                <w:bCs w:val="0"/>
                <w:sz w:val="18"/>
                <w:szCs w:val="18"/>
              </w:rPr>
            </w:pPr>
            <w:r w:rsidRPr="00C561E7">
              <w:rPr>
                <w:rFonts w:cs="Times New Roman"/>
                <w:bCs w:val="0"/>
                <w:sz w:val="18"/>
                <w:szCs w:val="18"/>
              </w:rPr>
              <w:t>宜选</w:t>
            </w:r>
          </w:p>
        </w:tc>
        <w:tc>
          <w:tcPr>
            <w:tcW w:w="850" w:type="dxa"/>
            <w:vAlign w:val="center"/>
          </w:tcPr>
          <w:p w14:paraId="53F9EAEC"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可选</w:t>
            </w:r>
          </w:p>
        </w:tc>
        <w:tc>
          <w:tcPr>
            <w:tcW w:w="851" w:type="dxa"/>
            <w:vAlign w:val="center"/>
          </w:tcPr>
          <w:p w14:paraId="35B63A79"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必选</w:t>
            </w:r>
          </w:p>
        </w:tc>
        <w:tc>
          <w:tcPr>
            <w:tcW w:w="708" w:type="dxa"/>
            <w:vAlign w:val="center"/>
          </w:tcPr>
          <w:p w14:paraId="2AEE0C86"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必选</w:t>
            </w:r>
          </w:p>
        </w:tc>
        <w:tc>
          <w:tcPr>
            <w:tcW w:w="993" w:type="dxa"/>
            <w:vAlign w:val="center"/>
          </w:tcPr>
          <w:p w14:paraId="09633EFC"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宜选</w:t>
            </w:r>
          </w:p>
        </w:tc>
        <w:tc>
          <w:tcPr>
            <w:tcW w:w="1041" w:type="dxa"/>
            <w:vAlign w:val="center"/>
          </w:tcPr>
          <w:p w14:paraId="3F73F5E8"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应选</w:t>
            </w:r>
          </w:p>
        </w:tc>
      </w:tr>
      <w:tr w:rsidR="00325726" w:rsidRPr="00C561E7" w14:paraId="3CAB19FB" w14:textId="77777777" w:rsidTr="00024D0B">
        <w:trPr>
          <w:cantSplit/>
          <w:trHeight w:val="20"/>
        </w:trPr>
        <w:tc>
          <w:tcPr>
            <w:tcW w:w="1384" w:type="dxa"/>
            <w:vAlign w:val="center"/>
          </w:tcPr>
          <w:p w14:paraId="430C58F9"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三级</w:t>
            </w:r>
          </w:p>
        </w:tc>
        <w:tc>
          <w:tcPr>
            <w:tcW w:w="709" w:type="dxa"/>
            <w:vAlign w:val="center"/>
          </w:tcPr>
          <w:p w14:paraId="4BBE1974"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应选</w:t>
            </w:r>
          </w:p>
        </w:tc>
        <w:tc>
          <w:tcPr>
            <w:tcW w:w="850" w:type="dxa"/>
            <w:vAlign w:val="center"/>
          </w:tcPr>
          <w:p w14:paraId="56E35E8A"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应选</w:t>
            </w:r>
          </w:p>
        </w:tc>
        <w:tc>
          <w:tcPr>
            <w:tcW w:w="851" w:type="dxa"/>
            <w:vAlign w:val="center"/>
          </w:tcPr>
          <w:p w14:paraId="6BAEC772"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必选</w:t>
            </w:r>
          </w:p>
        </w:tc>
        <w:tc>
          <w:tcPr>
            <w:tcW w:w="709" w:type="dxa"/>
            <w:vAlign w:val="center"/>
          </w:tcPr>
          <w:p w14:paraId="2B264F29"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宜选</w:t>
            </w:r>
          </w:p>
        </w:tc>
        <w:tc>
          <w:tcPr>
            <w:tcW w:w="850" w:type="dxa"/>
            <w:vAlign w:val="center"/>
          </w:tcPr>
          <w:p w14:paraId="77B79D5A"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w:t>
            </w:r>
          </w:p>
        </w:tc>
        <w:tc>
          <w:tcPr>
            <w:tcW w:w="851" w:type="dxa"/>
            <w:vAlign w:val="center"/>
          </w:tcPr>
          <w:p w14:paraId="5A1C6E25"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应选</w:t>
            </w:r>
          </w:p>
        </w:tc>
        <w:tc>
          <w:tcPr>
            <w:tcW w:w="708" w:type="dxa"/>
            <w:vAlign w:val="center"/>
          </w:tcPr>
          <w:p w14:paraId="0FBA6360"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必选</w:t>
            </w:r>
          </w:p>
        </w:tc>
        <w:tc>
          <w:tcPr>
            <w:tcW w:w="993" w:type="dxa"/>
            <w:vAlign w:val="center"/>
          </w:tcPr>
          <w:p w14:paraId="7C831CDC"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宜选</w:t>
            </w:r>
          </w:p>
        </w:tc>
        <w:tc>
          <w:tcPr>
            <w:tcW w:w="1041" w:type="dxa"/>
            <w:vAlign w:val="center"/>
          </w:tcPr>
          <w:p w14:paraId="4CF70C99" w14:textId="77777777" w:rsidR="001F002A" w:rsidRPr="00C561E7" w:rsidRDefault="001F002A" w:rsidP="00496289">
            <w:pPr>
              <w:pStyle w:val="ae"/>
              <w:adjustRightInd w:val="0"/>
              <w:snapToGrid w:val="0"/>
              <w:ind w:firstLine="0"/>
              <w:jc w:val="center"/>
              <w:rPr>
                <w:rFonts w:cs="Times New Roman"/>
                <w:bCs w:val="0"/>
                <w:sz w:val="18"/>
                <w:szCs w:val="18"/>
              </w:rPr>
            </w:pPr>
            <w:r w:rsidRPr="00C561E7">
              <w:rPr>
                <w:rFonts w:cs="Times New Roman"/>
                <w:bCs w:val="0"/>
                <w:sz w:val="18"/>
                <w:szCs w:val="18"/>
              </w:rPr>
              <w:t>应选</w:t>
            </w:r>
          </w:p>
        </w:tc>
      </w:tr>
    </w:tbl>
    <w:p w14:paraId="0B108834" w14:textId="77777777" w:rsidR="001F002A" w:rsidRPr="00C561E7" w:rsidRDefault="00AC23E0" w:rsidP="00DA1847">
      <w:pPr>
        <w:pStyle w:val="ae"/>
        <w:spacing w:line="360" w:lineRule="auto"/>
        <w:ind w:firstLineChars="250" w:firstLine="525"/>
        <w:rPr>
          <w:rFonts w:cs="Times New Roman"/>
          <w:bCs w:val="0"/>
          <w:szCs w:val="21"/>
        </w:rPr>
      </w:pPr>
      <w:r w:rsidRPr="00C561E7">
        <w:rPr>
          <w:rFonts w:cs="Times New Roman"/>
          <w:bCs w:val="0"/>
          <w:szCs w:val="21"/>
        </w:rPr>
        <w:t xml:space="preserve">3  </w:t>
      </w:r>
      <w:r w:rsidR="001F002A" w:rsidRPr="00C561E7">
        <w:rPr>
          <w:rFonts w:cs="Times New Roman"/>
          <w:bCs w:val="0"/>
          <w:szCs w:val="21"/>
        </w:rPr>
        <w:t>管片接缝应至少设置一道密封垫沟槽。密封垫沟槽应沿管片侧面成环设置</w:t>
      </w:r>
      <w:r w:rsidR="0046733B" w:rsidRPr="00C561E7">
        <w:rPr>
          <w:rFonts w:cs="Times New Roman"/>
          <w:bCs w:val="0"/>
          <w:szCs w:val="21"/>
        </w:rPr>
        <w:t>；</w:t>
      </w:r>
    </w:p>
    <w:p w14:paraId="1445FA73" w14:textId="77777777" w:rsidR="001F002A" w:rsidRPr="00C561E7" w:rsidRDefault="00AC23E0" w:rsidP="00DA1847">
      <w:pPr>
        <w:pStyle w:val="ae"/>
        <w:spacing w:line="360" w:lineRule="auto"/>
        <w:ind w:firstLineChars="250" w:firstLine="525"/>
        <w:rPr>
          <w:rFonts w:cs="Times New Roman"/>
          <w:bCs w:val="0"/>
          <w:szCs w:val="21"/>
        </w:rPr>
      </w:pPr>
      <w:r w:rsidRPr="00C561E7">
        <w:rPr>
          <w:rFonts w:cs="Times New Roman"/>
          <w:bCs w:val="0"/>
          <w:szCs w:val="21"/>
        </w:rPr>
        <w:t xml:space="preserve">4  </w:t>
      </w:r>
      <w:r w:rsidR="001F002A" w:rsidRPr="00C561E7">
        <w:rPr>
          <w:rFonts w:cs="Times New Roman"/>
          <w:bCs w:val="0"/>
          <w:szCs w:val="21"/>
        </w:rPr>
        <w:t>管片防水构造形式、断面尺寸和材料性能，应根据隧道纵向变形允许值、衬砌环缝张开</w:t>
      </w:r>
      <w:r w:rsidR="00F608A6">
        <w:rPr>
          <w:rFonts w:cs="Times New Roman" w:hint="eastAsia"/>
          <w:bCs w:val="0"/>
          <w:szCs w:val="21"/>
        </w:rPr>
        <w:t>量</w:t>
      </w:r>
      <w:r w:rsidR="001F002A" w:rsidRPr="00C561E7">
        <w:rPr>
          <w:rFonts w:cs="Times New Roman"/>
          <w:bCs w:val="0"/>
          <w:szCs w:val="21"/>
        </w:rPr>
        <w:t>确定</w:t>
      </w:r>
      <w:r w:rsidR="0046733B" w:rsidRPr="00C561E7">
        <w:rPr>
          <w:rFonts w:cs="Times New Roman"/>
          <w:bCs w:val="0"/>
          <w:szCs w:val="21"/>
        </w:rPr>
        <w:t>；</w:t>
      </w:r>
    </w:p>
    <w:p w14:paraId="5BA5D329" w14:textId="77777777" w:rsidR="006D603B" w:rsidRPr="00C561E7" w:rsidRDefault="00AC23E0" w:rsidP="006D603B">
      <w:pPr>
        <w:pStyle w:val="ae"/>
        <w:spacing w:line="360" w:lineRule="auto"/>
        <w:ind w:firstLineChars="250" w:firstLine="525"/>
        <w:rPr>
          <w:rFonts w:cs="Times New Roman"/>
          <w:bCs w:val="0"/>
          <w:szCs w:val="21"/>
        </w:rPr>
      </w:pPr>
      <w:r w:rsidRPr="00C561E7">
        <w:rPr>
          <w:rFonts w:cs="Times New Roman"/>
          <w:bCs w:val="0"/>
          <w:szCs w:val="21"/>
        </w:rPr>
        <w:t>5</w:t>
      </w:r>
      <w:r w:rsidR="006D603B" w:rsidRPr="00C561E7">
        <w:rPr>
          <w:rFonts w:cs="Times New Roman"/>
          <w:bCs w:val="0"/>
          <w:szCs w:val="21"/>
        </w:rPr>
        <w:t xml:space="preserve">  </w:t>
      </w:r>
      <w:r w:rsidR="006D603B" w:rsidRPr="00C561E7">
        <w:rPr>
          <w:rFonts w:cs="Times New Roman"/>
          <w:bCs w:val="0"/>
          <w:szCs w:val="21"/>
        </w:rPr>
        <w:t>钢筋混凝土套管钢承插口接头应采用橡胶密封垫填充；</w:t>
      </w:r>
    </w:p>
    <w:p w14:paraId="03A2AD61" w14:textId="77777777" w:rsidR="001F002A" w:rsidRPr="00C561E7" w:rsidRDefault="00AC23E0" w:rsidP="00DA1847">
      <w:pPr>
        <w:pStyle w:val="ae"/>
        <w:spacing w:line="360" w:lineRule="auto"/>
        <w:ind w:firstLineChars="250" w:firstLine="525"/>
        <w:rPr>
          <w:rFonts w:cs="Times New Roman"/>
          <w:bCs w:val="0"/>
          <w:szCs w:val="21"/>
        </w:rPr>
      </w:pPr>
      <w:r w:rsidRPr="00C561E7">
        <w:rPr>
          <w:rFonts w:cs="Times New Roman"/>
          <w:bCs w:val="0"/>
          <w:szCs w:val="21"/>
        </w:rPr>
        <w:t>6</w:t>
      </w:r>
      <w:r w:rsidR="006D603B" w:rsidRPr="00C561E7">
        <w:rPr>
          <w:rFonts w:cs="Times New Roman"/>
          <w:bCs w:val="0"/>
          <w:szCs w:val="21"/>
        </w:rPr>
        <w:t xml:space="preserve">  </w:t>
      </w:r>
      <w:r w:rsidR="001F002A" w:rsidRPr="00C561E7">
        <w:rPr>
          <w:rFonts w:cs="Times New Roman"/>
          <w:bCs w:val="0"/>
          <w:szCs w:val="21"/>
        </w:rPr>
        <w:t>螺栓孔、嵌缝槽部位除应满足设计要求外，应符合现行国家标准《地下工程防水技术规范》</w:t>
      </w:r>
      <w:r w:rsidR="001F002A" w:rsidRPr="00C561E7">
        <w:rPr>
          <w:rFonts w:cs="Times New Roman"/>
          <w:bCs w:val="0"/>
          <w:szCs w:val="21"/>
        </w:rPr>
        <w:t>GB 50108</w:t>
      </w:r>
      <w:r w:rsidR="001F002A" w:rsidRPr="00C561E7">
        <w:rPr>
          <w:rFonts w:cs="Times New Roman"/>
          <w:bCs w:val="0"/>
          <w:szCs w:val="21"/>
        </w:rPr>
        <w:t>的有关规定；</w:t>
      </w:r>
    </w:p>
    <w:p w14:paraId="12E221C8" w14:textId="77777777" w:rsidR="001F002A" w:rsidRPr="00C561E7" w:rsidRDefault="00AC23E0" w:rsidP="00DA1847">
      <w:pPr>
        <w:pStyle w:val="ae"/>
        <w:spacing w:line="360" w:lineRule="auto"/>
        <w:ind w:firstLineChars="250" w:firstLine="525"/>
        <w:rPr>
          <w:rFonts w:cs="Times New Roman"/>
          <w:bCs w:val="0"/>
          <w:szCs w:val="21"/>
        </w:rPr>
      </w:pPr>
      <w:r w:rsidRPr="00C561E7">
        <w:rPr>
          <w:rFonts w:cs="Times New Roman"/>
          <w:bCs w:val="0"/>
          <w:szCs w:val="21"/>
        </w:rPr>
        <w:t xml:space="preserve">7  </w:t>
      </w:r>
      <w:r w:rsidR="001F002A" w:rsidRPr="00C561E7">
        <w:rPr>
          <w:rFonts w:cs="Times New Roman"/>
          <w:bCs w:val="0"/>
          <w:szCs w:val="21"/>
        </w:rPr>
        <w:t>当中等及以上腐蚀地层采用钢筋混凝土预制管片</w:t>
      </w:r>
      <w:r w:rsidR="00432CAC" w:rsidRPr="00C561E7">
        <w:rPr>
          <w:rFonts w:cs="Times New Roman"/>
          <w:bCs w:val="0"/>
          <w:szCs w:val="21"/>
        </w:rPr>
        <w:t>或套管</w:t>
      </w:r>
      <w:r w:rsidR="001F002A" w:rsidRPr="00C561E7">
        <w:rPr>
          <w:rFonts w:cs="Times New Roman"/>
          <w:bCs w:val="0"/>
          <w:szCs w:val="21"/>
        </w:rPr>
        <w:t>时，</w:t>
      </w:r>
      <w:r w:rsidR="00432CAC" w:rsidRPr="00C561E7">
        <w:rPr>
          <w:rFonts w:cs="Times New Roman"/>
          <w:bCs w:val="0"/>
          <w:szCs w:val="21"/>
        </w:rPr>
        <w:t>其</w:t>
      </w:r>
      <w:r w:rsidR="001F002A" w:rsidRPr="00C561E7">
        <w:rPr>
          <w:rFonts w:cs="Times New Roman"/>
          <w:bCs w:val="0"/>
          <w:szCs w:val="21"/>
        </w:rPr>
        <w:t>迎水面应涂抹防腐涂层</w:t>
      </w:r>
      <w:r w:rsidR="00432CAC" w:rsidRPr="00C561E7">
        <w:rPr>
          <w:rFonts w:cs="Times New Roman"/>
          <w:bCs w:val="0"/>
          <w:szCs w:val="21"/>
        </w:rPr>
        <w:t>；</w:t>
      </w:r>
    </w:p>
    <w:p w14:paraId="0836AA56" w14:textId="77777777" w:rsidR="00976740" w:rsidRPr="00C561E7" w:rsidRDefault="00AC23E0">
      <w:pPr>
        <w:pStyle w:val="ae"/>
        <w:spacing w:line="360" w:lineRule="auto"/>
        <w:ind w:firstLineChars="250" w:firstLine="525"/>
        <w:rPr>
          <w:rFonts w:cs="Times New Roman"/>
          <w:bCs w:val="0"/>
          <w:szCs w:val="21"/>
        </w:rPr>
      </w:pPr>
      <w:r w:rsidRPr="00C561E7">
        <w:rPr>
          <w:rFonts w:cs="Times New Roman"/>
          <w:bCs w:val="0"/>
          <w:szCs w:val="21"/>
        </w:rPr>
        <w:t xml:space="preserve">8  </w:t>
      </w:r>
      <w:r w:rsidR="001F002A" w:rsidRPr="00C561E7">
        <w:rPr>
          <w:rFonts w:cs="Times New Roman"/>
          <w:bCs w:val="0"/>
          <w:szCs w:val="21"/>
        </w:rPr>
        <w:t>管片接缝弹性密封垫应满足在设计水位下和接缝最大张开</w:t>
      </w:r>
      <w:r w:rsidR="00D23D71">
        <w:rPr>
          <w:rFonts w:cs="Times New Roman" w:hint="eastAsia"/>
          <w:bCs w:val="0"/>
          <w:szCs w:val="21"/>
        </w:rPr>
        <w:t>及</w:t>
      </w:r>
      <w:r w:rsidR="001F002A" w:rsidRPr="00C561E7">
        <w:rPr>
          <w:rFonts w:cs="Times New Roman"/>
          <w:bCs w:val="0"/>
          <w:szCs w:val="21"/>
        </w:rPr>
        <w:t>错位下不渗漏的要求。</w:t>
      </w:r>
    </w:p>
    <w:p w14:paraId="34314CF5" w14:textId="77777777" w:rsidR="00AB11B9" w:rsidRPr="00C561E7" w:rsidRDefault="00AB11B9" w:rsidP="00434FC7">
      <w:pPr>
        <w:numPr>
          <w:ilvl w:val="2"/>
          <w:numId w:val="13"/>
        </w:numPr>
        <w:tabs>
          <w:tab w:val="clear" w:pos="1134"/>
          <w:tab w:val="left" w:pos="709"/>
          <w:tab w:val="num" w:pos="993"/>
        </w:tabs>
        <w:spacing w:line="360" w:lineRule="auto"/>
        <w:rPr>
          <w:szCs w:val="21"/>
        </w:rPr>
      </w:pPr>
      <w:r w:rsidRPr="00C561E7">
        <w:rPr>
          <w:szCs w:val="21"/>
        </w:rPr>
        <w:t>盾构及顶管</w:t>
      </w:r>
      <w:r w:rsidR="00180697" w:rsidRPr="00C561E7">
        <w:rPr>
          <w:szCs w:val="21"/>
        </w:rPr>
        <w:t>机头设备</w:t>
      </w:r>
      <w:r w:rsidRPr="00C561E7">
        <w:rPr>
          <w:bCs/>
          <w:szCs w:val="21"/>
        </w:rPr>
        <w:t>进出洞防水应根据具体的地质、水文条件进行专项设计，可采用降水、地层改良、加设止水环、止水板</w:t>
      </w:r>
      <w:r w:rsidR="00D23D71">
        <w:rPr>
          <w:rFonts w:hint="eastAsia"/>
          <w:bCs/>
          <w:szCs w:val="21"/>
        </w:rPr>
        <w:t>等</w:t>
      </w:r>
      <w:r w:rsidRPr="00C561E7">
        <w:rPr>
          <w:bCs/>
          <w:szCs w:val="21"/>
        </w:rPr>
        <w:t>一项或多项措施。</w:t>
      </w:r>
    </w:p>
    <w:p w14:paraId="626210D1" w14:textId="77777777" w:rsidR="00AB11B9" w:rsidRPr="00C561E7" w:rsidRDefault="00AB11B9" w:rsidP="0040759A">
      <w:pPr>
        <w:pStyle w:val="2"/>
        <w:numPr>
          <w:ilvl w:val="1"/>
          <w:numId w:val="12"/>
        </w:numPr>
        <w:spacing w:beforeLines="50" w:before="156" w:afterLines="50" w:after="156" w:line="360" w:lineRule="auto"/>
        <w:jc w:val="center"/>
        <w:rPr>
          <w:rFonts w:ascii="Times New Roman" w:eastAsia="宋体" w:hAnsi="Times New Roman"/>
          <w:sz w:val="24"/>
        </w:rPr>
      </w:pPr>
      <w:bookmarkStart w:id="187" w:name="_Toc155756125"/>
      <w:bookmarkStart w:id="188" w:name="_Toc295286375"/>
      <w:bookmarkStart w:id="189" w:name="_Toc295923976"/>
      <w:bookmarkStart w:id="190" w:name="_Toc304451850"/>
      <w:bookmarkStart w:id="191" w:name="_Toc333999969"/>
      <w:bookmarkStart w:id="192" w:name="_Toc338542142"/>
      <w:bookmarkStart w:id="193" w:name="_Toc71209267"/>
      <w:r w:rsidRPr="00C561E7">
        <w:rPr>
          <w:rFonts w:ascii="Times New Roman" w:eastAsia="宋体" w:hAnsi="Times New Roman"/>
          <w:sz w:val="24"/>
        </w:rPr>
        <w:t>隧道内管道安装</w:t>
      </w:r>
      <w:bookmarkEnd w:id="187"/>
      <w:bookmarkEnd w:id="188"/>
      <w:bookmarkEnd w:id="189"/>
      <w:bookmarkEnd w:id="190"/>
      <w:bookmarkEnd w:id="191"/>
      <w:bookmarkEnd w:id="192"/>
      <w:bookmarkEnd w:id="193"/>
    </w:p>
    <w:p w14:paraId="672C1C82" w14:textId="77777777" w:rsidR="00B77E09" w:rsidRPr="00C561E7" w:rsidRDefault="00B77E09" w:rsidP="00434FC7">
      <w:pPr>
        <w:numPr>
          <w:ilvl w:val="2"/>
          <w:numId w:val="13"/>
        </w:numPr>
        <w:tabs>
          <w:tab w:val="clear" w:pos="1134"/>
          <w:tab w:val="left" w:pos="709"/>
          <w:tab w:val="num" w:pos="993"/>
        </w:tabs>
        <w:spacing w:line="360" w:lineRule="auto"/>
        <w:rPr>
          <w:szCs w:val="21"/>
        </w:rPr>
      </w:pPr>
      <w:r w:rsidRPr="00C561E7">
        <w:rPr>
          <w:szCs w:val="21"/>
        </w:rPr>
        <w:t>山岭隧道的平巷、斜巷内管道宜采用架空敷设或覆土敷设；水域隧道内管道宜采用架空敷设。</w:t>
      </w:r>
    </w:p>
    <w:p w14:paraId="224E875D" w14:textId="77777777" w:rsidR="00AB11B9" w:rsidRPr="00C561E7" w:rsidRDefault="00AB11B9" w:rsidP="00434FC7">
      <w:pPr>
        <w:numPr>
          <w:ilvl w:val="2"/>
          <w:numId w:val="13"/>
        </w:numPr>
        <w:tabs>
          <w:tab w:val="clear" w:pos="1134"/>
          <w:tab w:val="left" w:pos="709"/>
          <w:tab w:val="num" w:pos="993"/>
        </w:tabs>
        <w:spacing w:line="360" w:lineRule="auto"/>
        <w:rPr>
          <w:szCs w:val="21"/>
        </w:rPr>
      </w:pPr>
      <w:r w:rsidRPr="00C561E7">
        <w:rPr>
          <w:szCs w:val="21"/>
        </w:rPr>
        <w:t>隧道内的管道布置</w:t>
      </w:r>
      <w:r w:rsidR="00B840B6" w:rsidRPr="00C561E7">
        <w:rPr>
          <w:szCs w:val="21"/>
        </w:rPr>
        <w:t>应满足安装需要，</w:t>
      </w:r>
      <w:r w:rsidR="00017F95" w:rsidRPr="00C561E7">
        <w:rPr>
          <w:szCs w:val="21"/>
        </w:rPr>
        <w:t>除顶管隧道外，</w:t>
      </w:r>
      <w:r w:rsidR="0034735F" w:rsidRPr="00C561E7">
        <w:rPr>
          <w:szCs w:val="21"/>
        </w:rPr>
        <w:t>宜</w:t>
      </w:r>
      <w:r w:rsidR="00B840B6" w:rsidRPr="00C561E7">
        <w:rPr>
          <w:szCs w:val="21"/>
        </w:rPr>
        <w:t>保留人员行走、</w:t>
      </w:r>
      <w:r w:rsidR="00E22D06" w:rsidRPr="00C561E7">
        <w:rPr>
          <w:szCs w:val="21"/>
        </w:rPr>
        <w:t>巡检</w:t>
      </w:r>
      <w:r w:rsidR="00B840B6" w:rsidRPr="00C561E7">
        <w:rPr>
          <w:szCs w:val="21"/>
        </w:rPr>
        <w:t>管道的空间</w:t>
      </w:r>
      <w:r w:rsidRPr="00C561E7">
        <w:rPr>
          <w:szCs w:val="21"/>
        </w:rPr>
        <w:t>。</w:t>
      </w:r>
    </w:p>
    <w:p w14:paraId="39ABAFFC" w14:textId="77777777" w:rsidR="00AE3425" w:rsidRPr="00C561E7" w:rsidRDefault="00442561" w:rsidP="00434FC7">
      <w:pPr>
        <w:numPr>
          <w:ilvl w:val="2"/>
          <w:numId w:val="13"/>
        </w:numPr>
        <w:tabs>
          <w:tab w:val="clear" w:pos="1134"/>
          <w:tab w:val="left" w:pos="709"/>
          <w:tab w:val="num" w:pos="993"/>
        </w:tabs>
        <w:spacing w:line="360" w:lineRule="auto"/>
        <w:rPr>
          <w:szCs w:val="21"/>
        </w:rPr>
      </w:pPr>
      <w:r w:rsidRPr="00C561E7">
        <w:rPr>
          <w:szCs w:val="21"/>
        </w:rPr>
        <w:t>隧道内的管段应根据管道输送介质压力、管段重力的轴向分力及管段安装温度与运行温度差作用进行轴向稳定性验算。</w:t>
      </w:r>
    </w:p>
    <w:p w14:paraId="0A8B2F0A" w14:textId="77777777" w:rsidR="00AB11B9" w:rsidRPr="00C561E7" w:rsidRDefault="0046733B" w:rsidP="00434FC7">
      <w:pPr>
        <w:numPr>
          <w:ilvl w:val="2"/>
          <w:numId w:val="13"/>
        </w:numPr>
        <w:tabs>
          <w:tab w:val="clear" w:pos="1134"/>
          <w:tab w:val="left" w:pos="709"/>
          <w:tab w:val="num" w:pos="993"/>
        </w:tabs>
        <w:spacing w:line="360" w:lineRule="auto"/>
        <w:rPr>
          <w:szCs w:val="21"/>
        </w:rPr>
      </w:pPr>
      <w:r w:rsidRPr="00C561E7">
        <w:rPr>
          <w:szCs w:val="21"/>
        </w:rPr>
        <w:t>水</w:t>
      </w:r>
      <w:r w:rsidR="00AB11B9" w:rsidRPr="00C561E7">
        <w:rPr>
          <w:szCs w:val="21"/>
        </w:rPr>
        <w:t>域隧道应对</w:t>
      </w:r>
      <w:r w:rsidR="00017F95" w:rsidRPr="00C561E7">
        <w:rPr>
          <w:szCs w:val="21"/>
        </w:rPr>
        <w:t>内部</w:t>
      </w:r>
      <w:r w:rsidR="00AB11B9" w:rsidRPr="00C561E7">
        <w:rPr>
          <w:szCs w:val="21"/>
        </w:rPr>
        <w:t>管段进行抗漂浮核算，并</w:t>
      </w:r>
      <w:r w:rsidR="00347729" w:rsidRPr="00C561E7">
        <w:rPr>
          <w:szCs w:val="21"/>
        </w:rPr>
        <w:t>应</w:t>
      </w:r>
      <w:r w:rsidR="00AB11B9" w:rsidRPr="00C561E7">
        <w:rPr>
          <w:szCs w:val="21"/>
        </w:rPr>
        <w:t>采取稳管措施。</w:t>
      </w:r>
    </w:p>
    <w:p w14:paraId="189859F8" w14:textId="77777777" w:rsidR="00040F8F" w:rsidRPr="00C561E7" w:rsidRDefault="00040F8F" w:rsidP="00434FC7">
      <w:pPr>
        <w:numPr>
          <w:ilvl w:val="2"/>
          <w:numId w:val="13"/>
        </w:numPr>
        <w:tabs>
          <w:tab w:val="clear" w:pos="1134"/>
          <w:tab w:val="left" w:pos="709"/>
          <w:tab w:val="num" w:pos="993"/>
        </w:tabs>
        <w:spacing w:line="360" w:lineRule="auto"/>
        <w:rPr>
          <w:szCs w:val="21"/>
        </w:rPr>
      </w:pPr>
      <w:r w:rsidRPr="00C561E7">
        <w:rPr>
          <w:szCs w:val="21"/>
        </w:rPr>
        <w:t>当采用架空敷设时，宜采用滑动或滚动支座</w:t>
      </w:r>
      <w:r w:rsidR="0032519A" w:rsidRPr="00C561E7">
        <w:rPr>
          <w:szCs w:val="21"/>
        </w:rPr>
        <w:t>，必要时应增设导向支座</w:t>
      </w:r>
      <w:r w:rsidRPr="00C561E7">
        <w:rPr>
          <w:szCs w:val="21"/>
        </w:rPr>
        <w:t>。管道对接环焊缝不应设置在支座处。</w:t>
      </w:r>
      <w:r w:rsidR="0046733B" w:rsidRPr="00C561E7">
        <w:rPr>
          <w:szCs w:val="21"/>
        </w:rPr>
        <w:t>支座</w:t>
      </w:r>
      <w:r w:rsidR="0032495B" w:rsidRPr="00C561E7">
        <w:rPr>
          <w:szCs w:val="21"/>
        </w:rPr>
        <w:t>间距应满足管段的强度与稳定要求。</w:t>
      </w:r>
    </w:p>
    <w:p w14:paraId="27C02F93" w14:textId="77777777" w:rsidR="00331FDF" w:rsidRPr="00C561E7" w:rsidRDefault="00331FDF" w:rsidP="00434FC7">
      <w:pPr>
        <w:numPr>
          <w:ilvl w:val="2"/>
          <w:numId w:val="13"/>
        </w:numPr>
        <w:tabs>
          <w:tab w:val="clear" w:pos="1134"/>
          <w:tab w:val="left" w:pos="709"/>
          <w:tab w:val="num" w:pos="993"/>
        </w:tabs>
        <w:spacing w:line="360" w:lineRule="auto"/>
        <w:rPr>
          <w:szCs w:val="21"/>
        </w:rPr>
      </w:pPr>
      <w:r w:rsidRPr="00C561E7">
        <w:rPr>
          <w:szCs w:val="21"/>
        </w:rPr>
        <w:t>竖井内管道应符合下列规定。</w:t>
      </w:r>
    </w:p>
    <w:p w14:paraId="12EDE1E3" w14:textId="77777777" w:rsidR="00331FDF" w:rsidRPr="00C561E7" w:rsidRDefault="00331FDF" w:rsidP="00F67E91">
      <w:pPr>
        <w:spacing w:line="360" w:lineRule="auto"/>
        <w:ind w:firstLineChars="196" w:firstLine="412"/>
        <w:rPr>
          <w:szCs w:val="21"/>
        </w:rPr>
      </w:pPr>
      <w:r w:rsidRPr="00C561E7">
        <w:rPr>
          <w:szCs w:val="21"/>
        </w:rPr>
        <w:t xml:space="preserve">1  </w:t>
      </w:r>
      <w:r w:rsidRPr="00C561E7">
        <w:rPr>
          <w:szCs w:val="21"/>
        </w:rPr>
        <w:t>宜采用支架式敷设方式，支架布置</w:t>
      </w:r>
      <w:r w:rsidR="00D53C7B" w:rsidRPr="00C561E7">
        <w:rPr>
          <w:szCs w:val="21"/>
        </w:rPr>
        <w:t>不</w:t>
      </w:r>
      <w:r w:rsidRPr="00C561E7">
        <w:rPr>
          <w:szCs w:val="21"/>
        </w:rPr>
        <w:t>应妨碍管道</w:t>
      </w:r>
      <w:r w:rsidR="00D53C7B" w:rsidRPr="00C561E7">
        <w:rPr>
          <w:rFonts w:hint="eastAsia"/>
          <w:szCs w:val="21"/>
        </w:rPr>
        <w:t>位移</w:t>
      </w:r>
      <w:r w:rsidR="00A774BD" w:rsidRPr="00C561E7">
        <w:rPr>
          <w:szCs w:val="21"/>
        </w:rPr>
        <w:t>；</w:t>
      </w:r>
    </w:p>
    <w:p w14:paraId="4AFF7FE1" w14:textId="77777777" w:rsidR="00331FDF" w:rsidRPr="00C561E7" w:rsidRDefault="00331FDF" w:rsidP="00F67E91">
      <w:pPr>
        <w:spacing w:line="360" w:lineRule="auto"/>
        <w:ind w:firstLineChars="196" w:firstLine="412"/>
        <w:rPr>
          <w:szCs w:val="21"/>
        </w:rPr>
      </w:pPr>
      <w:r w:rsidRPr="00C561E7">
        <w:rPr>
          <w:szCs w:val="21"/>
        </w:rPr>
        <w:t xml:space="preserve">2  </w:t>
      </w:r>
      <w:r w:rsidRPr="00C561E7">
        <w:rPr>
          <w:szCs w:val="21"/>
        </w:rPr>
        <w:t>管道</w:t>
      </w:r>
      <w:r w:rsidR="00D23D71">
        <w:rPr>
          <w:rFonts w:hint="eastAsia"/>
          <w:szCs w:val="21"/>
        </w:rPr>
        <w:t>与</w:t>
      </w:r>
      <w:r w:rsidRPr="00C561E7">
        <w:rPr>
          <w:szCs w:val="21"/>
        </w:rPr>
        <w:t>井壁的净</w:t>
      </w:r>
      <w:r w:rsidR="00D23D71" w:rsidRPr="00C561E7">
        <w:rPr>
          <w:szCs w:val="21"/>
        </w:rPr>
        <w:t>间距</w:t>
      </w:r>
      <w:r w:rsidRPr="00C561E7">
        <w:rPr>
          <w:szCs w:val="21"/>
        </w:rPr>
        <w:t>应根据管道变形计算确定，且不宜小于</w:t>
      </w:r>
      <w:r w:rsidRPr="00C561E7">
        <w:rPr>
          <w:szCs w:val="21"/>
        </w:rPr>
        <w:t>0.5m</w:t>
      </w:r>
      <w:r w:rsidR="00A774BD" w:rsidRPr="00C561E7">
        <w:rPr>
          <w:szCs w:val="21"/>
        </w:rPr>
        <w:t>；</w:t>
      </w:r>
    </w:p>
    <w:p w14:paraId="46D9C057" w14:textId="77777777" w:rsidR="00331FDF" w:rsidRPr="00C561E7" w:rsidRDefault="00331FDF" w:rsidP="00F67E91">
      <w:pPr>
        <w:spacing w:line="360" w:lineRule="auto"/>
        <w:ind w:firstLineChars="196" w:firstLine="412"/>
        <w:rPr>
          <w:szCs w:val="21"/>
        </w:rPr>
      </w:pPr>
      <w:r w:rsidRPr="00C561E7">
        <w:rPr>
          <w:szCs w:val="21"/>
        </w:rPr>
        <w:t xml:space="preserve">3  </w:t>
      </w:r>
      <w:r w:rsidRPr="00C561E7">
        <w:rPr>
          <w:szCs w:val="21"/>
        </w:rPr>
        <w:t>管道通过竖井预留洞时与洞壁的净间距应根据管道变形计算确定，且不宜小于</w:t>
      </w:r>
      <w:r w:rsidRPr="00C561E7">
        <w:rPr>
          <w:szCs w:val="21"/>
        </w:rPr>
        <w:t>0.25m</w:t>
      </w:r>
      <w:r w:rsidRPr="00C561E7">
        <w:rPr>
          <w:szCs w:val="21"/>
        </w:rPr>
        <w:t>。</w:t>
      </w:r>
    </w:p>
    <w:p w14:paraId="2AB4AF23" w14:textId="77777777" w:rsidR="009D6CDE" w:rsidRPr="00C561E7" w:rsidRDefault="009D6CDE" w:rsidP="00434FC7">
      <w:pPr>
        <w:numPr>
          <w:ilvl w:val="2"/>
          <w:numId w:val="13"/>
        </w:numPr>
        <w:tabs>
          <w:tab w:val="clear" w:pos="1134"/>
          <w:tab w:val="left" w:pos="709"/>
          <w:tab w:val="num" w:pos="993"/>
        </w:tabs>
        <w:spacing w:line="360" w:lineRule="auto"/>
        <w:rPr>
          <w:szCs w:val="21"/>
        </w:rPr>
      </w:pPr>
      <w:r w:rsidRPr="00C561E7">
        <w:rPr>
          <w:szCs w:val="21"/>
        </w:rPr>
        <w:t>隧道内架空安装管道的金属构件材料可选用普通钢材</w:t>
      </w:r>
      <w:r w:rsidR="00432CAC" w:rsidRPr="00C561E7">
        <w:rPr>
          <w:szCs w:val="21"/>
        </w:rPr>
        <w:t>或</w:t>
      </w:r>
      <w:r w:rsidR="0032495B" w:rsidRPr="00C561E7">
        <w:rPr>
          <w:szCs w:val="21"/>
        </w:rPr>
        <w:t>不锈钢</w:t>
      </w:r>
      <w:r w:rsidRPr="00C561E7">
        <w:rPr>
          <w:szCs w:val="21"/>
        </w:rPr>
        <w:t>；当选用普通钢材时，所有钢构件其表面均应采用耐环境腐蚀的防腐层或设置牺牲阳极保护措施。</w:t>
      </w:r>
      <w:r w:rsidR="00D53C7B" w:rsidRPr="00C561E7">
        <w:rPr>
          <w:rFonts w:hint="eastAsia"/>
          <w:szCs w:val="21"/>
        </w:rPr>
        <w:t>金属构</w:t>
      </w:r>
      <w:r w:rsidRPr="00C561E7">
        <w:rPr>
          <w:szCs w:val="21"/>
        </w:rPr>
        <w:t>件应采用同一材质。构件设计中宜避免难于检查、清刷的死角和凹槽。</w:t>
      </w:r>
    </w:p>
    <w:p w14:paraId="70AF89E9" w14:textId="77777777" w:rsidR="00AB11B9" w:rsidRPr="00C561E7" w:rsidRDefault="00AB11B9" w:rsidP="00434FC7">
      <w:pPr>
        <w:numPr>
          <w:ilvl w:val="2"/>
          <w:numId w:val="13"/>
        </w:numPr>
        <w:tabs>
          <w:tab w:val="clear" w:pos="1134"/>
          <w:tab w:val="left" w:pos="709"/>
          <w:tab w:val="num" w:pos="993"/>
        </w:tabs>
        <w:spacing w:line="360" w:lineRule="auto"/>
        <w:rPr>
          <w:szCs w:val="21"/>
        </w:rPr>
      </w:pPr>
      <w:r w:rsidRPr="00C561E7">
        <w:rPr>
          <w:szCs w:val="21"/>
        </w:rPr>
        <w:lastRenderedPageBreak/>
        <w:t>管道和管</w:t>
      </w:r>
      <w:r w:rsidR="00432CAC" w:rsidRPr="00C561E7">
        <w:rPr>
          <w:szCs w:val="21"/>
        </w:rPr>
        <w:t>道</w:t>
      </w:r>
      <w:r w:rsidRPr="00C561E7">
        <w:rPr>
          <w:szCs w:val="21"/>
        </w:rPr>
        <w:t>支座、</w:t>
      </w:r>
      <w:r w:rsidR="002F11C8" w:rsidRPr="00C561E7">
        <w:rPr>
          <w:szCs w:val="21"/>
        </w:rPr>
        <w:t>固定</w:t>
      </w:r>
      <w:r w:rsidRPr="00C561E7">
        <w:rPr>
          <w:szCs w:val="21"/>
        </w:rPr>
        <w:t>墩</w:t>
      </w:r>
      <w:r w:rsidR="00AD1CD6" w:rsidRPr="00C561E7">
        <w:rPr>
          <w:szCs w:val="21"/>
        </w:rPr>
        <w:t>、锚固件</w:t>
      </w:r>
      <w:r w:rsidRPr="00C561E7">
        <w:rPr>
          <w:szCs w:val="21"/>
        </w:rPr>
        <w:t>之间应有良好的电绝缘。</w:t>
      </w:r>
    </w:p>
    <w:p w14:paraId="194A9254" w14:textId="77777777" w:rsidR="00397D13" w:rsidRPr="00C561E7" w:rsidRDefault="00432CAC" w:rsidP="00434FC7">
      <w:pPr>
        <w:numPr>
          <w:ilvl w:val="2"/>
          <w:numId w:val="13"/>
        </w:numPr>
        <w:tabs>
          <w:tab w:val="clear" w:pos="1134"/>
          <w:tab w:val="left" w:pos="709"/>
          <w:tab w:val="num" w:pos="993"/>
        </w:tabs>
        <w:spacing w:line="360" w:lineRule="auto"/>
        <w:rPr>
          <w:szCs w:val="21"/>
        </w:rPr>
      </w:pPr>
      <w:bookmarkStart w:id="194" w:name="_Toc155756130"/>
      <w:bookmarkStart w:id="195" w:name="_Toc295286380"/>
      <w:bookmarkStart w:id="196" w:name="_Toc295923981"/>
      <w:bookmarkStart w:id="197" w:name="_Toc304451855"/>
      <w:r w:rsidRPr="00C561E7">
        <w:rPr>
          <w:szCs w:val="21"/>
        </w:rPr>
        <w:t>水域隧道可根据运营维护需要，采取充水、空置或</w:t>
      </w:r>
      <w:r w:rsidR="00D53C7B" w:rsidRPr="00C561E7">
        <w:rPr>
          <w:szCs w:val="21"/>
        </w:rPr>
        <w:t>固态物</w:t>
      </w:r>
      <w:r w:rsidRPr="00C561E7">
        <w:rPr>
          <w:szCs w:val="21"/>
        </w:rPr>
        <w:t>填充的运营方案</w:t>
      </w:r>
      <w:r w:rsidR="006361C3" w:rsidRPr="00C561E7">
        <w:rPr>
          <w:szCs w:val="21"/>
        </w:rPr>
        <w:t>；陆上隧道洞门宜按照封闭运营进行设计</w:t>
      </w:r>
      <w:r w:rsidR="004A0787" w:rsidRPr="00C561E7">
        <w:rPr>
          <w:szCs w:val="21"/>
        </w:rPr>
        <w:t>。</w:t>
      </w:r>
      <w:bookmarkStart w:id="198" w:name="_Toc333999968"/>
      <w:bookmarkStart w:id="199" w:name="_Toc338542141"/>
      <w:bookmarkStart w:id="200" w:name="_Toc42938402"/>
      <w:bookmarkStart w:id="201" w:name="_Toc333999970"/>
      <w:bookmarkStart w:id="202" w:name="_Toc338542143"/>
    </w:p>
    <w:p w14:paraId="5CDC5C88" w14:textId="77777777" w:rsidR="00363A5D" w:rsidRPr="00C561E7" w:rsidRDefault="00363A5D" w:rsidP="0040759A">
      <w:pPr>
        <w:pStyle w:val="2"/>
        <w:numPr>
          <w:ilvl w:val="1"/>
          <w:numId w:val="12"/>
        </w:numPr>
        <w:spacing w:beforeLines="50" w:before="156" w:afterLines="50" w:after="156" w:line="360" w:lineRule="auto"/>
        <w:jc w:val="center"/>
        <w:rPr>
          <w:rFonts w:ascii="Times New Roman" w:eastAsia="宋体" w:hAnsi="Times New Roman"/>
          <w:sz w:val="24"/>
        </w:rPr>
      </w:pPr>
      <w:bookmarkStart w:id="203" w:name="_Toc71209268"/>
      <w:r w:rsidRPr="00C561E7">
        <w:rPr>
          <w:rFonts w:ascii="Times New Roman" w:eastAsia="宋体" w:hAnsi="Times New Roman"/>
          <w:sz w:val="24"/>
        </w:rPr>
        <w:t>隧道附属设施</w:t>
      </w:r>
      <w:bookmarkEnd w:id="198"/>
      <w:bookmarkEnd w:id="199"/>
      <w:bookmarkEnd w:id="203"/>
    </w:p>
    <w:p w14:paraId="0CD6BA35" w14:textId="77777777" w:rsidR="00363A5D" w:rsidRPr="00C561E7" w:rsidRDefault="00363A5D" w:rsidP="00434FC7">
      <w:pPr>
        <w:numPr>
          <w:ilvl w:val="2"/>
          <w:numId w:val="13"/>
        </w:numPr>
        <w:tabs>
          <w:tab w:val="clear" w:pos="1134"/>
          <w:tab w:val="left" w:pos="709"/>
          <w:tab w:val="num" w:pos="993"/>
        </w:tabs>
        <w:spacing w:line="360" w:lineRule="auto"/>
        <w:rPr>
          <w:szCs w:val="21"/>
        </w:rPr>
      </w:pPr>
      <w:r w:rsidRPr="00C561E7">
        <w:rPr>
          <w:szCs w:val="21"/>
        </w:rPr>
        <w:t>需要维修作业或后期有安装工程的水下隧道，应设置抽排水设施。</w:t>
      </w:r>
    </w:p>
    <w:p w14:paraId="24B22CD7" w14:textId="77777777" w:rsidR="00363A5D" w:rsidRPr="00C561E7" w:rsidRDefault="00363A5D" w:rsidP="00434FC7">
      <w:pPr>
        <w:numPr>
          <w:ilvl w:val="2"/>
          <w:numId w:val="13"/>
        </w:numPr>
        <w:tabs>
          <w:tab w:val="clear" w:pos="1134"/>
          <w:tab w:val="left" w:pos="709"/>
          <w:tab w:val="num" w:pos="993"/>
        </w:tabs>
        <w:spacing w:line="360" w:lineRule="auto"/>
        <w:rPr>
          <w:szCs w:val="21"/>
        </w:rPr>
      </w:pPr>
      <w:r w:rsidRPr="00C561E7">
        <w:rPr>
          <w:szCs w:val="21"/>
        </w:rPr>
        <w:t>水封运营隧道的竖井应采用可检查、维修的方式封井。</w:t>
      </w:r>
    </w:p>
    <w:p w14:paraId="626F06AD" w14:textId="77777777" w:rsidR="00363A5D" w:rsidRPr="00C561E7" w:rsidRDefault="00363A5D" w:rsidP="00434FC7">
      <w:pPr>
        <w:numPr>
          <w:ilvl w:val="2"/>
          <w:numId w:val="13"/>
        </w:numPr>
        <w:tabs>
          <w:tab w:val="clear" w:pos="1134"/>
          <w:tab w:val="left" w:pos="709"/>
          <w:tab w:val="num" w:pos="993"/>
        </w:tabs>
        <w:spacing w:line="360" w:lineRule="auto"/>
        <w:rPr>
          <w:szCs w:val="21"/>
        </w:rPr>
      </w:pPr>
      <w:r w:rsidRPr="00C561E7">
        <w:rPr>
          <w:bCs/>
          <w:szCs w:val="21"/>
        </w:rPr>
        <w:t>山岭</w:t>
      </w:r>
      <w:r w:rsidRPr="00C561E7">
        <w:rPr>
          <w:szCs w:val="21"/>
        </w:rPr>
        <w:t>隧道洞门型式应满足管道安装、检修、保护及洞内外管道连接要求</w:t>
      </w:r>
      <w:r w:rsidR="000F728D" w:rsidRPr="00C561E7">
        <w:rPr>
          <w:rFonts w:hint="eastAsia"/>
          <w:szCs w:val="21"/>
        </w:rPr>
        <w:t>，</w:t>
      </w:r>
      <w:r w:rsidR="001C3897" w:rsidRPr="00C561E7">
        <w:rPr>
          <w:rFonts w:hint="eastAsia"/>
          <w:szCs w:val="21"/>
        </w:rPr>
        <w:t>封堵洞门应</w:t>
      </w:r>
      <w:r w:rsidR="000F728D" w:rsidRPr="00C561E7">
        <w:rPr>
          <w:rFonts w:hint="eastAsia"/>
          <w:szCs w:val="21"/>
        </w:rPr>
        <w:t>设置</w:t>
      </w:r>
      <w:r w:rsidR="001C3897" w:rsidRPr="00C561E7">
        <w:rPr>
          <w:rFonts w:hint="eastAsia"/>
          <w:szCs w:val="21"/>
        </w:rPr>
        <w:t>通风口</w:t>
      </w:r>
      <w:r w:rsidRPr="00C561E7">
        <w:rPr>
          <w:szCs w:val="21"/>
        </w:rPr>
        <w:t>。</w:t>
      </w:r>
    </w:p>
    <w:p w14:paraId="585FFB21" w14:textId="77777777" w:rsidR="00143287" w:rsidRPr="00C561E7" w:rsidRDefault="00363A5D" w:rsidP="00434FC7">
      <w:pPr>
        <w:numPr>
          <w:ilvl w:val="2"/>
          <w:numId w:val="13"/>
        </w:numPr>
        <w:tabs>
          <w:tab w:val="clear" w:pos="1134"/>
          <w:tab w:val="left" w:pos="709"/>
          <w:tab w:val="num" w:pos="993"/>
        </w:tabs>
        <w:spacing w:line="360" w:lineRule="auto"/>
        <w:rPr>
          <w:bCs/>
          <w:szCs w:val="21"/>
        </w:rPr>
      </w:pPr>
      <w:r w:rsidRPr="00C561E7">
        <w:rPr>
          <w:bCs/>
          <w:szCs w:val="21"/>
        </w:rPr>
        <w:t>隧道穿越的安全防范措施，应符合国家现行规范</w:t>
      </w:r>
      <w:bookmarkStart w:id="204" w:name="_Hlk69373179"/>
      <w:r w:rsidRPr="00C561E7">
        <w:rPr>
          <w:bCs/>
          <w:szCs w:val="21"/>
        </w:rPr>
        <w:t>《石油天然气管道系统治安风险等级和安全防范要求》</w:t>
      </w:r>
      <w:r w:rsidRPr="00C561E7">
        <w:rPr>
          <w:bCs/>
          <w:szCs w:val="21"/>
        </w:rPr>
        <w:t>GA 1166</w:t>
      </w:r>
      <w:bookmarkEnd w:id="204"/>
      <w:r w:rsidRPr="00C561E7">
        <w:rPr>
          <w:bCs/>
          <w:szCs w:val="21"/>
        </w:rPr>
        <w:t>的规定。</w:t>
      </w:r>
    </w:p>
    <w:p w14:paraId="75320A7C" w14:textId="77777777" w:rsidR="00143287" w:rsidRPr="00C561E7" w:rsidRDefault="00143287">
      <w:pPr>
        <w:widowControl/>
        <w:jc w:val="left"/>
        <w:rPr>
          <w:bCs/>
          <w:szCs w:val="21"/>
        </w:rPr>
      </w:pPr>
      <w:r w:rsidRPr="00C561E7">
        <w:rPr>
          <w:bCs/>
          <w:szCs w:val="21"/>
        </w:rPr>
        <w:br w:type="page"/>
      </w:r>
    </w:p>
    <w:p w14:paraId="1BC92DA9" w14:textId="77777777" w:rsidR="00976740" w:rsidRPr="00C561E7" w:rsidRDefault="00976740">
      <w:pPr>
        <w:tabs>
          <w:tab w:val="left" w:pos="709"/>
        </w:tabs>
        <w:spacing w:line="360" w:lineRule="auto"/>
        <w:rPr>
          <w:bCs/>
          <w:szCs w:val="21"/>
        </w:rPr>
      </w:pPr>
    </w:p>
    <w:p w14:paraId="0FE9748E" w14:textId="77777777" w:rsidR="00442561" w:rsidRPr="00C561E7" w:rsidRDefault="00442561" w:rsidP="0040759A">
      <w:pPr>
        <w:pStyle w:val="1"/>
        <w:numPr>
          <w:ilvl w:val="0"/>
          <w:numId w:val="12"/>
        </w:numPr>
        <w:spacing w:before="0" w:afterLines="50" w:after="156" w:line="360" w:lineRule="auto"/>
        <w:jc w:val="center"/>
        <w:rPr>
          <w:sz w:val="28"/>
          <w:szCs w:val="28"/>
        </w:rPr>
      </w:pPr>
      <w:bookmarkStart w:id="205" w:name="_Toc71209269"/>
      <w:r w:rsidRPr="00C561E7">
        <w:rPr>
          <w:sz w:val="28"/>
          <w:szCs w:val="28"/>
        </w:rPr>
        <w:t>直</w:t>
      </w:r>
      <w:r w:rsidR="0048523F" w:rsidRPr="00C561E7">
        <w:rPr>
          <w:rFonts w:hint="eastAsia"/>
          <w:sz w:val="28"/>
          <w:szCs w:val="28"/>
        </w:rPr>
        <w:t>接</w:t>
      </w:r>
      <w:r w:rsidRPr="00C561E7">
        <w:rPr>
          <w:sz w:val="28"/>
          <w:szCs w:val="28"/>
        </w:rPr>
        <w:t>铺管穿越设计</w:t>
      </w:r>
      <w:bookmarkEnd w:id="200"/>
      <w:bookmarkEnd w:id="205"/>
    </w:p>
    <w:p w14:paraId="0A291BFE" w14:textId="77777777" w:rsidR="00E22D06" w:rsidRPr="00C561E7" w:rsidRDefault="00E22D06" w:rsidP="00434FC7">
      <w:pPr>
        <w:numPr>
          <w:ilvl w:val="2"/>
          <w:numId w:val="14"/>
        </w:numPr>
        <w:adjustRightInd w:val="0"/>
        <w:spacing w:line="360" w:lineRule="auto"/>
        <w:outlineLvl w:val="2"/>
        <w:rPr>
          <w:b/>
        </w:rPr>
      </w:pPr>
      <w:r w:rsidRPr="00C561E7">
        <w:t>直接铺管的穿越长度，应根据管径、地质情况、掘进机、推管机及辅助设备的性能综合确定。</w:t>
      </w:r>
    </w:p>
    <w:p w14:paraId="66239FC9" w14:textId="77777777" w:rsidR="00101850" w:rsidRPr="00C561E7" w:rsidRDefault="00101850" w:rsidP="00434FC7">
      <w:pPr>
        <w:numPr>
          <w:ilvl w:val="2"/>
          <w:numId w:val="14"/>
        </w:numPr>
        <w:adjustRightInd w:val="0"/>
        <w:spacing w:line="360" w:lineRule="auto"/>
        <w:outlineLvl w:val="2"/>
        <w:rPr>
          <w:szCs w:val="21"/>
        </w:rPr>
      </w:pPr>
      <w:r w:rsidRPr="00C561E7">
        <w:rPr>
          <w:szCs w:val="21"/>
        </w:rPr>
        <w:t>直接铺管</w:t>
      </w:r>
      <w:r w:rsidR="0048523F" w:rsidRPr="00C561E7">
        <w:rPr>
          <w:rFonts w:hint="eastAsia"/>
          <w:szCs w:val="21"/>
        </w:rPr>
        <w:t>宜</w:t>
      </w:r>
      <w:r w:rsidRPr="00C561E7">
        <w:rPr>
          <w:szCs w:val="21"/>
        </w:rPr>
        <w:t>穿越</w:t>
      </w:r>
      <w:r w:rsidR="0048523F" w:rsidRPr="00C561E7">
        <w:rPr>
          <w:rFonts w:hint="eastAsia"/>
          <w:szCs w:val="21"/>
        </w:rPr>
        <w:t>下列</w:t>
      </w:r>
      <w:r w:rsidRPr="00C561E7">
        <w:rPr>
          <w:szCs w:val="21"/>
        </w:rPr>
        <w:t>地层：</w:t>
      </w:r>
    </w:p>
    <w:p w14:paraId="7FB5CAEA" w14:textId="77777777" w:rsidR="00101850" w:rsidRPr="00C561E7" w:rsidRDefault="00101850" w:rsidP="00101850">
      <w:pPr>
        <w:snapToGrid w:val="0"/>
        <w:spacing w:line="360" w:lineRule="auto"/>
        <w:ind w:firstLineChars="200" w:firstLine="420"/>
        <w:rPr>
          <w:szCs w:val="21"/>
        </w:rPr>
      </w:pPr>
      <w:r w:rsidRPr="00C561E7">
        <w:rPr>
          <w:szCs w:val="21"/>
        </w:rPr>
        <w:t xml:space="preserve">1  </w:t>
      </w:r>
      <w:r w:rsidR="00432CAC" w:rsidRPr="00C561E7">
        <w:rPr>
          <w:szCs w:val="21"/>
        </w:rPr>
        <w:t>粘</w:t>
      </w:r>
      <w:r w:rsidRPr="00C561E7">
        <w:rPr>
          <w:szCs w:val="21"/>
        </w:rPr>
        <w:t>土层、粉土层、粉细砂层、中砂层；</w:t>
      </w:r>
    </w:p>
    <w:p w14:paraId="7C367E99" w14:textId="77777777" w:rsidR="00101850" w:rsidRPr="00C561E7" w:rsidRDefault="00101850" w:rsidP="00101850">
      <w:pPr>
        <w:snapToGrid w:val="0"/>
        <w:spacing w:line="360" w:lineRule="auto"/>
        <w:ind w:firstLineChars="200" w:firstLine="420"/>
        <w:rPr>
          <w:szCs w:val="21"/>
        </w:rPr>
      </w:pPr>
      <w:r w:rsidRPr="00C561E7">
        <w:rPr>
          <w:szCs w:val="21"/>
        </w:rPr>
        <w:t xml:space="preserve">2  </w:t>
      </w:r>
      <w:r w:rsidRPr="00C561E7">
        <w:rPr>
          <w:szCs w:val="21"/>
        </w:rPr>
        <w:t>粒径小于</w:t>
      </w:r>
      <w:r w:rsidR="00E32CB0" w:rsidRPr="00C561E7">
        <w:rPr>
          <w:szCs w:val="21"/>
        </w:rPr>
        <w:t>100mm</w:t>
      </w:r>
      <w:r w:rsidRPr="00C561E7">
        <w:rPr>
          <w:szCs w:val="21"/>
        </w:rPr>
        <w:t>的卵石地层；</w:t>
      </w:r>
    </w:p>
    <w:p w14:paraId="51A39CB5" w14:textId="77777777" w:rsidR="00101850" w:rsidRPr="00C561E7" w:rsidRDefault="00101850" w:rsidP="00101850">
      <w:pPr>
        <w:snapToGrid w:val="0"/>
        <w:spacing w:line="360" w:lineRule="auto"/>
        <w:ind w:firstLineChars="200" w:firstLine="420"/>
        <w:rPr>
          <w:szCs w:val="21"/>
        </w:rPr>
      </w:pPr>
      <w:r w:rsidRPr="00C561E7">
        <w:rPr>
          <w:szCs w:val="21"/>
        </w:rPr>
        <w:t xml:space="preserve">3  </w:t>
      </w:r>
      <w:r w:rsidRPr="00C561E7">
        <w:rPr>
          <w:szCs w:val="21"/>
        </w:rPr>
        <w:t>较完整且饱和单轴抗压强度小于</w:t>
      </w:r>
      <w:r w:rsidR="00E32CB0" w:rsidRPr="00C561E7">
        <w:rPr>
          <w:szCs w:val="21"/>
        </w:rPr>
        <w:t>30MPa</w:t>
      </w:r>
      <w:r w:rsidRPr="00C561E7">
        <w:rPr>
          <w:szCs w:val="21"/>
        </w:rPr>
        <w:t>岩石层。</w:t>
      </w:r>
    </w:p>
    <w:p w14:paraId="0CBF9F9A" w14:textId="77777777" w:rsidR="00101850" w:rsidRPr="00C561E7" w:rsidRDefault="00101850" w:rsidP="00434FC7">
      <w:pPr>
        <w:numPr>
          <w:ilvl w:val="2"/>
          <w:numId w:val="14"/>
        </w:numPr>
        <w:adjustRightInd w:val="0"/>
        <w:spacing w:line="360" w:lineRule="auto"/>
        <w:outlineLvl w:val="2"/>
        <w:rPr>
          <w:szCs w:val="21"/>
        </w:rPr>
      </w:pPr>
      <w:r w:rsidRPr="00C561E7">
        <w:rPr>
          <w:szCs w:val="21"/>
        </w:rPr>
        <w:t>穿越深度应符合下列规定：</w:t>
      </w:r>
    </w:p>
    <w:p w14:paraId="2E5A943D" w14:textId="77777777" w:rsidR="00101850" w:rsidRPr="00C561E7" w:rsidRDefault="00101850" w:rsidP="00101850">
      <w:pPr>
        <w:tabs>
          <w:tab w:val="left" w:pos="750"/>
        </w:tabs>
        <w:snapToGrid w:val="0"/>
        <w:spacing w:line="360" w:lineRule="auto"/>
        <w:ind w:firstLineChars="200" w:firstLine="420"/>
      </w:pPr>
      <w:r w:rsidRPr="00C561E7">
        <w:rPr>
          <w:kern w:val="0"/>
        </w:rPr>
        <w:t xml:space="preserve">1  </w:t>
      </w:r>
      <w:r w:rsidR="00E22D06" w:rsidRPr="00C561E7">
        <w:rPr>
          <w:kern w:val="0"/>
        </w:rPr>
        <w:t>管道上部覆土层的厚度，河床下最小埋深应大于</w:t>
      </w:r>
      <w:r w:rsidR="00E22D06" w:rsidRPr="00C561E7">
        <w:rPr>
          <w:kern w:val="0"/>
        </w:rPr>
        <w:t>2</w:t>
      </w:r>
      <w:r w:rsidR="00E22D06" w:rsidRPr="00C561E7">
        <w:rPr>
          <w:kern w:val="0"/>
        </w:rPr>
        <w:t>倍管道外径，且冲刷线下覆土厚度大于</w:t>
      </w:r>
      <w:r w:rsidR="00E22D06" w:rsidRPr="00C561E7">
        <w:rPr>
          <w:kern w:val="0"/>
        </w:rPr>
        <w:t>1.5</w:t>
      </w:r>
      <w:r w:rsidR="00E22D06" w:rsidRPr="00C561E7">
        <w:rPr>
          <w:kern w:val="0"/>
        </w:rPr>
        <w:t>倍管道外径，并满足管道抗浮要求</w:t>
      </w:r>
      <w:r w:rsidR="00A774BD" w:rsidRPr="00C561E7">
        <w:t>；</w:t>
      </w:r>
    </w:p>
    <w:p w14:paraId="63F5B1F6" w14:textId="77777777" w:rsidR="00101850" w:rsidRPr="00C561E7" w:rsidRDefault="00101850" w:rsidP="00101850">
      <w:pPr>
        <w:tabs>
          <w:tab w:val="left" w:pos="750"/>
        </w:tabs>
        <w:snapToGrid w:val="0"/>
        <w:spacing w:line="360" w:lineRule="auto"/>
        <w:ind w:firstLineChars="200" w:firstLine="420"/>
      </w:pPr>
      <w:r w:rsidRPr="00C561E7">
        <w:t xml:space="preserve">2  </w:t>
      </w:r>
      <w:r w:rsidRPr="00C561E7">
        <w:t>管道在河堤等构筑物下的埋置深度，应满足构筑物的沉降要求。</w:t>
      </w:r>
    </w:p>
    <w:p w14:paraId="63B92759" w14:textId="77777777" w:rsidR="00101850" w:rsidRPr="00C561E7" w:rsidRDefault="00E32CB0" w:rsidP="00434FC7">
      <w:pPr>
        <w:numPr>
          <w:ilvl w:val="2"/>
          <w:numId w:val="14"/>
        </w:numPr>
        <w:spacing w:line="360" w:lineRule="auto"/>
        <w:outlineLvl w:val="2"/>
        <w:rPr>
          <w:szCs w:val="21"/>
        </w:rPr>
      </w:pPr>
      <w:r w:rsidRPr="00C561E7">
        <w:rPr>
          <w:szCs w:val="21"/>
        </w:rPr>
        <w:t>穿越</w:t>
      </w:r>
      <w:r w:rsidR="0048523F" w:rsidRPr="00C561E7">
        <w:rPr>
          <w:rFonts w:hint="eastAsia"/>
          <w:szCs w:val="21"/>
        </w:rPr>
        <w:t>出、</w:t>
      </w:r>
      <w:r w:rsidRPr="00C561E7">
        <w:rPr>
          <w:szCs w:val="21"/>
        </w:rPr>
        <w:t>入土角度应根据穿越长度、管道埋深、穿越管径、弹性敷设条件、地形条件</w:t>
      </w:r>
      <w:r w:rsidR="0048523F" w:rsidRPr="00C561E7">
        <w:rPr>
          <w:rFonts w:hint="eastAsia"/>
          <w:szCs w:val="21"/>
        </w:rPr>
        <w:t>与两侧管道连接条件</w:t>
      </w:r>
      <w:r w:rsidRPr="00C561E7">
        <w:rPr>
          <w:szCs w:val="21"/>
        </w:rPr>
        <w:t>确定。入土角宜为</w:t>
      </w:r>
      <w:r w:rsidRPr="00C561E7">
        <w:rPr>
          <w:szCs w:val="21"/>
        </w:rPr>
        <w:t>0°</w:t>
      </w:r>
      <w:r w:rsidRPr="00C561E7">
        <w:rPr>
          <w:szCs w:val="21"/>
        </w:rPr>
        <w:t>～</w:t>
      </w:r>
      <w:r w:rsidRPr="00C561E7">
        <w:rPr>
          <w:szCs w:val="21"/>
        </w:rPr>
        <w:t>15°</w:t>
      </w:r>
      <w:r w:rsidRPr="00C561E7">
        <w:rPr>
          <w:szCs w:val="21"/>
        </w:rPr>
        <w:t>，出土角宜为</w:t>
      </w:r>
      <w:r w:rsidR="000B14EC" w:rsidRPr="00C561E7">
        <w:rPr>
          <w:szCs w:val="21"/>
        </w:rPr>
        <w:t>0°</w:t>
      </w:r>
      <w:r w:rsidRPr="00C561E7">
        <w:rPr>
          <w:szCs w:val="21"/>
        </w:rPr>
        <w:t>～</w:t>
      </w:r>
      <w:r w:rsidRPr="00C561E7">
        <w:rPr>
          <w:szCs w:val="21"/>
        </w:rPr>
        <w:t>12°</w:t>
      </w:r>
      <w:r w:rsidRPr="00C561E7">
        <w:rPr>
          <w:szCs w:val="21"/>
        </w:rPr>
        <w:t>。</w:t>
      </w:r>
    </w:p>
    <w:p w14:paraId="51275A45" w14:textId="77777777" w:rsidR="00101850" w:rsidRPr="00C561E7" w:rsidRDefault="00101850" w:rsidP="00434FC7">
      <w:pPr>
        <w:numPr>
          <w:ilvl w:val="2"/>
          <w:numId w:val="14"/>
        </w:numPr>
        <w:adjustRightInd w:val="0"/>
        <w:spacing w:line="360" w:lineRule="auto"/>
        <w:outlineLvl w:val="2"/>
        <w:rPr>
          <w:szCs w:val="21"/>
        </w:rPr>
      </w:pPr>
      <w:r w:rsidRPr="00C561E7">
        <w:rPr>
          <w:szCs w:val="21"/>
        </w:rPr>
        <w:t>穿越</w:t>
      </w:r>
      <w:r w:rsidR="003D3071" w:rsidRPr="00C561E7">
        <w:rPr>
          <w:szCs w:val="21"/>
        </w:rPr>
        <w:t>管段</w:t>
      </w:r>
      <w:r w:rsidRPr="00C561E7">
        <w:rPr>
          <w:szCs w:val="21"/>
        </w:rPr>
        <w:t>弹性敷设段曲率半径不宜小于</w:t>
      </w:r>
      <w:r w:rsidRPr="00C561E7">
        <w:rPr>
          <w:szCs w:val="21"/>
        </w:rPr>
        <w:t>1500D</w:t>
      </w:r>
      <w:r w:rsidRPr="00C561E7">
        <w:rPr>
          <w:szCs w:val="21"/>
        </w:rPr>
        <w:t>，不应小于</w:t>
      </w:r>
      <w:r w:rsidRPr="00C561E7">
        <w:rPr>
          <w:szCs w:val="21"/>
        </w:rPr>
        <w:t>1200D</w:t>
      </w:r>
      <w:r w:rsidRPr="00C561E7">
        <w:rPr>
          <w:szCs w:val="21"/>
        </w:rPr>
        <w:t>。</w:t>
      </w:r>
    </w:p>
    <w:p w14:paraId="6DBEFA35" w14:textId="77777777" w:rsidR="00101850" w:rsidRPr="00C561E7" w:rsidRDefault="00101850" w:rsidP="00434FC7">
      <w:pPr>
        <w:numPr>
          <w:ilvl w:val="2"/>
          <w:numId w:val="14"/>
        </w:numPr>
        <w:adjustRightInd w:val="0"/>
        <w:spacing w:line="360" w:lineRule="auto"/>
        <w:outlineLvl w:val="2"/>
        <w:rPr>
          <w:bCs/>
        </w:rPr>
      </w:pPr>
      <w:r w:rsidRPr="00C561E7">
        <w:rPr>
          <w:bCs/>
        </w:rPr>
        <w:t>管段计算应符合下列规定：</w:t>
      </w:r>
    </w:p>
    <w:p w14:paraId="5291A7BB" w14:textId="77777777" w:rsidR="00101850" w:rsidRPr="00C561E7" w:rsidRDefault="00101850" w:rsidP="00101850">
      <w:pPr>
        <w:tabs>
          <w:tab w:val="left" w:pos="750"/>
        </w:tabs>
        <w:snapToGrid w:val="0"/>
        <w:spacing w:line="360" w:lineRule="auto"/>
        <w:ind w:firstLineChars="200" w:firstLine="420"/>
      </w:pPr>
      <w:r w:rsidRPr="00C561E7">
        <w:t xml:space="preserve">1  </w:t>
      </w:r>
      <w:r w:rsidRPr="00C561E7">
        <w:t>管段承受的作用与组合宜按</w:t>
      </w:r>
      <w:r w:rsidR="00100CD4" w:rsidRPr="00C561E7">
        <w:t>本标准</w:t>
      </w:r>
      <w:r w:rsidRPr="00C561E7">
        <w:t>第</w:t>
      </w:r>
      <w:r w:rsidRPr="00C561E7">
        <w:t>3.</w:t>
      </w:r>
      <w:r w:rsidR="000F728D" w:rsidRPr="00C561E7">
        <w:rPr>
          <w:rFonts w:hint="eastAsia"/>
        </w:rPr>
        <w:t xml:space="preserve"> </w:t>
      </w:r>
      <w:r w:rsidR="0048523F" w:rsidRPr="00C561E7">
        <w:rPr>
          <w:rFonts w:hint="eastAsia"/>
        </w:rPr>
        <w:t>2</w:t>
      </w:r>
      <w:r w:rsidRPr="00C561E7">
        <w:t>节的规定，根据实际发生的条件选取</w:t>
      </w:r>
      <w:r w:rsidR="00A774BD" w:rsidRPr="00C561E7">
        <w:t>；</w:t>
      </w:r>
    </w:p>
    <w:p w14:paraId="38DCA11A" w14:textId="77777777" w:rsidR="00101850" w:rsidRPr="00C561E7" w:rsidRDefault="00101850" w:rsidP="00101850">
      <w:pPr>
        <w:tabs>
          <w:tab w:val="left" w:pos="750"/>
        </w:tabs>
        <w:snapToGrid w:val="0"/>
        <w:spacing w:line="360" w:lineRule="auto"/>
        <w:ind w:firstLineChars="200" w:firstLine="420"/>
      </w:pPr>
      <w:r w:rsidRPr="00C561E7">
        <w:t xml:space="preserve">2  </w:t>
      </w:r>
      <w:r w:rsidRPr="00C561E7">
        <w:t>穿越管段的强度核算宜按</w:t>
      </w:r>
      <w:r w:rsidR="00100CD4" w:rsidRPr="00C561E7">
        <w:t>本标准</w:t>
      </w:r>
      <w:r w:rsidRPr="00C561E7">
        <w:t>第</w:t>
      </w:r>
      <w:r w:rsidRPr="00C561E7">
        <w:t>3.</w:t>
      </w:r>
      <w:r w:rsidR="0048523F" w:rsidRPr="00C561E7">
        <w:t>2</w:t>
      </w:r>
      <w:r w:rsidRPr="00C561E7">
        <w:t>节相关规定进行</w:t>
      </w:r>
      <w:r w:rsidR="00A774BD" w:rsidRPr="00C561E7">
        <w:t>；</w:t>
      </w:r>
    </w:p>
    <w:p w14:paraId="031D3911" w14:textId="77777777" w:rsidR="004932BC" w:rsidRPr="00C561E7" w:rsidRDefault="00EF0F38" w:rsidP="003E5D75">
      <w:pPr>
        <w:tabs>
          <w:tab w:val="left" w:pos="750"/>
        </w:tabs>
        <w:snapToGrid w:val="0"/>
        <w:spacing w:line="360" w:lineRule="auto"/>
        <w:ind w:firstLineChars="200" w:firstLine="420"/>
        <w:sectPr w:rsidR="004932BC" w:rsidRPr="00C561E7" w:rsidSect="00EF281E">
          <w:footerReference w:type="default" r:id="rId203"/>
          <w:pgSz w:w="11906" w:h="16838"/>
          <w:pgMar w:top="1440" w:right="1588" w:bottom="1440" w:left="1588" w:header="851" w:footer="992" w:gutter="0"/>
          <w:cols w:space="425"/>
          <w:docGrid w:type="lines" w:linePitch="312"/>
        </w:sectPr>
      </w:pPr>
      <w:r w:rsidRPr="00C561E7">
        <w:t>3</w:t>
      </w:r>
      <w:r w:rsidR="00535CDE" w:rsidRPr="00C561E7">
        <w:t xml:space="preserve">  </w:t>
      </w:r>
      <w:r w:rsidR="00101850" w:rsidRPr="00C561E7">
        <w:t>穿越管道顶推过程</w:t>
      </w:r>
      <w:r w:rsidR="00931C13" w:rsidRPr="00C561E7">
        <w:t>应进行</w:t>
      </w:r>
      <w:r w:rsidR="00101850" w:rsidRPr="00C561E7">
        <w:t>稳定</w:t>
      </w:r>
      <w:r w:rsidR="00F408DD" w:rsidRPr="00C561E7">
        <w:t>性</w:t>
      </w:r>
      <w:r w:rsidR="00931C13" w:rsidRPr="00C561E7">
        <w:t>校核</w:t>
      </w:r>
      <w:r w:rsidR="00101850" w:rsidRPr="00C561E7">
        <w:t>。</w:t>
      </w:r>
    </w:p>
    <w:p w14:paraId="1322F3C1" w14:textId="77777777" w:rsidR="00101850" w:rsidRPr="00C561E7" w:rsidRDefault="00101850" w:rsidP="004932BC">
      <w:pPr>
        <w:adjustRightInd w:val="0"/>
        <w:snapToGrid w:val="0"/>
        <w:spacing w:line="360" w:lineRule="auto"/>
      </w:pPr>
    </w:p>
    <w:p w14:paraId="3EEDFDE5" w14:textId="77777777" w:rsidR="00AB11B9" w:rsidRPr="00C561E7" w:rsidRDefault="00FF4420" w:rsidP="0040759A">
      <w:pPr>
        <w:pStyle w:val="1"/>
        <w:numPr>
          <w:ilvl w:val="0"/>
          <w:numId w:val="12"/>
        </w:numPr>
        <w:spacing w:before="0" w:afterLines="50" w:after="156" w:line="360" w:lineRule="auto"/>
        <w:jc w:val="center"/>
        <w:rPr>
          <w:sz w:val="28"/>
          <w:szCs w:val="28"/>
        </w:rPr>
      </w:pPr>
      <w:bookmarkStart w:id="206" w:name="_Toc71209270"/>
      <w:r w:rsidRPr="00C561E7">
        <w:rPr>
          <w:sz w:val="28"/>
          <w:szCs w:val="28"/>
        </w:rPr>
        <w:t>公</w:t>
      </w:r>
      <w:r w:rsidR="00AB11B9" w:rsidRPr="00C561E7">
        <w:rPr>
          <w:sz w:val="28"/>
          <w:szCs w:val="28"/>
        </w:rPr>
        <w:t>路</w:t>
      </w:r>
      <w:r w:rsidRPr="00C561E7">
        <w:rPr>
          <w:sz w:val="28"/>
          <w:szCs w:val="28"/>
        </w:rPr>
        <w:t>、铁</w:t>
      </w:r>
      <w:r w:rsidR="00AB11B9" w:rsidRPr="00C561E7">
        <w:rPr>
          <w:sz w:val="28"/>
          <w:szCs w:val="28"/>
        </w:rPr>
        <w:t>路穿越设计</w:t>
      </w:r>
      <w:bookmarkEnd w:id="201"/>
      <w:bookmarkEnd w:id="202"/>
      <w:bookmarkEnd w:id="206"/>
    </w:p>
    <w:p w14:paraId="4B320F4F" w14:textId="77777777" w:rsidR="00AB11B9" w:rsidRPr="00C561E7" w:rsidRDefault="00AB11B9" w:rsidP="0040759A">
      <w:pPr>
        <w:pStyle w:val="2"/>
        <w:numPr>
          <w:ilvl w:val="1"/>
          <w:numId w:val="12"/>
        </w:numPr>
        <w:spacing w:beforeLines="50" w:before="156" w:afterLines="50" w:after="156" w:line="360" w:lineRule="auto"/>
        <w:jc w:val="center"/>
        <w:rPr>
          <w:rFonts w:ascii="Times New Roman" w:eastAsia="宋体" w:hAnsi="Times New Roman"/>
          <w:bCs w:val="0"/>
          <w:sz w:val="24"/>
          <w:szCs w:val="24"/>
        </w:rPr>
      </w:pPr>
      <w:bookmarkStart w:id="207" w:name="_Toc333999971"/>
      <w:bookmarkStart w:id="208" w:name="_Toc338542144"/>
      <w:bookmarkStart w:id="209" w:name="_Toc71209271"/>
      <w:r w:rsidRPr="00C561E7">
        <w:rPr>
          <w:rFonts w:ascii="Times New Roman" w:eastAsia="宋体" w:hAnsi="Times New Roman"/>
          <w:bCs w:val="0"/>
          <w:sz w:val="24"/>
          <w:szCs w:val="24"/>
        </w:rPr>
        <w:t>一般规定</w:t>
      </w:r>
      <w:bookmarkEnd w:id="207"/>
      <w:bookmarkEnd w:id="208"/>
      <w:bookmarkEnd w:id="209"/>
    </w:p>
    <w:p w14:paraId="5A8230B9" w14:textId="77777777" w:rsidR="0013040E" w:rsidRPr="00C561E7" w:rsidRDefault="0013040E" w:rsidP="00434FC7">
      <w:pPr>
        <w:numPr>
          <w:ilvl w:val="2"/>
          <w:numId w:val="13"/>
        </w:numPr>
        <w:tabs>
          <w:tab w:val="clear" w:pos="1134"/>
          <w:tab w:val="left" w:pos="709"/>
          <w:tab w:val="num" w:pos="993"/>
        </w:tabs>
        <w:spacing w:line="360" w:lineRule="auto"/>
        <w:rPr>
          <w:szCs w:val="21"/>
        </w:rPr>
      </w:pPr>
      <w:r w:rsidRPr="00C561E7">
        <w:rPr>
          <w:szCs w:val="21"/>
        </w:rPr>
        <w:t>油气管道与公路交叉穿越位置应符合</w:t>
      </w:r>
      <w:r w:rsidR="000F728D" w:rsidRPr="00C561E7">
        <w:rPr>
          <w:szCs w:val="21"/>
        </w:rPr>
        <w:t>下列规定</w:t>
      </w:r>
      <w:r w:rsidRPr="00C561E7">
        <w:rPr>
          <w:szCs w:val="21"/>
        </w:rPr>
        <w:t>：</w:t>
      </w:r>
    </w:p>
    <w:p w14:paraId="4F94200B" w14:textId="77777777" w:rsidR="0013040E" w:rsidRPr="00C561E7" w:rsidRDefault="0013040E" w:rsidP="0013040E">
      <w:pPr>
        <w:spacing w:line="360" w:lineRule="auto"/>
        <w:ind w:firstLineChars="200" w:firstLine="420"/>
        <w:rPr>
          <w:szCs w:val="21"/>
        </w:rPr>
      </w:pPr>
      <w:r w:rsidRPr="00C561E7">
        <w:rPr>
          <w:szCs w:val="21"/>
        </w:rPr>
        <w:t xml:space="preserve">1  </w:t>
      </w:r>
      <w:r w:rsidRPr="00C561E7">
        <w:rPr>
          <w:szCs w:val="21"/>
        </w:rPr>
        <w:t>宜选择在公路路基地段，当条件受限时，可选择在公路桥梁</w:t>
      </w:r>
      <w:r w:rsidR="003B3176" w:rsidRPr="00C561E7">
        <w:rPr>
          <w:rFonts w:hint="eastAsia"/>
          <w:szCs w:val="21"/>
        </w:rPr>
        <w:t>自然地面以下空间</w:t>
      </w:r>
      <w:r w:rsidRPr="00C561E7">
        <w:rPr>
          <w:szCs w:val="21"/>
        </w:rPr>
        <w:t>通过，与桥墩（台）的水平净距不应小于</w:t>
      </w:r>
      <w:r w:rsidRPr="00C561E7">
        <w:rPr>
          <w:szCs w:val="21"/>
        </w:rPr>
        <w:t>5m</w:t>
      </w:r>
      <w:r w:rsidRPr="00C561E7">
        <w:rPr>
          <w:szCs w:val="21"/>
        </w:rPr>
        <w:t>；</w:t>
      </w:r>
    </w:p>
    <w:p w14:paraId="009E22FC" w14:textId="77777777" w:rsidR="0013040E" w:rsidRPr="00C561E7" w:rsidRDefault="0013040E" w:rsidP="0013040E">
      <w:pPr>
        <w:spacing w:line="360" w:lineRule="auto"/>
        <w:ind w:firstLineChars="200" w:firstLine="420"/>
        <w:rPr>
          <w:szCs w:val="21"/>
        </w:rPr>
      </w:pPr>
      <w:r w:rsidRPr="00C561E7">
        <w:rPr>
          <w:szCs w:val="21"/>
        </w:rPr>
        <w:t xml:space="preserve">2  </w:t>
      </w:r>
      <w:r w:rsidRPr="00C561E7">
        <w:rPr>
          <w:szCs w:val="21"/>
        </w:rPr>
        <w:t>宜避开高填方区、路堑、路两侧为同坡向的陡坡地段。</w:t>
      </w:r>
    </w:p>
    <w:p w14:paraId="4DB0E0FB" w14:textId="77777777" w:rsidR="0013040E" w:rsidRPr="00C561E7" w:rsidRDefault="0013040E" w:rsidP="00434FC7">
      <w:pPr>
        <w:numPr>
          <w:ilvl w:val="2"/>
          <w:numId w:val="13"/>
        </w:numPr>
        <w:tabs>
          <w:tab w:val="clear" w:pos="1134"/>
          <w:tab w:val="left" w:pos="709"/>
          <w:tab w:val="num" w:pos="993"/>
        </w:tabs>
        <w:spacing w:line="360" w:lineRule="auto"/>
        <w:rPr>
          <w:szCs w:val="21"/>
        </w:rPr>
      </w:pPr>
      <w:r w:rsidRPr="00C561E7">
        <w:rPr>
          <w:szCs w:val="21"/>
        </w:rPr>
        <w:t>油气管道与铁路交叉穿越位置应符合</w:t>
      </w:r>
      <w:r w:rsidR="000F728D" w:rsidRPr="00C561E7">
        <w:rPr>
          <w:szCs w:val="21"/>
        </w:rPr>
        <w:t>下列规定</w:t>
      </w:r>
      <w:r w:rsidRPr="00C561E7">
        <w:rPr>
          <w:szCs w:val="21"/>
        </w:rPr>
        <w:t>：</w:t>
      </w:r>
    </w:p>
    <w:p w14:paraId="15B3E94F" w14:textId="77777777" w:rsidR="0013040E" w:rsidRPr="00C561E7" w:rsidRDefault="0013040E" w:rsidP="0013040E">
      <w:pPr>
        <w:spacing w:line="360" w:lineRule="auto"/>
        <w:ind w:firstLineChars="200" w:firstLine="420"/>
        <w:rPr>
          <w:szCs w:val="21"/>
        </w:rPr>
      </w:pPr>
      <w:r w:rsidRPr="00C561E7">
        <w:rPr>
          <w:szCs w:val="21"/>
        </w:rPr>
        <w:t xml:space="preserve">1  </w:t>
      </w:r>
      <w:r w:rsidRPr="00C561E7">
        <w:rPr>
          <w:szCs w:val="21"/>
        </w:rPr>
        <w:t>宜选择在铁路桥梁、预留管道涵洞等既有设施处穿越；</w:t>
      </w:r>
    </w:p>
    <w:p w14:paraId="320A3EC3" w14:textId="77777777" w:rsidR="0013040E" w:rsidRPr="00C561E7" w:rsidRDefault="0013040E" w:rsidP="0013040E">
      <w:pPr>
        <w:spacing w:line="360" w:lineRule="auto"/>
        <w:ind w:firstLineChars="200" w:firstLine="420"/>
        <w:rPr>
          <w:szCs w:val="21"/>
        </w:rPr>
      </w:pPr>
      <w:r w:rsidRPr="00C561E7">
        <w:rPr>
          <w:szCs w:val="21"/>
        </w:rPr>
        <w:t xml:space="preserve">2  </w:t>
      </w:r>
      <w:r w:rsidRPr="00C561E7">
        <w:rPr>
          <w:szCs w:val="21"/>
        </w:rPr>
        <w:t>宜避开高填方区、路堑、路两侧为同坡向的陡坡地段；</w:t>
      </w:r>
    </w:p>
    <w:p w14:paraId="4E16881F" w14:textId="77777777" w:rsidR="0013040E" w:rsidRPr="00C561E7" w:rsidRDefault="0013040E" w:rsidP="0013040E">
      <w:pPr>
        <w:spacing w:line="360" w:lineRule="auto"/>
        <w:ind w:firstLineChars="200" w:firstLine="420"/>
        <w:rPr>
          <w:szCs w:val="21"/>
        </w:rPr>
      </w:pPr>
      <w:r w:rsidRPr="00C561E7">
        <w:rPr>
          <w:szCs w:val="21"/>
        </w:rPr>
        <w:t xml:space="preserve">3  </w:t>
      </w:r>
      <w:r w:rsidRPr="00C561E7">
        <w:rPr>
          <w:szCs w:val="21"/>
        </w:rPr>
        <w:t>不应在既有铁路的无砟轨道路基地段穿越，在条件受限穿越时，应进行专项设计，满足路基沉降的限制指标；</w:t>
      </w:r>
    </w:p>
    <w:p w14:paraId="5170D977" w14:textId="77777777" w:rsidR="0013040E" w:rsidRPr="00C561E7" w:rsidRDefault="0013040E" w:rsidP="0013040E">
      <w:pPr>
        <w:spacing w:line="360" w:lineRule="auto"/>
        <w:ind w:firstLineChars="200" w:firstLine="420"/>
        <w:rPr>
          <w:szCs w:val="21"/>
        </w:rPr>
      </w:pPr>
      <w:r w:rsidRPr="00C561E7">
        <w:rPr>
          <w:szCs w:val="21"/>
        </w:rPr>
        <w:t xml:space="preserve">4  </w:t>
      </w:r>
      <w:r w:rsidRPr="00C561E7">
        <w:rPr>
          <w:szCs w:val="21"/>
        </w:rPr>
        <w:t>不应在旅客车站、编组站两端咽喉区范围内交叉，不应在牵引变电所、动车段（所）、机务段（所）、车辆段（所）围墙内交叉；</w:t>
      </w:r>
    </w:p>
    <w:p w14:paraId="715379A7" w14:textId="77777777" w:rsidR="0013040E" w:rsidRPr="00C561E7" w:rsidRDefault="0013040E" w:rsidP="0013040E">
      <w:pPr>
        <w:spacing w:line="360" w:lineRule="auto"/>
        <w:ind w:firstLineChars="200" w:firstLine="420"/>
        <w:rPr>
          <w:szCs w:val="21"/>
        </w:rPr>
      </w:pPr>
      <w:r w:rsidRPr="00C561E7">
        <w:rPr>
          <w:szCs w:val="21"/>
        </w:rPr>
        <w:t xml:space="preserve">5  </w:t>
      </w:r>
      <w:r w:rsidRPr="00C561E7">
        <w:rPr>
          <w:szCs w:val="21"/>
        </w:rPr>
        <w:t>不宜在其他铁路站场、道口等建筑物和设备处交叉，不宜在设计时速</w:t>
      </w:r>
      <w:r w:rsidRPr="00C561E7">
        <w:rPr>
          <w:szCs w:val="21"/>
        </w:rPr>
        <w:t>200km</w:t>
      </w:r>
      <w:r w:rsidRPr="00C561E7">
        <w:rPr>
          <w:szCs w:val="21"/>
        </w:rPr>
        <w:t>及以上铁路及动车组走行线的有砟轨道路基地段、各类过渡段、铁路桥跨越河流主河道区段交叉。确需交叉时，管道和铁路设备应采取必要的防护措施</w:t>
      </w:r>
      <w:r w:rsidR="00EB68C3" w:rsidRPr="00C561E7">
        <w:rPr>
          <w:szCs w:val="21"/>
        </w:rPr>
        <w:t>；</w:t>
      </w:r>
    </w:p>
    <w:p w14:paraId="2A6EEA30" w14:textId="77777777" w:rsidR="0013040E" w:rsidRPr="00C561E7" w:rsidRDefault="0013040E" w:rsidP="0013040E">
      <w:pPr>
        <w:spacing w:line="360" w:lineRule="auto"/>
        <w:ind w:firstLineChars="200" w:firstLine="420"/>
        <w:rPr>
          <w:szCs w:val="21"/>
        </w:rPr>
      </w:pPr>
      <w:r w:rsidRPr="00C561E7">
        <w:rPr>
          <w:szCs w:val="21"/>
        </w:rPr>
        <w:t>6</w:t>
      </w:r>
      <w:r w:rsidR="003B3176" w:rsidRPr="00C561E7">
        <w:rPr>
          <w:szCs w:val="21"/>
        </w:rPr>
        <w:t xml:space="preserve">  </w:t>
      </w:r>
      <w:r w:rsidRPr="00C561E7">
        <w:rPr>
          <w:szCs w:val="21"/>
        </w:rPr>
        <w:t>管道和铁路隧道不应在隧道洞门及洞口截水天沟范围内交叉。</w:t>
      </w:r>
    </w:p>
    <w:p w14:paraId="7C1B0A47" w14:textId="77777777" w:rsidR="0013040E" w:rsidRPr="00C561E7" w:rsidRDefault="0013040E" w:rsidP="00434FC7">
      <w:pPr>
        <w:numPr>
          <w:ilvl w:val="2"/>
          <w:numId w:val="13"/>
        </w:numPr>
        <w:tabs>
          <w:tab w:val="clear" w:pos="1134"/>
          <w:tab w:val="left" w:pos="709"/>
          <w:tab w:val="num" w:pos="993"/>
        </w:tabs>
        <w:spacing w:line="360" w:lineRule="auto"/>
        <w:rPr>
          <w:b/>
          <w:szCs w:val="21"/>
        </w:rPr>
      </w:pPr>
      <w:r w:rsidRPr="00C561E7">
        <w:rPr>
          <w:szCs w:val="21"/>
        </w:rPr>
        <w:t>油气管道与公路、铁路交叉穿越角度应符合</w:t>
      </w:r>
      <w:r w:rsidR="000F728D" w:rsidRPr="00C561E7">
        <w:rPr>
          <w:szCs w:val="21"/>
        </w:rPr>
        <w:t>下列规定</w:t>
      </w:r>
      <w:r w:rsidRPr="00C561E7">
        <w:rPr>
          <w:szCs w:val="21"/>
        </w:rPr>
        <w:t>：</w:t>
      </w:r>
    </w:p>
    <w:p w14:paraId="346633A4" w14:textId="77777777" w:rsidR="0013040E" w:rsidRPr="00C561E7" w:rsidRDefault="0013040E" w:rsidP="0013040E">
      <w:pPr>
        <w:spacing w:line="360" w:lineRule="auto"/>
        <w:ind w:firstLineChars="200" w:firstLine="420"/>
        <w:rPr>
          <w:szCs w:val="21"/>
        </w:rPr>
      </w:pPr>
      <w:r w:rsidRPr="00C561E7">
        <w:rPr>
          <w:szCs w:val="21"/>
        </w:rPr>
        <w:t>1</w:t>
      </w:r>
      <w:r w:rsidR="003F2043" w:rsidRPr="00C561E7">
        <w:rPr>
          <w:szCs w:val="21"/>
        </w:rPr>
        <w:t xml:space="preserve">  </w:t>
      </w:r>
      <w:r w:rsidRPr="00C561E7">
        <w:rPr>
          <w:szCs w:val="21"/>
        </w:rPr>
        <w:t>油气管道与公路、铁路宜垂直交叉，在特殊情况下，交叉角度不宜小于</w:t>
      </w:r>
      <w:r w:rsidRPr="00C561E7">
        <w:rPr>
          <w:szCs w:val="21"/>
        </w:rPr>
        <w:t>30°</w:t>
      </w:r>
      <w:r w:rsidR="004023BD" w:rsidRPr="00C561E7">
        <w:rPr>
          <w:szCs w:val="21"/>
        </w:rPr>
        <w:t>；</w:t>
      </w:r>
    </w:p>
    <w:p w14:paraId="4FD7D925" w14:textId="77777777" w:rsidR="0013040E" w:rsidRPr="00C561E7" w:rsidRDefault="0013040E" w:rsidP="0013040E">
      <w:pPr>
        <w:spacing w:line="360" w:lineRule="auto"/>
        <w:ind w:firstLineChars="200" w:firstLine="420"/>
        <w:rPr>
          <w:szCs w:val="21"/>
        </w:rPr>
      </w:pPr>
      <w:r w:rsidRPr="00C561E7">
        <w:rPr>
          <w:szCs w:val="21"/>
        </w:rPr>
        <w:t xml:space="preserve">2  </w:t>
      </w:r>
      <w:r w:rsidRPr="00C561E7">
        <w:rPr>
          <w:szCs w:val="21"/>
        </w:rPr>
        <w:t>油气管道与公路、铁路桥梁交叉条件受限时，在对管道采取防护措施后，交叉角可小于</w:t>
      </w:r>
      <w:r w:rsidRPr="00C561E7">
        <w:rPr>
          <w:szCs w:val="21"/>
        </w:rPr>
        <w:t>30°</w:t>
      </w:r>
      <w:r w:rsidR="004023BD" w:rsidRPr="00C561E7">
        <w:rPr>
          <w:szCs w:val="21"/>
        </w:rPr>
        <w:t>；</w:t>
      </w:r>
    </w:p>
    <w:p w14:paraId="26B22D9F" w14:textId="77777777" w:rsidR="0013040E" w:rsidRPr="00C561E7" w:rsidRDefault="0013040E" w:rsidP="0013040E">
      <w:pPr>
        <w:spacing w:line="360" w:lineRule="auto"/>
        <w:ind w:firstLineChars="200" w:firstLine="420"/>
        <w:rPr>
          <w:szCs w:val="21"/>
        </w:rPr>
      </w:pPr>
      <w:r w:rsidRPr="00C561E7">
        <w:rPr>
          <w:szCs w:val="21"/>
        </w:rPr>
        <w:t xml:space="preserve">3  </w:t>
      </w:r>
      <w:r w:rsidRPr="00C561E7">
        <w:rPr>
          <w:szCs w:val="21"/>
        </w:rPr>
        <w:t>管道采用顶进套管、顶进</w:t>
      </w:r>
      <w:r w:rsidR="003B3176" w:rsidRPr="00C561E7">
        <w:rPr>
          <w:rFonts w:hint="eastAsia"/>
          <w:szCs w:val="21"/>
        </w:rPr>
        <w:t>箱</w:t>
      </w:r>
      <w:r w:rsidRPr="00C561E7">
        <w:rPr>
          <w:szCs w:val="21"/>
        </w:rPr>
        <w:t>涵穿越铁路路基时，交叉角度不宜小于</w:t>
      </w:r>
      <w:r w:rsidRPr="00C561E7">
        <w:rPr>
          <w:szCs w:val="21"/>
        </w:rPr>
        <w:t>45°</w:t>
      </w:r>
      <w:r w:rsidRPr="00C561E7">
        <w:rPr>
          <w:szCs w:val="21"/>
        </w:rPr>
        <w:t>。</w:t>
      </w:r>
    </w:p>
    <w:p w14:paraId="1C8CE3B0" w14:textId="77777777" w:rsidR="0013040E" w:rsidRPr="00C561E7" w:rsidRDefault="0013040E" w:rsidP="00434FC7">
      <w:pPr>
        <w:numPr>
          <w:ilvl w:val="2"/>
          <w:numId w:val="13"/>
        </w:numPr>
        <w:tabs>
          <w:tab w:val="clear" w:pos="1134"/>
          <w:tab w:val="left" w:pos="709"/>
          <w:tab w:val="num" w:pos="993"/>
        </w:tabs>
        <w:spacing w:line="360" w:lineRule="auto"/>
        <w:rPr>
          <w:szCs w:val="21"/>
        </w:rPr>
      </w:pPr>
      <w:r w:rsidRPr="00C561E7">
        <w:rPr>
          <w:szCs w:val="21"/>
        </w:rPr>
        <w:t>在穿越公路、铁路的套管或涵洞内，输送管道不宜设置水平或竖向弯管。</w:t>
      </w:r>
    </w:p>
    <w:p w14:paraId="64078FE2" w14:textId="77777777" w:rsidR="0013040E" w:rsidRPr="00C561E7" w:rsidRDefault="0013040E" w:rsidP="00434FC7">
      <w:pPr>
        <w:numPr>
          <w:ilvl w:val="2"/>
          <w:numId w:val="13"/>
        </w:numPr>
        <w:tabs>
          <w:tab w:val="clear" w:pos="1134"/>
          <w:tab w:val="left" w:pos="709"/>
          <w:tab w:val="num" w:pos="993"/>
        </w:tabs>
        <w:spacing w:line="360" w:lineRule="auto"/>
        <w:rPr>
          <w:szCs w:val="21"/>
        </w:rPr>
      </w:pPr>
      <w:r w:rsidRPr="00C561E7">
        <w:rPr>
          <w:szCs w:val="21"/>
        </w:rPr>
        <w:t>穿越铁路有砟轨道路基地段时，可采用顶进套管、顶进箱涵、定向钻或隧道穿越方式。管道不应在设计时速</w:t>
      </w:r>
      <w:r w:rsidRPr="00C561E7">
        <w:rPr>
          <w:szCs w:val="21"/>
        </w:rPr>
        <w:t>200km</w:t>
      </w:r>
      <w:r w:rsidRPr="00C561E7">
        <w:rPr>
          <w:szCs w:val="21"/>
        </w:rPr>
        <w:t>及以上铁路</w:t>
      </w:r>
      <w:r w:rsidRPr="00FE2BDE">
        <w:rPr>
          <w:szCs w:val="21"/>
        </w:rPr>
        <w:t>有砟道路</w:t>
      </w:r>
      <w:r w:rsidRPr="00C561E7">
        <w:rPr>
          <w:szCs w:val="21"/>
        </w:rPr>
        <w:t>路基地段采用定向钻方式穿越。</w:t>
      </w:r>
    </w:p>
    <w:p w14:paraId="1127ACBE" w14:textId="77777777" w:rsidR="0013040E" w:rsidRPr="00C561E7" w:rsidRDefault="0013040E" w:rsidP="00434FC7">
      <w:pPr>
        <w:numPr>
          <w:ilvl w:val="2"/>
          <w:numId w:val="13"/>
        </w:numPr>
        <w:tabs>
          <w:tab w:val="clear" w:pos="1134"/>
          <w:tab w:val="left" w:pos="709"/>
          <w:tab w:val="num" w:pos="993"/>
        </w:tabs>
        <w:spacing w:line="360" w:lineRule="auto"/>
        <w:rPr>
          <w:szCs w:val="21"/>
        </w:rPr>
      </w:pPr>
      <w:r w:rsidRPr="00C561E7">
        <w:rPr>
          <w:szCs w:val="21"/>
        </w:rPr>
        <w:t>穿越二级及以上公路时，应采用顶进套管、定向钻穿越方式，并满足路基稳定性的要求。对三级及三级以下公路穿越，可采用开挖埋设。</w:t>
      </w:r>
    </w:p>
    <w:p w14:paraId="3A1AAE1F" w14:textId="77777777" w:rsidR="0013040E" w:rsidRPr="00C561E7" w:rsidRDefault="0013040E" w:rsidP="00434FC7">
      <w:pPr>
        <w:numPr>
          <w:ilvl w:val="2"/>
          <w:numId w:val="13"/>
        </w:numPr>
        <w:tabs>
          <w:tab w:val="clear" w:pos="1134"/>
          <w:tab w:val="left" w:pos="709"/>
          <w:tab w:val="num" w:pos="993"/>
        </w:tabs>
        <w:spacing w:line="360" w:lineRule="auto"/>
        <w:rPr>
          <w:szCs w:val="21"/>
        </w:rPr>
      </w:pPr>
      <w:r w:rsidRPr="00C561E7">
        <w:rPr>
          <w:szCs w:val="21"/>
        </w:rPr>
        <w:t>公路、铁路穿越后的套管或涵洞内空间应采用砂、细土、</w:t>
      </w:r>
      <w:r w:rsidR="00FC2972" w:rsidRPr="00C561E7">
        <w:rPr>
          <w:szCs w:val="21"/>
        </w:rPr>
        <w:t>砂浆、</w:t>
      </w:r>
      <w:r w:rsidRPr="00C561E7">
        <w:rPr>
          <w:szCs w:val="21"/>
        </w:rPr>
        <w:t>泡沫混凝土等材料填充。</w:t>
      </w:r>
    </w:p>
    <w:p w14:paraId="2C969E79" w14:textId="77777777" w:rsidR="0013040E" w:rsidRPr="00C561E7" w:rsidRDefault="0013040E" w:rsidP="00434FC7">
      <w:pPr>
        <w:numPr>
          <w:ilvl w:val="2"/>
          <w:numId w:val="13"/>
        </w:numPr>
        <w:tabs>
          <w:tab w:val="clear" w:pos="1134"/>
          <w:tab w:val="left" w:pos="709"/>
          <w:tab w:val="num" w:pos="993"/>
        </w:tabs>
        <w:spacing w:line="360" w:lineRule="auto"/>
        <w:rPr>
          <w:szCs w:val="21"/>
        </w:rPr>
      </w:pPr>
      <w:r w:rsidRPr="00C561E7">
        <w:rPr>
          <w:szCs w:val="21"/>
        </w:rPr>
        <w:lastRenderedPageBreak/>
        <w:t>采用钢套管穿越公路的管段，对管道阴极保护形成屏蔽作用时，应增加牺牲阳极保护。</w:t>
      </w:r>
    </w:p>
    <w:p w14:paraId="294A5F2D" w14:textId="77777777" w:rsidR="0013040E" w:rsidRPr="00C561E7" w:rsidRDefault="0013040E" w:rsidP="00434FC7">
      <w:pPr>
        <w:numPr>
          <w:ilvl w:val="2"/>
          <w:numId w:val="13"/>
        </w:numPr>
        <w:tabs>
          <w:tab w:val="clear" w:pos="1134"/>
          <w:tab w:val="left" w:pos="709"/>
          <w:tab w:val="num" w:pos="993"/>
        </w:tabs>
        <w:spacing w:line="360" w:lineRule="auto"/>
        <w:rPr>
          <w:szCs w:val="21"/>
        </w:rPr>
      </w:pPr>
      <w:r w:rsidRPr="00C561E7">
        <w:rPr>
          <w:szCs w:val="21"/>
        </w:rPr>
        <w:t>油气管道不应利用公路、铁路的排水涵洞进行穿越。</w:t>
      </w:r>
    </w:p>
    <w:p w14:paraId="2532054F" w14:textId="77777777" w:rsidR="0013040E" w:rsidRPr="00C561E7" w:rsidRDefault="0013040E" w:rsidP="00434FC7">
      <w:pPr>
        <w:numPr>
          <w:ilvl w:val="2"/>
          <w:numId w:val="13"/>
        </w:numPr>
        <w:tabs>
          <w:tab w:val="clear" w:pos="1134"/>
          <w:tab w:val="left" w:pos="709"/>
          <w:tab w:val="num" w:pos="993"/>
        </w:tabs>
        <w:spacing w:line="360" w:lineRule="auto"/>
        <w:rPr>
          <w:szCs w:val="21"/>
        </w:rPr>
      </w:pPr>
      <w:r w:rsidRPr="00C561E7">
        <w:rPr>
          <w:szCs w:val="21"/>
        </w:rPr>
        <w:t>油气管道穿越公路、铁路时，套管顶部最小覆盖层厚度应符合表</w:t>
      </w:r>
      <w:r w:rsidRPr="00C561E7">
        <w:rPr>
          <w:szCs w:val="21"/>
        </w:rPr>
        <w:t>8.1.10</w:t>
      </w:r>
      <w:r w:rsidRPr="00C561E7">
        <w:rPr>
          <w:szCs w:val="21"/>
        </w:rPr>
        <w:t>的要求。</w:t>
      </w:r>
    </w:p>
    <w:p w14:paraId="0B0277E0" w14:textId="77777777" w:rsidR="0013040E" w:rsidRPr="00C561E7" w:rsidRDefault="0013040E" w:rsidP="0013040E">
      <w:pPr>
        <w:adjustRightInd w:val="0"/>
        <w:snapToGrid w:val="0"/>
        <w:spacing w:line="360" w:lineRule="auto"/>
        <w:jc w:val="center"/>
        <w:rPr>
          <w:b/>
          <w:sz w:val="18"/>
          <w:szCs w:val="18"/>
        </w:rPr>
      </w:pPr>
      <w:r w:rsidRPr="00C561E7">
        <w:rPr>
          <w:b/>
          <w:sz w:val="18"/>
          <w:szCs w:val="18"/>
        </w:rPr>
        <w:t>表</w:t>
      </w:r>
      <w:r w:rsidRPr="00C561E7">
        <w:rPr>
          <w:b/>
          <w:sz w:val="18"/>
          <w:szCs w:val="18"/>
        </w:rPr>
        <w:t>8.1.10</w:t>
      </w:r>
      <w:r w:rsidRPr="00C561E7">
        <w:rPr>
          <w:b/>
          <w:sz w:val="18"/>
          <w:szCs w:val="18"/>
        </w:rPr>
        <w:t xml:space="preserve">　套管顶部最小覆盖层厚度</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11"/>
        <w:gridCol w:w="3687"/>
        <w:gridCol w:w="2348"/>
      </w:tblGrid>
      <w:tr w:rsidR="004023BD" w:rsidRPr="00C561E7" w14:paraId="2EB20FC3" w14:textId="77777777" w:rsidTr="004023BD">
        <w:trPr>
          <w:trHeight w:val="529"/>
          <w:jc w:val="center"/>
        </w:trPr>
        <w:tc>
          <w:tcPr>
            <w:tcW w:w="2700" w:type="dxa"/>
            <w:vAlign w:val="center"/>
          </w:tcPr>
          <w:p w14:paraId="78BD8D7C" w14:textId="77777777" w:rsidR="0013040E" w:rsidRPr="00C561E7" w:rsidRDefault="0013040E" w:rsidP="006A415F">
            <w:pPr>
              <w:pStyle w:val="af2"/>
              <w:pBdr>
                <w:bottom w:val="none" w:sz="0" w:space="0" w:color="auto"/>
              </w:pBdr>
              <w:tabs>
                <w:tab w:val="clear" w:pos="4153"/>
                <w:tab w:val="clear" w:pos="8306"/>
              </w:tabs>
              <w:adjustRightInd w:val="0"/>
            </w:pPr>
            <w:r w:rsidRPr="00C561E7">
              <w:t>穿越分类</w:t>
            </w:r>
          </w:p>
        </w:tc>
        <w:tc>
          <w:tcPr>
            <w:tcW w:w="3420" w:type="dxa"/>
            <w:vAlign w:val="center"/>
          </w:tcPr>
          <w:p w14:paraId="1AE9C855" w14:textId="77777777" w:rsidR="0013040E" w:rsidRPr="00C561E7" w:rsidRDefault="0013040E" w:rsidP="006A415F">
            <w:pPr>
              <w:pStyle w:val="af2"/>
              <w:pBdr>
                <w:bottom w:val="none" w:sz="0" w:space="0" w:color="auto"/>
              </w:pBdr>
              <w:tabs>
                <w:tab w:val="clear" w:pos="4153"/>
                <w:tab w:val="clear" w:pos="8306"/>
              </w:tabs>
              <w:adjustRightInd w:val="0"/>
            </w:pPr>
            <w:r w:rsidRPr="00C561E7">
              <w:t>位　置</w:t>
            </w:r>
          </w:p>
        </w:tc>
        <w:tc>
          <w:tcPr>
            <w:tcW w:w="2178" w:type="dxa"/>
            <w:vAlign w:val="center"/>
          </w:tcPr>
          <w:p w14:paraId="15B72924" w14:textId="77777777" w:rsidR="0013040E" w:rsidRPr="00C561E7" w:rsidRDefault="0013040E" w:rsidP="006A415F">
            <w:pPr>
              <w:adjustRightInd w:val="0"/>
              <w:snapToGrid w:val="0"/>
              <w:jc w:val="center"/>
              <w:rPr>
                <w:sz w:val="18"/>
                <w:szCs w:val="18"/>
              </w:rPr>
            </w:pPr>
            <w:r w:rsidRPr="00C561E7">
              <w:rPr>
                <w:sz w:val="18"/>
                <w:szCs w:val="18"/>
              </w:rPr>
              <w:t>最小覆盖层（</w:t>
            </w:r>
            <w:r w:rsidRPr="00C561E7">
              <w:rPr>
                <w:sz w:val="18"/>
                <w:szCs w:val="18"/>
              </w:rPr>
              <w:t>m</w:t>
            </w:r>
            <w:r w:rsidRPr="00C561E7">
              <w:rPr>
                <w:sz w:val="18"/>
                <w:szCs w:val="18"/>
              </w:rPr>
              <w:t>）</w:t>
            </w:r>
          </w:p>
        </w:tc>
      </w:tr>
      <w:tr w:rsidR="004023BD" w:rsidRPr="00C561E7" w14:paraId="7014EDF2" w14:textId="77777777" w:rsidTr="004023BD">
        <w:trPr>
          <w:trHeight w:val="270"/>
          <w:jc w:val="center"/>
        </w:trPr>
        <w:tc>
          <w:tcPr>
            <w:tcW w:w="2700" w:type="dxa"/>
            <w:vMerge w:val="restart"/>
            <w:vAlign w:val="center"/>
          </w:tcPr>
          <w:p w14:paraId="001382D6" w14:textId="77777777" w:rsidR="0013040E" w:rsidRPr="00C561E7" w:rsidRDefault="0013040E" w:rsidP="006A415F">
            <w:pPr>
              <w:adjustRightInd w:val="0"/>
              <w:snapToGrid w:val="0"/>
              <w:ind w:firstLineChars="100" w:firstLine="180"/>
              <w:jc w:val="center"/>
              <w:rPr>
                <w:sz w:val="18"/>
                <w:szCs w:val="18"/>
              </w:rPr>
            </w:pPr>
            <w:r w:rsidRPr="00C561E7">
              <w:rPr>
                <w:sz w:val="18"/>
                <w:szCs w:val="18"/>
              </w:rPr>
              <w:t>铁路穿越</w:t>
            </w:r>
          </w:p>
        </w:tc>
        <w:tc>
          <w:tcPr>
            <w:tcW w:w="3420" w:type="dxa"/>
            <w:vAlign w:val="center"/>
          </w:tcPr>
          <w:p w14:paraId="078EFACD" w14:textId="77777777" w:rsidR="0013040E" w:rsidRPr="00C561E7" w:rsidRDefault="0013040E" w:rsidP="006A415F">
            <w:pPr>
              <w:adjustRightInd w:val="0"/>
              <w:snapToGrid w:val="0"/>
              <w:ind w:firstLineChars="100" w:firstLine="180"/>
              <w:jc w:val="center"/>
              <w:rPr>
                <w:noProof/>
                <w:sz w:val="18"/>
                <w:szCs w:val="18"/>
              </w:rPr>
            </w:pPr>
            <w:r w:rsidRPr="00C561E7">
              <w:rPr>
                <w:sz w:val="18"/>
                <w:szCs w:val="18"/>
              </w:rPr>
              <w:t>铁路路肩以下</w:t>
            </w:r>
          </w:p>
        </w:tc>
        <w:tc>
          <w:tcPr>
            <w:tcW w:w="2178" w:type="dxa"/>
            <w:vAlign w:val="center"/>
          </w:tcPr>
          <w:p w14:paraId="133840A6" w14:textId="77777777" w:rsidR="0013040E" w:rsidRPr="00C561E7" w:rsidRDefault="0013040E" w:rsidP="006A415F">
            <w:pPr>
              <w:pStyle w:val="af2"/>
              <w:pBdr>
                <w:bottom w:val="none" w:sz="0" w:space="0" w:color="auto"/>
              </w:pBdr>
              <w:tabs>
                <w:tab w:val="clear" w:pos="4153"/>
                <w:tab w:val="clear" w:pos="8306"/>
              </w:tabs>
              <w:adjustRightInd w:val="0"/>
              <w:ind w:firstLine="420"/>
              <w:rPr>
                <w:noProof/>
              </w:rPr>
            </w:pPr>
            <w:r w:rsidRPr="00C561E7">
              <w:t>2.0</w:t>
            </w:r>
          </w:p>
        </w:tc>
      </w:tr>
      <w:tr w:rsidR="004023BD" w:rsidRPr="00C561E7" w14:paraId="3D302DE4" w14:textId="77777777" w:rsidTr="004023BD">
        <w:trPr>
          <w:trHeight w:val="270"/>
          <w:jc w:val="center"/>
        </w:trPr>
        <w:tc>
          <w:tcPr>
            <w:tcW w:w="2700" w:type="dxa"/>
            <w:vMerge/>
            <w:vAlign w:val="center"/>
          </w:tcPr>
          <w:p w14:paraId="6DF95C29" w14:textId="77777777" w:rsidR="0013040E" w:rsidRPr="00C561E7" w:rsidRDefault="0013040E" w:rsidP="006A415F">
            <w:pPr>
              <w:adjustRightInd w:val="0"/>
              <w:snapToGrid w:val="0"/>
              <w:ind w:firstLineChars="100" w:firstLine="180"/>
              <w:jc w:val="center"/>
              <w:rPr>
                <w:sz w:val="18"/>
                <w:szCs w:val="18"/>
              </w:rPr>
            </w:pPr>
          </w:p>
        </w:tc>
        <w:tc>
          <w:tcPr>
            <w:tcW w:w="3420" w:type="dxa"/>
            <w:vAlign w:val="center"/>
          </w:tcPr>
          <w:p w14:paraId="12517347" w14:textId="77777777" w:rsidR="0013040E" w:rsidRPr="00C561E7" w:rsidRDefault="0013040E" w:rsidP="006A415F">
            <w:pPr>
              <w:adjustRightInd w:val="0"/>
              <w:snapToGrid w:val="0"/>
              <w:ind w:firstLineChars="100" w:firstLine="180"/>
              <w:jc w:val="center"/>
              <w:rPr>
                <w:noProof/>
                <w:sz w:val="18"/>
                <w:szCs w:val="18"/>
              </w:rPr>
            </w:pPr>
            <w:r w:rsidRPr="00C561E7">
              <w:rPr>
                <w:sz w:val="18"/>
                <w:szCs w:val="18"/>
              </w:rPr>
              <w:t>自然地面以下</w:t>
            </w:r>
          </w:p>
        </w:tc>
        <w:tc>
          <w:tcPr>
            <w:tcW w:w="2178" w:type="dxa"/>
            <w:vAlign w:val="center"/>
          </w:tcPr>
          <w:p w14:paraId="59C0314D" w14:textId="77777777" w:rsidR="0013040E" w:rsidRPr="00C561E7" w:rsidRDefault="0013040E" w:rsidP="006A415F">
            <w:pPr>
              <w:pStyle w:val="af2"/>
              <w:pBdr>
                <w:bottom w:val="none" w:sz="0" w:space="0" w:color="auto"/>
              </w:pBdr>
              <w:tabs>
                <w:tab w:val="clear" w:pos="4153"/>
                <w:tab w:val="clear" w:pos="8306"/>
              </w:tabs>
              <w:adjustRightInd w:val="0"/>
              <w:ind w:firstLine="420"/>
              <w:rPr>
                <w:noProof/>
              </w:rPr>
            </w:pPr>
            <w:r w:rsidRPr="00C561E7">
              <w:t>2.0</w:t>
            </w:r>
          </w:p>
        </w:tc>
      </w:tr>
      <w:tr w:rsidR="004023BD" w:rsidRPr="00C561E7" w14:paraId="77D4C8DC" w14:textId="77777777" w:rsidTr="004023BD">
        <w:trPr>
          <w:trHeight w:val="270"/>
          <w:jc w:val="center"/>
        </w:trPr>
        <w:tc>
          <w:tcPr>
            <w:tcW w:w="2700" w:type="dxa"/>
            <w:vMerge w:val="restart"/>
            <w:vAlign w:val="center"/>
          </w:tcPr>
          <w:p w14:paraId="7C5D5246" w14:textId="77777777" w:rsidR="0013040E" w:rsidRPr="00C561E7" w:rsidRDefault="0013040E" w:rsidP="006A415F">
            <w:pPr>
              <w:adjustRightInd w:val="0"/>
              <w:snapToGrid w:val="0"/>
              <w:ind w:firstLineChars="100" w:firstLine="180"/>
              <w:jc w:val="center"/>
              <w:rPr>
                <w:sz w:val="18"/>
                <w:szCs w:val="18"/>
              </w:rPr>
            </w:pPr>
            <w:r w:rsidRPr="00C561E7">
              <w:rPr>
                <w:sz w:val="18"/>
                <w:szCs w:val="18"/>
              </w:rPr>
              <w:t>公路穿越</w:t>
            </w:r>
          </w:p>
        </w:tc>
        <w:tc>
          <w:tcPr>
            <w:tcW w:w="3420" w:type="dxa"/>
            <w:vAlign w:val="center"/>
          </w:tcPr>
          <w:p w14:paraId="232A4E74" w14:textId="77777777" w:rsidR="0013040E" w:rsidRPr="00C561E7" w:rsidRDefault="0013040E" w:rsidP="006A415F">
            <w:pPr>
              <w:adjustRightInd w:val="0"/>
              <w:snapToGrid w:val="0"/>
              <w:ind w:firstLineChars="100" w:firstLine="180"/>
              <w:jc w:val="center"/>
              <w:rPr>
                <w:noProof/>
                <w:sz w:val="18"/>
                <w:szCs w:val="18"/>
              </w:rPr>
            </w:pPr>
            <w:r w:rsidRPr="00C561E7">
              <w:rPr>
                <w:sz w:val="18"/>
                <w:szCs w:val="18"/>
              </w:rPr>
              <w:t>公路路面以下</w:t>
            </w:r>
          </w:p>
        </w:tc>
        <w:tc>
          <w:tcPr>
            <w:tcW w:w="2178" w:type="dxa"/>
            <w:vAlign w:val="center"/>
          </w:tcPr>
          <w:p w14:paraId="291077E8" w14:textId="77777777" w:rsidR="0013040E" w:rsidRPr="00C561E7" w:rsidRDefault="0013040E" w:rsidP="006A415F">
            <w:pPr>
              <w:pStyle w:val="af2"/>
              <w:pBdr>
                <w:bottom w:val="none" w:sz="0" w:space="0" w:color="auto"/>
              </w:pBdr>
              <w:tabs>
                <w:tab w:val="clear" w:pos="4153"/>
                <w:tab w:val="clear" w:pos="8306"/>
              </w:tabs>
              <w:adjustRightInd w:val="0"/>
              <w:ind w:firstLine="420"/>
              <w:rPr>
                <w:noProof/>
              </w:rPr>
            </w:pPr>
            <w:r w:rsidRPr="00C561E7">
              <w:t>1.2</w:t>
            </w:r>
          </w:p>
        </w:tc>
      </w:tr>
      <w:tr w:rsidR="004023BD" w:rsidRPr="00C561E7" w14:paraId="03C4E4D4" w14:textId="77777777" w:rsidTr="004023BD">
        <w:trPr>
          <w:trHeight w:val="270"/>
          <w:jc w:val="center"/>
        </w:trPr>
        <w:tc>
          <w:tcPr>
            <w:tcW w:w="2700" w:type="dxa"/>
            <w:vMerge/>
            <w:vAlign w:val="center"/>
          </w:tcPr>
          <w:p w14:paraId="392A87FF" w14:textId="77777777" w:rsidR="0013040E" w:rsidRPr="00C561E7" w:rsidRDefault="0013040E" w:rsidP="006A415F">
            <w:pPr>
              <w:adjustRightInd w:val="0"/>
              <w:snapToGrid w:val="0"/>
              <w:ind w:firstLineChars="100" w:firstLine="180"/>
              <w:jc w:val="center"/>
              <w:rPr>
                <w:sz w:val="18"/>
                <w:szCs w:val="18"/>
              </w:rPr>
            </w:pPr>
          </w:p>
        </w:tc>
        <w:tc>
          <w:tcPr>
            <w:tcW w:w="3420" w:type="dxa"/>
            <w:vAlign w:val="center"/>
          </w:tcPr>
          <w:p w14:paraId="2FB02704" w14:textId="77777777" w:rsidR="0013040E" w:rsidRPr="00C561E7" w:rsidRDefault="0013040E" w:rsidP="006A415F">
            <w:pPr>
              <w:adjustRightInd w:val="0"/>
              <w:snapToGrid w:val="0"/>
              <w:ind w:firstLineChars="100" w:firstLine="180"/>
              <w:jc w:val="center"/>
              <w:rPr>
                <w:noProof/>
                <w:sz w:val="18"/>
                <w:szCs w:val="18"/>
              </w:rPr>
            </w:pPr>
            <w:r w:rsidRPr="00C561E7">
              <w:rPr>
                <w:sz w:val="18"/>
                <w:szCs w:val="18"/>
              </w:rPr>
              <w:t>公路边沟底面以下</w:t>
            </w:r>
          </w:p>
        </w:tc>
        <w:tc>
          <w:tcPr>
            <w:tcW w:w="2178" w:type="dxa"/>
            <w:vAlign w:val="center"/>
          </w:tcPr>
          <w:p w14:paraId="13D59514" w14:textId="77777777" w:rsidR="0013040E" w:rsidRPr="00C561E7" w:rsidRDefault="0013040E" w:rsidP="006A415F">
            <w:pPr>
              <w:pStyle w:val="af2"/>
              <w:pBdr>
                <w:bottom w:val="none" w:sz="0" w:space="0" w:color="auto"/>
              </w:pBdr>
              <w:tabs>
                <w:tab w:val="clear" w:pos="4153"/>
                <w:tab w:val="clear" w:pos="8306"/>
              </w:tabs>
              <w:adjustRightInd w:val="0"/>
              <w:ind w:firstLine="420"/>
              <w:rPr>
                <w:noProof/>
              </w:rPr>
            </w:pPr>
            <w:r w:rsidRPr="00C561E7">
              <w:t>1.0</w:t>
            </w:r>
          </w:p>
        </w:tc>
      </w:tr>
    </w:tbl>
    <w:p w14:paraId="338B5436" w14:textId="77777777" w:rsidR="0013040E" w:rsidRPr="00C561E7" w:rsidRDefault="0013040E" w:rsidP="00434FC7">
      <w:pPr>
        <w:numPr>
          <w:ilvl w:val="2"/>
          <w:numId w:val="13"/>
        </w:numPr>
        <w:tabs>
          <w:tab w:val="clear" w:pos="1134"/>
          <w:tab w:val="left" w:pos="709"/>
          <w:tab w:val="num" w:pos="993"/>
        </w:tabs>
        <w:spacing w:line="360" w:lineRule="auto"/>
        <w:rPr>
          <w:szCs w:val="21"/>
        </w:rPr>
      </w:pPr>
      <w:r w:rsidRPr="00C561E7">
        <w:rPr>
          <w:szCs w:val="21"/>
        </w:rPr>
        <w:t>管道穿越公路、铁路时，输送管道或套管的底部应放置在密实而均匀的地层上。</w:t>
      </w:r>
    </w:p>
    <w:p w14:paraId="032A6221" w14:textId="77777777" w:rsidR="0013040E" w:rsidRPr="00C561E7" w:rsidRDefault="0013040E" w:rsidP="00434FC7">
      <w:pPr>
        <w:numPr>
          <w:ilvl w:val="2"/>
          <w:numId w:val="13"/>
        </w:numPr>
        <w:tabs>
          <w:tab w:val="clear" w:pos="1134"/>
          <w:tab w:val="left" w:pos="709"/>
          <w:tab w:val="num" w:pos="993"/>
        </w:tabs>
        <w:spacing w:line="360" w:lineRule="auto"/>
        <w:rPr>
          <w:szCs w:val="21"/>
        </w:rPr>
      </w:pPr>
      <w:r w:rsidRPr="00C561E7">
        <w:rPr>
          <w:szCs w:val="21"/>
        </w:rPr>
        <w:t>采用套管穿越公路、铁路时，套管内径应大于输送管道外径</w:t>
      </w:r>
      <w:smartTag w:uri="urn:schemas-microsoft-com:office:smarttags" w:element="chmetcnv">
        <w:smartTagPr>
          <w:attr w:name="UnitName" w:val="mm"/>
          <w:attr w:name="SourceValue" w:val="300"/>
          <w:attr w:name="HasSpace" w:val="False"/>
          <w:attr w:name="Negative" w:val="False"/>
          <w:attr w:name="NumberType" w:val="1"/>
          <w:attr w:name="TCSC" w:val="0"/>
        </w:smartTagPr>
        <w:r w:rsidRPr="00C561E7">
          <w:rPr>
            <w:szCs w:val="21"/>
          </w:rPr>
          <w:t>300mm</w:t>
        </w:r>
      </w:smartTag>
      <w:r w:rsidRPr="00C561E7">
        <w:rPr>
          <w:szCs w:val="21"/>
        </w:rPr>
        <w:t>以上。采用钢筋混凝土套管时内径不宜小于</w:t>
      </w:r>
      <w:smartTag w:uri="urn:schemas-microsoft-com:office:smarttags" w:element="chmetcnv">
        <w:smartTagPr>
          <w:attr w:name="UnitName" w:val="m"/>
          <w:attr w:name="SourceValue" w:val="1"/>
          <w:attr w:name="HasSpace" w:val="False"/>
          <w:attr w:name="Negative" w:val="False"/>
          <w:attr w:name="NumberType" w:val="1"/>
          <w:attr w:name="TCSC" w:val="0"/>
        </w:smartTagPr>
        <w:r w:rsidRPr="00C561E7">
          <w:rPr>
            <w:szCs w:val="21"/>
          </w:rPr>
          <w:t>1m</w:t>
        </w:r>
      </w:smartTag>
      <w:r w:rsidRPr="00C561E7">
        <w:rPr>
          <w:szCs w:val="21"/>
        </w:rPr>
        <w:t>。</w:t>
      </w:r>
    </w:p>
    <w:p w14:paraId="0C033C8C" w14:textId="77777777" w:rsidR="0013040E" w:rsidRPr="00C561E7" w:rsidRDefault="0013040E" w:rsidP="00434FC7">
      <w:pPr>
        <w:numPr>
          <w:ilvl w:val="2"/>
          <w:numId w:val="13"/>
        </w:numPr>
        <w:tabs>
          <w:tab w:val="clear" w:pos="1134"/>
          <w:tab w:val="left" w:pos="709"/>
          <w:tab w:val="num" w:pos="993"/>
        </w:tabs>
        <w:spacing w:line="360" w:lineRule="auto"/>
        <w:rPr>
          <w:szCs w:val="21"/>
        </w:rPr>
      </w:pPr>
      <w:r w:rsidRPr="00C561E7">
        <w:rPr>
          <w:szCs w:val="21"/>
        </w:rPr>
        <w:t>采用套管穿越公路、铁路时，套管长度宜伸出路堤坡脚、排水沟外边缘不小于</w:t>
      </w:r>
      <w:smartTag w:uri="urn:schemas-microsoft-com:office:smarttags" w:element="chmetcnv">
        <w:smartTagPr>
          <w:attr w:name="UnitName" w:val="m"/>
          <w:attr w:name="SourceValue" w:val="2"/>
          <w:attr w:name="HasSpace" w:val="False"/>
          <w:attr w:name="Negative" w:val="False"/>
          <w:attr w:name="NumberType" w:val="1"/>
          <w:attr w:name="TCSC" w:val="0"/>
        </w:smartTagPr>
        <w:r w:rsidRPr="00C561E7">
          <w:rPr>
            <w:szCs w:val="21"/>
          </w:rPr>
          <w:t>2m</w:t>
        </w:r>
      </w:smartTag>
      <w:r w:rsidRPr="00C561E7">
        <w:rPr>
          <w:szCs w:val="21"/>
        </w:rPr>
        <w:t>；当穿过路堑时，应长出路堑顶不小于</w:t>
      </w:r>
      <w:r w:rsidRPr="00C561E7">
        <w:rPr>
          <w:szCs w:val="21"/>
        </w:rPr>
        <w:t>5m</w:t>
      </w:r>
      <w:r w:rsidRPr="00C561E7">
        <w:rPr>
          <w:szCs w:val="21"/>
        </w:rPr>
        <w:t>。被穿越的公路、铁路有扩建规划时，应按照扩建后的情况确定套管长度。</w:t>
      </w:r>
    </w:p>
    <w:p w14:paraId="73366EF2" w14:textId="77777777" w:rsidR="0013040E" w:rsidRPr="00C561E7" w:rsidRDefault="0013040E" w:rsidP="00434FC7">
      <w:pPr>
        <w:numPr>
          <w:ilvl w:val="2"/>
          <w:numId w:val="13"/>
        </w:numPr>
        <w:tabs>
          <w:tab w:val="clear" w:pos="1134"/>
          <w:tab w:val="left" w:pos="709"/>
          <w:tab w:val="num" w:pos="993"/>
        </w:tabs>
        <w:spacing w:line="360" w:lineRule="auto"/>
        <w:rPr>
          <w:szCs w:val="21"/>
        </w:rPr>
      </w:pPr>
      <w:r w:rsidRPr="00C561E7">
        <w:rPr>
          <w:szCs w:val="21"/>
        </w:rPr>
        <w:t>钢质套管设计</w:t>
      </w:r>
      <w:r w:rsidR="00FC2972" w:rsidRPr="00C561E7">
        <w:rPr>
          <w:szCs w:val="21"/>
        </w:rPr>
        <w:t>应</w:t>
      </w:r>
      <w:r w:rsidRPr="00C561E7">
        <w:rPr>
          <w:szCs w:val="21"/>
        </w:rPr>
        <w:t>按本标准第</w:t>
      </w:r>
      <w:r w:rsidRPr="00C561E7">
        <w:rPr>
          <w:szCs w:val="21"/>
        </w:rPr>
        <w:t>8.2</w:t>
      </w:r>
      <w:r w:rsidRPr="00C561E7">
        <w:rPr>
          <w:szCs w:val="21"/>
        </w:rPr>
        <w:t>节中无套管穿越计算，套管的外径与壁厚之比不应大于</w:t>
      </w:r>
      <w:r w:rsidRPr="00C561E7">
        <w:rPr>
          <w:szCs w:val="21"/>
        </w:rPr>
        <w:t>70</w:t>
      </w:r>
      <w:r w:rsidRPr="00C561E7">
        <w:rPr>
          <w:szCs w:val="21"/>
        </w:rPr>
        <w:t>，且最小壁厚不应小于</w:t>
      </w:r>
      <w:smartTag w:uri="urn:schemas-microsoft-com:office:smarttags" w:element="chmetcnv">
        <w:smartTagPr>
          <w:attr w:name="TCSC" w:val="0"/>
          <w:attr w:name="NumberType" w:val="1"/>
          <w:attr w:name="Negative" w:val="False"/>
          <w:attr w:name="HasSpace" w:val="False"/>
          <w:attr w:name="SourceValue" w:val="7"/>
          <w:attr w:name="UnitName" w:val="mm"/>
        </w:smartTagPr>
        <w:r w:rsidRPr="00C561E7">
          <w:rPr>
            <w:szCs w:val="21"/>
          </w:rPr>
          <w:t>7mm</w:t>
        </w:r>
      </w:smartTag>
      <w:r w:rsidRPr="00C561E7">
        <w:rPr>
          <w:szCs w:val="21"/>
        </w:rPr>
        <w:t>。</w:t>
      </w:r>
    </w:p>
    <w:p w14:paraId="0A4B3192" w14:textId="77777777" w:rsidR="0013040E" w:rsidRPr="00C561E7" w:rsidRDefault="0013040E" w:rsidP="00434FC7">
      <w:pPr>
        <w:numPr>
          <w:ilvl w:val="2"/>
          <w:numId w:val="13"/>
        </w:numPr>
        <w:tabs>
          <w:tab w:val="clear" w:pos="1134"/>
          <w:tab w:val="left" w:pos="709"/>
          <w:tab w:val="num" w:pos="993"/>
        </w:tabs>
        <w:spacing w:line="360" w:lineRule="auto"/>
        <w:rPr>
          <w:szCs w:val="21"/>
        </w:rPr>
      </w:pPr>
      <w:r w:rsidRPr="00C561E7">
        <w:rPr>
          <w:szCs w:val="21"/>
        </w:rPr>
        <w:t>套管中的输送管道应设置绝缘支撑，</w:t>
      </w:r>
      <w:r w:rsidR="00F2781F" w:rsidRPr="00C561E7">
        <w:rPr>
          <w:szCs w:val="21"/>
        </w:rPr>
        <w:t>且应</w:t>
      </w:r>
      <w:r w:rsidR="00D02B76" w:rsidRPr="00C561E7">
        <w:rPr>
          <w:rFonts w:hint="eastAsia"/>
          <w:szCs w:val="21"/>
        </w:rPr>
        <w:t>保持</w:t>
      </w:r>
      <w:r w:rsidR="00F2781F" w:rsidRPr="00C561E7">
        <w:rPr>
          <w:szCs w:val="21"/>
        </w:rPr>
        <w:t>防腐涂层的完整性</w:t>
      </w:r>
      <w:r w:rsidR="0029690C" w:rsidRPr="00C561E7">
        <w:rPr>
          <w:rFonts w:hint="eastAsia"/>
          <w:szCs w:val="21"/>
        </w:rPr>
        <w:t>。</w:t>
      </w:r>
    </w:p>
    <w:p w14:paraId="01B95561" w14:textId="77777777" w:rsidR="0013040E" w:rsidRPr="00C561E7" w:rsidRDefault="0013040E" w:rsidP="00434FC7">
      <w:pPr>
        <w:numPr>
          <w:ilvl w:val="2"/>
          <w:numId w:val="13"/>
        </w:numPr>
        <w:tabs>
          <w:tab w:val="clear" w:pos="1134"/>
          <w:tab w:val="left" w:pos="709"/>
          <w:tab w:val="num" w:pos="993"/>
        </w:tabs>
        <w:spacing w:line="360" w:lineRule="auto"/>
        <w:rPr>
          <w:szCs w:val="21"/>
        </w:rPr>
      </w:pPr>
      <w:r w:rsidRPr="00C561E7">
        <w:rPr>
          <w:szCs w:val="21"/>
        </w:rPr>
        <w:t>当一根套管中设置两根或者两根以上输送管道时，应使不同输送管道之间、输送管道与套管之间互相绝缘。</w:t>
      </w:r>
    </w:p>
    <w:p w14:paraId="3E0D2B94" w14:textId="77777777" w:rsidR="00C732CF" w:rsidRPr="00C561E7" w:rsidRDefault="00C732CF" w:rsidP="0040759A">
      <w:pPr>
        <w:pStyle w:val="2"/>
        <w:numPr>
          <w:ilvl w:val="1"/>
          <w:numId w:val="12"/>
        </w:numPr>
        <w:spacing w:beforeLines="50" w:before="156" w:afterLines="50" w:after="156" w:line="360" w:lineRule="auto"/>
        <w:jc w:val="center"/>
        <w:rPr>
          <w:rFonts w:ascii="Times New Roman" w:eastAsia="宋体" w:hAnsi="Times New Roman"/>
          <w:bCs w:val="0"/>
          <w:sz w:val="24"/>
          <w:szCs w:val="24"/>
        </w:rPr>
      </w:pPr>
      <w:bookmarkStart w:id="210" w:name="_Toc71209272"/>
      <w:r w:rsidRPr="00C561E7">
        <w:rPr>
          <w:rFonts w:ascii="Times New Roman" w:eastAsia="宋体" w:hAnsi="Times New Roman"/>
          <w:bCs w:val="0"/>
          <w:sz w:val="24"/>
          <w:szCs w:val="24"/>
        </w:rPr>
        <w:t>公路穿越</w:t>
      </w:r>
      <w:bookmarkEnd w:id="210"/>
    </w:p>
    <w:p w14:paraId="1A4D8F3B" w14:textId="77777777" w:rsidR="00FD32DB" w:rsidRPr="00C561E7" w:rsidRDefault="0013040E" w:rsidP="00434FC7">
      <w:pPr>
        <w:numPr>
          <w:ilvl w:val="2"/>
          <w:numId w:val="13"/>
        </w:numPr>
        <w:tabs>
          <w:tab w:val="clear" w:pos="1134"/>
          <w:tab w:val="left" w:pos="709"/>
          <w:tab w:val="num" w:pos="993"/>
        </w:tabs>
        <w:spacing w:line="360" w:lineRule="auto"/>
        <w:rPr>
          <w:szCs w:val="21"/>
        </w:rPr>
      </w:pPr>
      <w:r w:rsidRPr="00C561E7">
        <w:rPr>
          <w:szCs w:val="21"/>
        </w:rPr>
        <w:t>无套管穿越管段设计应进行强度、疲劳、变形、稳定性计算。</w:t>
      </w:r>
    </w:p>
    <w:p w14:paraId="2C7C9956" w14:textId="77777777" w:rsidR="00757DCF" w:rsidRDefault="00757DCF" w:rsidP="00434FC7">
      <w:pPr>
        <w:numPr>
          <w:ilvl w:val="2"/>
          <w:numId w:val="13"/>
        </w:numPr>
        <w:tabs>
          <w:tab w:val="clear" w:pos="1134"/>
          <w:tab w:val="left" w:pos="709"/>
          <w:tab w:val="num" w:pos="993"/>
        </w:tabs>
        <w:spacing w:line="360" w:lineRule="auto"/>
        <w:rPr>
          <w:szCs w:val="21"/>
        </w:rPr>
      </w:pPr>
      <w:r w:rsidRPr="00C561E7">
        <w:rPr>
          <w:szCs w:val="21"/>
        </w:rPr>
        <w:t>无套管穿越管段</w:t>
      </w:r>
      <w:r w:rsidRPr="00757DCF">
        <w:rPr>
          <w:rFonts w:hint="eastAsia"/>
          <w:szCs w:val="21"/>
        </w:rPr>
        <w:t>应考虑内压、温差、土压力、车辆荷载的</w:t>
      </w:r>
      <w:r>
        <w:rPr>
          <w:rFonts w:hint="eastAsia"/>
          <w:szCs w:val="21"/>
        </w:rPr>
        <w:t>作用与</w:t>
      </w:r>
      <w:r w:rsidRPr="00757DCF">
        <w:rPr>
          <w:rFonts w:hint="eastAsia"/>
          <w:szCs w:val="21"/>
        </w:rPr>
        <w:t>作用组合。</w:t>
      </w:r>
    </w:p>
    <w:p w14:paraId="431335FC" w14:textId="77777777" w:rsidR="00D70114" w:rsidRPr="00C561E7" w:rsidRDefault="00D70114" w:rsidP="00D70114">
      <w:pPr>
        <w:numPr>
          <w:ilvl w:val="2"/>
          <w:numId w:val="13"/>
        </w:numPr>
        <w:tabs>
          <w:tab w:val="clear" w:pos="1134"/>
          <w:tab w:val="left" w:pos="709"/>
          <w:tab w:val="num" w:pos="993"/>
        </w:tabs>
        <w:spacing w:line="360" w:lineRule="auto"/>
        <w:rPr>
          <w:szCs w:val="21"/>
        </w:rPr>
      </w:pPr>
      <w:r w:rsidRPr="00C561E7">
        <w:rPr>
          <w:szCs w:val="21"/>
        </w:rPr>
        <w:t>无套管穿越管段承受的作用与作用组合按本标准第</w:t>
      </w:r>
      <w:r w:rsidRPr="00C561E7">
        <w:rPr>
          <w:szCs w:val="21"/>
        </w:rPr>
        <w:t>3.</w:t>
      </w:r>
      <w:r>
        <w:rPr>
          <w:szCs w:val="21"/>
        </w:rPr>
        <w:t>2</w:t>
      </w:r>
      <w:r w:rsidRPr="00C561E7">
        <w:rPr>
          <w:szCs w:val="21"/>
        </w:rPr>
        <w:t>节的规定执行。</w:t>
      </w:r>
    </w:p>
    <w:p w14:paraId="530AD1CC" w14:textId="77777777" w:rsidR="00D70114" w:rsidRPr="00C561E7" w:rsidRDefault="00D70114" w:rsidP="00D70114">
      <w:pPr>
        <w:numPr>
          <w:ilvl w:val="2"/>
          <w:numId w:val="13"/>
        </w:numPr>
        <w:tabs>
          <w:tab w:val="clear" w:pos="1134"/>
          <w:tab w:val="left" w:pos="709"/>
          <w:tab w:val="num" w:pos="993"/>
        </w:tabs>
        <w:spacing w:line="360" w:lineRule="auto"/>
        <w:rPr>
          <w:bCs/>
          <w:szCs w:val="21"/>
        </w:rPr>
      </w:pPr>
      <w:r w:rsidRPr="00C561E7">
        <w:rPr>
          <w:szCs w:val="21"/>
          <w:lang w:val="el-GR"/>
        </w:rPr>
        <w:t>无套管穿越公路管段，</w:t>
      </w:r>
      <w:r w:rsidRPr="00C561E7">
        <w:rPr>
          <w:szCs w:val="21"/>
        </w:rPr>
        <w:t>车辆荷载产生的管道轴向循环应力和环向循环应力</w:t>
      </w:r>
      <w:r w:rsidRPr="00C561E7">
        <w:rPr>
          <w:szCs w:val="21"/>
          <w:lang w:val="el-GR"/>
        </w:rPr>
        <w:t>按附录</w:t>
      </w:r>
      <w:r w:rsidRPr="00C561E7">
        <w:rPr>
          <w:szCs w:val="21"/>
          <w:lang w:val="el-GR"/>
        </w:rPr>
        <w:t>G</w:t>
      </w:r>
      <w:r w:rsidRPr="00C561E7">
        <w:rPr>
          <w:szCs w:val="21"/>
          <w:lang w:val="el-GR"/>
        </w:rPr>
        <w:t>计算。</w:t>
      </w:r>
    </w:p>
    <w:p w14:paraId="611F635D" w14:textId="77777777" w:rsidR="0013040E" w:rsidRPr="00C561E7" w:rsidRDefault="0013040E" w:rsidP="00434FC7">
      <w:pPr>
        <w:numPr>
          <w:ilvl w:val="2"/>
          <w:numId w:val="13"/>
        </w:numPr>
        <w:tabs>
          <w:tab w:val="clear" w:pos="1134"/>
          <w:tab w:val="left" w:pos="709"/>
          <w:tab w:val="num" w:pos="993"/>
        </w:tabs>
        <w:spacing w:line="360" w:lineRule="auto"/>
        <w:rPr>
          <w:szCs w:val="21"/>
        </w:rPr>
      </w:pPr>
      <w:r w:rsidRPr="00C561E7">
        <w:rPr>
          <w:szCs w:val="21"/>
        </w:rPr>
        <w:t>无套管穿越公路管段，应按下列方法进行</w:t>
      </w:r>
      <w:r w:rsidRPr="00C561E7">
        <w:rPr>
          <w:bCs/>
          <w:szCs w:val="21"/>
        </w:rPr>
        <w:t>管道环焊缝、直缝钢管管体纵焊缝、螺旋缝钢管管体螺旋焊缝的疲劳</w:t>
      </w:r>
      <w:r w:rsidRPr="00C561E7">
        <w:rPr>
          <w:szCs w:val="21"/>
        </w:rPr>
        <w:t>校核。</w:t>
      </w:r>
    </w:p>
    <w:p w14:paraId="0C33C1FA" w14:textId="77777777" w:rsidR="0013040E" w:rsidRPr="00C561E7" w:rsidRDefault="0013040E" w:rsidP="0013040E">
      <w:pPr>
        <w:spacing w:line="360" w:lineRule="auto"/>
        <w:ind w:firstLineChars="200" w:firstLine="420"/>
        <w:rPr>
          <w:bCs/>
          <w:szCs w:val="21"/>
        </w:rPr>
      </w:pPr>
      <w:r w:rsidRPr="00C561E7">
        <w:rPr>
          <w:bCs/>
          <w:szCs w:val="21"/>
        </w:rPr>
        <w:t xml:space="preserve">1  </w:t>
      </w:r>
      <w:r w:rsidRPr="00C561E7">
        <w:rPr>
          <w:bCs/>
          <w:szCs w:val="21"/>
        </w:rPr>
        <w:t>管道环焊缝疲劳应按下式进行校核。</w:t>
      </w:r>
    </w:p>
    <w:p w14:paraId="38A54978" w14:textId="77777777" w:rsidR="00976740" w:rsidRPr="00C561E7" w:rsidRDefault="00526464">
      <w:pPr>
        <w:shd w:val="clear" w:color="auto" w:fill="FFFFFF"/>
        <w:tabs>
          <w:tab w:val="left" w:pos="6660"/>
        </w:tabs>
        <w:wordWrap w:val="0"/>
        <w:spacing w:before="100" w:line="360" w:lineRule="auto"/>
        <w:ind w:firstLineChars="1200" w:firstLine="2520"/>
        <w:jc w:val="right"/>
        <w:rPr>
          <w:szCs w:val="21"/>
        </w:rPr>
      </w:pPr>
      <m:oMath>
        <m:sSub>
          <m:sSubPr>
            <m:ctrlPr>
              <w:rPr>
                <w:rFonts w:ascii="Cambria Math" w:hAnsi="Cambria Math"/>
                <w:bCs/>
                <w:i/>
                <w:szCs w:val="21"/>
              </w:rPr>
            </m:ctrlPr>
          </m:sSubPr>
          <m:e>
            <m:r>
              <w:rPr>
                <w:rFonts w:ascii="Cambria Math" w:hAnsi="Cambria Math"/>
                <w:szCs w:val="21"/>
              </w:rPr>
              <m:t>σ</m:t>
            </m:r>
          </m:e>
          <m:sub>
            <m:r>
              <w:rPr>
                <w:rFonts w:ascii="Cambria Math" w:hAnsi="Cambria Math"/>
                <w:szCs w:val="21"/>
              </w:rPr>
              <m:t>Lh</m:t>
            </m:r>
          </m:sub>
        </m:sSub>
        <m:sSub>
          <m:sSubPr>
            <m:ctrlPr>
              <w:rPr>
                <w:rFonts w:ascii="Cambria Math" w:hAnsi="Cambria Math"/>
                <w:bCs/>
                <w:i/>
                <w:szCs w:val="21"/>
              </w:rPr>
            </m:ctrlPr>
          </m:sSubPr>
          <m:e>
            <m:r>
              <w:rPr>
                <w:rFonts w:ascii="Cambria Math" w:hAnsi="Cambria Math"/>
                <w:szCs w:val="21"/>
              </w:rPr>
              <m:t>≤Fσ</m:t>
            </m:r>
          </m:e>
          <m:sub>
            <m:r>
              <w:rPr>
                <w:rFonts w:ascii="Cambria Math" w:hAnsi="Cambria Math"/>
                <w:szCs w:val="21"/>
              </w:rPr>
              <m:t>FG</m:t>
            </m:r>
          </m:sub>
        </m:sSub>
      </m:oMath>
      <w:r w:rsidR="00976740" w:rsidRPr="00C561E7">
        <w:rPr>
          <w:rFonts w:hint="eastAsia"/>
          <w:bCs/>
          <w:szCs w:val="21"/>
        </w:rPr>
        <w:t xml:space="preserve">                                 </w:t>
      </w:r>
      <w:r w:rsidR="0013040E" w:rsidRPr="00C561E7">
        <w:rPr>
          <w:szCs w:val="21"/>
        </w:rPr>
        <w:t>（</w:t>
      </w:r>
      <w:r w:rsidR="0013040E" w:rsidRPr="00C561E7">
        <w:rPr>
          <w:szCs w:val="21"/>
        </w:rPr>
        <w:t>8.2.</w:t>
      </w:r>
      <w:r w:rsidR="00083E39">
        <w:rPr>
          <w:szCs w:val="21"/>
        </w:rPr>
        <w:t>7</w:t>
      </w:r>
      <w:r w:rsidR="0013040E" w:rsidRPr="00C561E7">
        <w:rPr>
          <w:szCs w:val="21"/>
        </w:rPr>
        <w:t>-1</w:t>
      </w:r>
      <w:r w:rsidR="0013040E" w:rsidRPr="00C561E7">
        <w:rPr>
          <w:szCs w:val="21"/>
        </w:rPr>
        <w:t>）</w:t>
      </w:r>
    </w:p>
    <w:p w14:paraId="38005C88" w14:textId="77777777" w:rsidR="0013040E" w:rsidRPr="00C561E7" w:rsidRDefault="0013040E" w:rsidP="0013040E">
      <w:pPr>
        <w:shd w:val="clear" w:color="auto" w:fill="FFFFFF"/>
        <w:spacing w:line="360" w:lineRule="auto"/>
        <w:ind w:firstLineChars="200" w:firstLine="416"/>
        <w:rPr>
          <w:spacing w:val="-2"/>
          <w:szCs w:val="21"/>
        </w:rPr>
      </w:pPr>
      <w:r w:rsidRPr="00C561E7">
        <w:rPr>
          <w:spacing w:val="-1"/>
          <w:szCs w:val="21"/>
        </w:rPr>
        <w:t>式中：</w:t>
      </w:r>
      <w:r w:rsidRPr="00C561E7">
        <w:rPr>
          <w:spacing w:val="-1"/>
          <w:position w:val="-10"/>
          <w:szCs w:val="21"/>
        </w:rPr>
        <w:object w:dxaOrig="320" w:dyaOrig="320" w14:anchorId="3D008C21">
          <v:shape id="_x0000_i1116" type="#_x0000_t75" style="width:15.5pt;height:15.5pt" o:ole="">
            <v:imagedata r:id="rId204" o:title=""/>
          </v:shape>
          <o:OLEObject Type="Embed" ProgID="Equation.DSMT4" ShapeID="_x0000_i1116" DrawAspect="Content" ObjectID="_1711202010" r:id="rId205"/>
        </w:object>
      </w:r>
      <w:r w:rsidRPr="00C561E7">
        <w:rPr>
          <w:spacing w:val="-1"/>
          <w:szCs w:val="21"/>
        </w:rPr>
        <w:t>——</w:t>
      </w:r>
      <w:r w:rsidRPr="00C561E7">
        <w:rPr>
          <w:spacing w:val="-1"/>
          <w:szCs w:val="21"/>
        </w:rPr>
        <w:t>车辆荷载产生的管道轴向循环应力</w:t>
      </w:r>
      <w:r w:rsidRPr="00C561E7">
        <w:rPr>
          <w:spacing w:val="-2"/>
          <w:szCs w:val="21"/>
        </w:rPr>
        <w:t>（</w:t>
      </w:r>
      <w:r w:rsidRPr="00C561E7">
        <w:rPr>
          <w:spacing w:val="-2"/>
          <w:szCs w:val="21"/>
        </w:rPr>
        <w:t>MP</w:t>
      </w:r>
      <w:r w:rsidRPr="00C561E7">
        <w:rPr>
          <w:spacing w:val="-1"/>
          <w:szCs w:val="21"/>
        </w:rPr>
        <w:t>a</w:t>
      </w:r>
      <w:r w:rsidRPr="00C561E7">
        <w:rPr>
          <w:spacing w:val="-1"/>
          <w:szCs w:val="21"/>
        </w:rPr>
        <w:t>）；</w:t>
      </w:r>
    </w:p>
    <w:p w14:paraId="00EAA261" w14:textId="77777777" w:rsidR="0013040E" w:rsidRPr="00C561E7" w:rsidRDefault="0013040E" w:rsidP="0013040E">
      <w:pPr>
        <w:shd w:val="clear" w:color="auto" w:fill="FFFFFF"/>
        <w:spacing w:line="360" w:lineRule="auto"/>
        <w:ind w:firstLineChars="500" w:firstLine="1050"/>
        <w:rPr>
          <w:spacing w:val="-2"/>
          <w:szCs w:val="21"/>
        </w:rPr>
      </w:pPr>
      <w:r w:rsidRPr="00C561E7">
        <w:rPr>
          <w:i/>
          <w:iCs/>
          <w:position w:val="-10"/>
          <w:szCs w:val="21"/>
        </w:rPr>
        <w:object w:dxaOrig="360" w:dyaOrig="320" w14:anchorId="590CAF52">
          <v:shape id="_x0000_i1117" type="#_x0000_t75" style="width:19pt;height:15.5pt" o:ole="">
            <v:imagedata r:id="rId206" o:title=""/>
          </v:shape>
          <o:OLEObject Type="Embed" ProgID="Equation.DSMT4" ShapeID="_x0000_i1117" DrawAspect="Content" ObjectID="_1711202011" r:id="rId207"/>
        </w:object>
      </w:r>
      <w:r w:rsidRPr="00C561E7">
        <w:rPr>
          <w:spacing w:val="-1"/>
          <w:szCs w:val="21"/>
        </w:rPr>
        <w:t>——</w:t>
      </w:r>
      <w:proofErr w:type="gramStart"/>
      <w:r w:rsidRPr="00C561E7">
        <w:rPr>
          <w:spacing w:val="-1"/>
          <w:szCs w:val="21"/>
        </w:rPr>
        <w:t>钢管环</w:t>
      </w:r>
      <w:proofErr w:type="gramEnd"/>
      <w:r w:rsidRPr="00C561E7">
        <w:rPr>
          <w:spacing w:val="-1"/>
          <w:szCs w:val="21"/>
        </w:rPr>
        <w:t>向</w:t>
      </w:r>
      <w:r w:rsidRPr="00C561E7">
        <w:rPr>
          <w:spacing w:val="-2"/>
          <w:szCs w:val="21"/>
        </w:rPr>
        <w:t>焊缝耐疲劳极限值（</w:t>
      </w:r>
      <w:r w:rsidRPr="00C561E7">
        <w:rPr>
          <w:spacing w:val="-2"/>
          <w:szCs w:val="21"/>
        </w:rPr>
        <w:t>MP</w:t>
      </w:r>
      <w:r w:rsidRPr="00C561E7">
        <w:rPr>
          <w:spacing w:val="-1"/>
          <w:szCs w:val="21"/>
        </w:rPr>
        <w:t>a</w:t>
      </w:r>
      <w:r w:rsidRPr="00C561E7">
        <w:rPr>
          <w:spacing w:val="-1"/>
          <w:szCs w:val="21"/>
        </w:rPr>
        <w:t>）</w:t>
      </w:r>
      <w:r w:rsidRPr="00C561E7">
        <w:rPr>
          <w:spacing w:val="-2"/>
          <w:szCs w:val="21"/>
        </w:rPr>
        <w:t>，按表</w:t>
      </w:r>
      <w:r w:rsidRPr="00C561E7">
        <w:rPr>
          <w:spacing w:val="-1"/>
          <w:szCs w:val="21"/>
        </w:rPr>
        <w:t>8.2.</w:t>
      </w:r>
      <w:r w:rsidR="00083E39">
        <w:rPr>
          <w:spacing w:val="-1"/>
          <w:szCs w:val="21"/>
        </w:rPr>
        <w:t>7</w:t>
      </w:r>
      <w:r w:rsidRPr="00C561E7">
        <w:rPr>
          <w:spacing w:val="-1"/>
          <w:szCs w:val="21"/>
        </w:rPr>
        <w:t>取值；</w:t>
      </w:r>
    </w:p>
    <w:p w14:paraId="446415F7" w14:textId="77777777" w:rsidR="0013040E" w:rsidRPr="00C561E7" w:rsidRDefault="0013040E" w:rsidP="0013040E">
      <w:pPr>
        <w:shd w:val="clear" w:color="auto" w:fill="FFFFFF"/>
        <w:spacing w:line="360" w:lineRule="auto"/>
        <w:ind w:firstLineChars="500" w:firstLine="1050"/>
        <w:rPr>
          <w:spacing w:val="-2"/>
          <w:szCs w:val="21"/>
        </w:rPr>
      </w:pPr>
      <w:r w:rsidRPr="00C561E7">
        <w:rPr>
          <w:i/>
          <w:iCs/>
          <w:spacing w:val="4"/>
          <w:position w:val="-4"/>
          <w:szCs w:val="21"/>
        </w:rPr>
        <w:object w:dxaOrig="240" w:dyaOrig="240" w14:anchorId="56AEB4C1">
          <v:shape id="_x0000_i1118" type="#_x0000_t75" style="width:10pt;height:10pt" o:ole="">
            <v:imagedata r:id="rId208" o:title=""/>
          </v:shape>
          <o:OLEObject Type="Embed" ProgID="Equation.DSMT4" ShapeID="_x0000_i1118" DrawAspect="Content" ObjectID="_1711202012" r:id="rId209"/>
        </w:object>
      </w:r>
      <w:r w:rsidRPr="00C561E7">
        <w:rPr>
          <w:spacing w:val="-1"/>
          <w:szCs w:val="21"/>
        </w:rPr>
        <w:t>——</w:t>
      </w:r>
      <w:r w:rsidR="00083E39">
        <w:rPr>
          <w:rFonts w:hint="eastAsia"/>
          <w:spacing w:val="-1"/>
          <w:szCs w:val="21"/>
        </w:rPr>
        <w:t>强度</w:t>
      </w:r>
      <w:r w:rsidRPr="00C561E7">
        <w:rPr>
          <w:spacing w:val="-2"/>
          <w:szCs w:val="21"/>
        </w:rPr>
        <w:t>设计系数</w:t>
      </w:r>
      <w:r w:rsidRPr="00C561E7">
        <w:rPr>
          <w:spacing w:val="-1"/>
          <w:szCs w:val="21"/>
        </w:rPr>
        <w:t>，按本标准表</w:t>
      </w:r>
      <w:smartTag w:uri="urn:schemas-microsoft-com:office:smarttags" w:element="chsdate">
        <w:smartTagPr>
          <w:attr w:name="Year" w:val="1899"/>
          <w:attr w:name="Month" w:val="12"/>
          <w:attr w:name="Day" w:val="30"/>
          <w:attr w:name="IsLunarDate" w:val="False"/>
          <w:attr w:name="IsROCDate" w:val="False"/>
        </w:smartTagPr>
        <w:r w:rsidRPr="00C561E7">
          <w:rPr>
            <w:spacing w:val="-1"/>
            <w:szCs w:val="21"/>
          </w:rPr>
          <w:t>3.2.2</w:t>
        </w:r>
      </w:smartTag>
      <w:r w:rsidRPr="00C561E7">
        <w:rPr>
          <w:spacing w:val="-1"/>
          <w:szCs w:val="21"/>
        </w:rPr>
        <w:t>选用</w:t>
      </w:r>
      <w:r w:rsidRPr="00C561E7">
        <w:rPr>
          <w:spacing w:val="-2"/>
          <w:szCs w:val="21"/>
        </w:rPr>
        <w:t>。</w:t>
      </w:r>
    </w:p>
    <w:p w14:paraId="4EAB7D72" w14:textId="77777777" w:rsidR="0013040E" w:rsidRPr="00C561E7" w:rsidRDefault="0013040E" w:rsidP="0040759A">
      <w:pPr>
        <w:spacing w:beforeLines="50" w:before="156" w:line="360" w:lineRule="auto"/>
        <w:ind w:firstLineChars="200" w:firstLine="420"/>
        <w:rPr>
          <w:bCs/>
          <w:szCs w:val="21"/>
        </w:rPr>
      </w:pPr>
      <w:r w:rsidRPr="00C561E7">
        <w:rPr>
          <w:bCs/>
          <w:szCs w:val="21"/>
        </w:rPr>
        <w:t xml:space="preserve">2  </w:t>
      </w:r>
      <w:r w:rsidRPr="00C561E7">
        <w:rPr>
          <w:bCs/>
          <w:szCs w:val="21"/>
        </w:rPr>
        <w:t>直缝钢管管体纵焊缝疲劳应按下式进行校核。</w:t>
      </w:r>
    </w:p>
    <w:p w14:paraId="23F8661E" w14:textId="77777777" w:rsidR="0013040E" w:rsidRPr="00C561E7" w:rsidRDefault="00526464" w:rsidP="003A2AC7">
      <w:pPr>
        <w:shd w:val="clear" w:color="auto" w:fill="FFFFFF"/>
        <w:tabs>
          <w:tab w:val="left" w:pos="6660"/>
          <w:tab w:val="left" w:pos="6840"/>
        </w:tabs>
        <w:spacing w:before="100" w:line="360" w:lineRule="auto"/>
        <w:jc w:val="right"/>
        <w:rPr>
          <w:szCs w:val="21"/>
        </w:rPr>
      </w:pPr>
      <m:oMath>
        <m:sSub>
          <m:sSubPr>
            <m:ctrlPr>
              <w:rPr>
                <w:rFonts w:ascii="Cambria Math" w:hAnsi="Cambria Math"/>
                <w:bCs/>
                <w:i/>
                <w:iCs/>
                <w:szCs w:val="21"/>
              </w:rPr>
            </m:ctrlPr>
          </m:sSubPr>
          <m:e>
            <m:r>
              <w:rPr>
                <w:rFonts w:ascii="Cambria Math" w:hAnsi="Cambria Math"/>
                <w:szCs w:val="21"/>
              </w:rPr>
              <m:t>σ</m:t>
            </m:r>
          </m:e>
          <m:sub>
            <m:r>
              <w:rPr>
                <w:rFonts w:ascii="Cambria Math" w:hAnsi="Cambria Math"/>
                <w:szCs w:val="21"/>
              </w:rPr>
              <m:t>Hh</m:t>
            </m:r>
          </m:sub>
        </m:sSub>
        <m:r>
          <w:rPr>
            <w:rFonts w:ascii="Cambria Math" w:hAnsi="Cambria Math"/>
            <w:szCs w:val="21"/>
          </w:rPr>
          <m:t>≤F</m:t>
        </m:r>
        <m:sSub>
          <m:sSubPr>
            <m:ctrlPr>
              <w:rPr>
                <w:rFonts w:ascii="Cambria Math" w:hAnsi="Cambria Math"/>
                <w:bCs/>
                <w:i/>
                <w:iCs/>
                <w:szCs w:val="21"/>
              </w:rPr>
            </m:ctrlPr>
          </m:sSubPr>
          <m:e>
            <m:r>
              <w:rPr>
                <w:rFonts w:ascii="Cambria Math" w:hAnsi="Cambria Math"/>
                <w:szCs w:val="21"/>
              </w:rPr>
              <m:t>σ</m:t>
            </m:r>
          </m:e>
          <m:sub>
            <m:r>
              <w:rPr>
                <w:rFonts w:ascii="Cambria Math" w:hAnsi="Cambria Math"/>
                <w:szCs w:val="21"/>
              </w:rPr>
              <m:t>FL</m:t>
            </m:r>
          </m:sub>
        </m:sSub>
      </m:oMath>
      <w:r w:rsidR="00976740" w:rsidRPr="00C561E7">
        <w:rPr>
          <w:rFonts w:hint="eastAsia"/>
          <w:bCs/>
          <w:iCs/>
          <w:szCs w:val="21"/>
        </w:rPr>
        <w:t xml:space="preserve">                                             </w:t>
      </w:r>
      <w:r w:rsidR="0013040E" w:rsidRPr="00C561E7">
        <w:rPr>
          <w:szCs w:val="21"/>
        </w:rPr>
        <w:t>（</w:t>
      </w:r>
      <w:r w:rsidR="0013040E" w:rsidRPr="00C561E7">
        <w:rPr>
          <w:szCs w:val="21"/>
        </w:rPr>
        <w:t>8.2.</w:t>
      </w:r>
      <w:r w:rsidR="00083E39">
        <w:rPr>
          <w:szCs w:val="21"/>
        </w:rPr>
        <w:t>7</w:t>
      </w:r>
      <w:r w:rsidR="0013040E" w:rsidRPr="00C561E7">
        <w:rPr>
          <w:szCs w:val="21"/>
        </w:rPr>
        <w:t>-2</w:t>
      </w:r>
      <w:r w:rsidR="0013040E" w:rsidRPr="00C561E7">
        <w:rPr>
          <w:szCs w:val="21"/>
        </w:rPr>
        <w:t>）</w:t>
      </w:r>
    </w:p>
    <w:p w14:paraId="0B724F5D" w14:textId="77777777" w:rsidR="0013040E" w:rsidRPr="00C561E7" w:rsidRDefault="0013040E" w:rsidP="0013040E">
      <w:pPr>
        <w:shd w:val="clear" w:color="auto" w:fill="FFFFFF"/>
        <w:spacing w:line="360" w:lineRule="auto"/>
        <w:ind w:firstLineChars="200" w:firstLine="416"/>
        <w:rPr>
          <w:spacing w:val="-2"/>
          <w:szCs w:val="21"/>
        </w:rPr>
      </w:pPr>
      <w:r w:rsidRPr="00C561E7">
        <w:rPr>
          <w:spacing w:val="-1"/>
          <w:szCs w:val="21"/>
        </w:rPr>
        <w:t>式中：</w:t>
      </w:r>
      <w:r w:rsidRPr="00C561E7">
        <w:rPr>
          <w:spacing w:val="-1"/>
          <w:position w:val="-10"/>
          <w:szCs w:val="21"/>
        </w:rPr>
        <w:object w:dxaOrig="340" w:dyaOrig="320" w14:anchorId="07593366">
          <v:shape id="_x0000_i1119" type="#_x0000_t75" style="width:15.5pt;height:15.5pt" o:ole="">
            <v:imagedata r:id="rId210" o:title=""/>
          </v:shape>
          <o:OLEObject Type="Embed" ProgID="Equation.DSMT4" ShapeID="_x0000_i1119" DrawAspect="Content" ObjectID="_1711202013" r:id="rId211"/>
        </w:object>
      </w:r>
      <w:r w:rsidRPr="00C561E7">
        <w:rPr>
          <w:spacing w:val="-1"/>
          <w:szCs w:val="21"/>
        </w:rPr>
        <w:t>——</w:t>
      </w:r>
      <w:proofErr w:type="gramStart"/>
      <w:r w:rsidRPr="00C561E7">
        <w:rPr>
          <w:spacing w:val="-1"/>
          <w:szCs w:val="21"/>
        </w:rPr>
        <w:t>管道环</w:t>
      </w:r>
      <w:proofErr w:type="gramEnd"/>
      <w:r w:rsidRPr="00C561E7">
        <w:rPr>
          <w:spacing w:val="-1"/>
          <w:szCs w:val="21"/>
        </w:rPr>
        <w:t>向循环应力（</w:t>
      </w:r>
      <w:r w:rsidRPr="00C561E7">
        <w:rPr>
          <w:spacing w:val="-2"/>
          <w:szCs w:val="21"/>
        </w:rPr>
        <w:t>MP</w:t>
      </w:r>
      <w:r w:rsidRPr="00C561E7">
        <w:rPr>
          <w:spacing w:val="-1"/>
          <w:szCs w:val="21"/>
        </w:rPr>
        <w:t>a</w:t>
      </w:r>
      <w:r w:rsidRPr="00C561E7">
        <w:rPr>
          <w:spacing w:val="-1"/>
          <w:szCs w:val="21"/>
        </w:rPr>
        <w:t>）；</w:t>
      </w:r>
    </w:p>
    <w:p w14:paraId="3B5B5AAF" w14:textId="77777777" w:rsidR="0013040E" w:rsidRPr="00C561E7" w:rsidRDefault="0013040E" w:rsidP="0013040E">
      <w:pPr>
        <w:shd w:val="clear" w:color="auto" w:fill="FFFFFF"/>
        <w:spacing w:line="360" w:lineRule="auto"/>
        <w:ind w:firstLineChars="500" w:firstLine="1050"/>
        <w:rPr>
          <w:spacing w:val="-2"/>
          <w:szCs w:val="21"/>
        </w:rPr>
      </w:pPr>
      <w:r w:rsidRPr="00C561E7">
        <w:rPr>
          <w:i/>
          <w:iCs/>
          <w:position w:val="-10"/>
          <w:szCs w:val="21"/>
        </w:rPr>
        <w:object w:dxaOrig="340" w:dyaOrig="320" w14:anchorId="04157705">
          <v:shape id="_x0000_i1120" type="#_x0000_t75" style="width:15.5pt;height:15.5pt" o:ole="">
            <v:imagedata r:id="rId212" o:title=""/>
          </v:shape>
          <o:OLEObject Type="Embed" ProgID="Equation.DSMT4" ShapeID="_x0000_i1120" DrawAspect="Content" ObjectID="_1711202014" r:id="rId213"/>
        </w:object>
      </w:r>
      <w:r w:rsidRPr="00C561E7">
        <w:rPr>
          <w:spacing w:val="-1"/>
          <w:szCs w:val="21"/>
        </w:rPr>
        <w:t>——</w:t>
      </w:r>
      <w:r w:rsidRPr="00C561E7">
        <w:rPr>
          <w:spacing w:val="-1"/>
          <w:szCs w:val="21"/>
        </w:rPr>
        <w:t>钢管</w:t>
      </w:r>
      <w:proofErr w:type="gramStart"/>
      <w:r w:rsidRPr="00C561E7">
        <w:rPr>
          <w:spacing w:val="-1"/>
          <w:szCs w:val="21"/>
        </w:rPr>
        <w:t>纵</w:t>
      </w:r>
      <w:proofErr w:type="gramEnd"/>
      <w:r w:rsidRPr="00C561E7">
        <w:rPr>
          <w:spacing w:val="-2"/>
          <w:szCs w:val="21"/>
        </w:rPr>
        <w:t>焊缝耐疲劳极限值（</w:t>
      </w:r>
      <w:r w:rsidRPr="00C561E7">
        <w:rPr>
          <w:spacing w:val="-2"/>
          <w:szCs w:val="21"/>
        </w:rPr>
        <w:t>MP</w:t>
      </w:r>
      <w:r w:rsidRPr="00C561E7">
        <w:rPr>
          <w:spacing w:val="-1"/>
          <w:szCs w:val="21"/>
        </w:rPr>
        <w:t>a</w:t>
      </w:r>
      <w:r w:rsidRPr="00C561E7">
        <w:rPr>
          <w:spacing w:val="-1"/>
          <w:szCs w:val="21"/>
        </w:rPr>
        <w:t>）</w:t>
      </w:r>
      <w:r w:rsidRPr="00C561E7">
        <w:rPr>
          <w:spacing w:val="-2"/>
          <w:szCs w:val="21"/>
        </w:rPr>
        <w:t>，按表</w:t>
      </w:r>
      <w:r w:rsidRPr="00C561E7">
        <w:rPr>
          <w:spacing w:val="-2"/>
          <w:szCs w:val="21"/>
        </w:rPr>
        <w:t>8.2.</w:t>
      </w:r>
      <w:r w:rsidR="00083E39">
        <w:rPr>
          <w:spacing w:val="-2"/>
          <w:szCs w:val="21"/>
        </w:rPr>
        <w:t>7</w:t>
      </w:r>
      <w:r w:rsidRPr="00C561E7">
        <w:rPr>
          <w:spacing w:val="-2"/>
          <w:szCs w:val="21"/>
        </w:rPr>
        <w:t>取值。</w:t>
      </w:r>
    </w:p>
    <w:p w14:paraId="3AB2B262" w14:textId="77777777" w:rsidR="0013040E" w:rsidRPr="00C561E7" w:rsidRDefault="0013040E" w:rsidP="0013040E">
      <w:pPr>
        <w:spacing w:before="120" w:line="360" w:lineRule="auto"/>
        <w:ind w:firstLineChars="200" w:firstLine="420"/>
        <w:rPr>
          <w:bCs/>
          <w:szCs w:val="21"/>
        </w:rPr>
      </w:pPr>
      <w:r w:rsidRPr="00C561E7">
        <w:rPr>
          <w:bCs/>
          <w:szCs w:val="21"/>
        </w:rPr>
        <w:t xml:space="preserve">3  </w:t>
      </w:r>
      <w:r w:rsidRPr="00C561E7">
        <w:rPr>
          <w:bCs/>
          <w:szCs w:val="21"/>
        </w:rPr>
        <w:t>螺旋缝钢管管体螺旋焊缝疲劳应按下式进行</w:t>
      </w:r>
      <w:r w:rsidR="00315664">
        <w:rPr>
          <w:rFonts w:hint="eastAsia"/>
          <w:bCs/>
          <w:szCs w:val="21"/>
        </w:rPr>
        <w:t>计算和</w:t>
      </w:r>
      <w:r w:rsidRPr="00C561E7">
        <w:rPr>
          <w:bCs/>
          <w:szCs w:val="21"/>
        </w:rPr>
        <w:t>校核。</w:t>
      </w:r>
    </w:p>
    <w:p w14:paraId="74722607" w14:textId="77777777" w:rsidR="0013040E" w:rsidRPr="00C561E7" w:rsidRDefault="00526464" w:rsidP="003A2AC7">
      <w:pPr>
        <w:spacing w:line="360" w:lineRule="auto"/>
        <w:ind w:firstLineChars="200" w:firstLine="420"/>
        <w:jc w:val="right"/>
        <w:rPr>
          <w:bCs/>
          <w:i/>
          <w:iCs/>
          <w:szCs w:val="21"/>
        </w:rPr>
      </w:pPr>
      <m:oMath>
        <m:sSub>
          <m:sSubPr>
            <m:ctrlPr>
              <w:rPr>
                <w:rFonts w:ascii="Cambria Math" w:hAnsi="Cambria Math"/>
                <w:bCs/>
                <w:i/>
                <w:iCs/>
                <w:szCs w:val="21"/>
              </w:rPr>
            </m:ctrlPr>
          </m:sSubPr>
          <m:e>
            <m:r>
              <w:rPr>
                <w:rFonts w:ascii="Cambria Math" w:hAnsi="Cambria Math"/>
                <w:szCs w:val="21"/>
              </w:rPr>
              <m:t>σ</m:t>
            </m:r>
          </m:e>
          <m:sub>
            <m:r>
              <w:rPr>
                <w:rFonts w:ascii="Cambria Math" w:hAnsi="Cambria Math"/>
                <w:szCs w:val="21"/>
              </w:rPr>
              <m:t>Sh</m:t>
            </m:r>
          </m:sub>
        </m:sSub>
        <m:r>
          <w:rPr>
            <w:rFonts w:ascii="Cambria Math" w:hAnsi="Cambria Math"/>
            <w:szCs w:val="21"/>
          </w:rPr>
          <m:t>≤F</m:t>
        </m:r>
        <m:sSub>
          <m:sSubPr>
            <m:ctrlPr>
              <w:rPr>
                <w:rFonts w:ascii="Cambria Math" w:hAnsi="Cambria Math"/>
                <w:bCs/>
                <w:i/>
                <w:iCs/>
                <w:szCs w:val="21"/>
              </w:rPr>
            </m:ctrlPr>
          </m:sSubPr>
          <m:e>
            <m:r>
              <w:rPr>
                <w:rFonts w:ascii="Cambria Math" w:hAnsi="Cambria Math"/>
                <w:szCs w:val="21"/>
              </w:rPr>
              <m:t>σ</m:t>
            </m:r>
          </m:e>
          <m:sub>
            <m:r>
              <w:rPr>
                <w:rFonts w:ascii="Cambria Math" w:hAnsi="Cambria Math"/>
                <w:szCs w:val="21"/>
              </w:rPr>
              <m:t>FS</m:t>
            </m:r>
          </m:sub>
        </m:sSub>
      </m:oMath>
      <w:r w:rsidR="00976740" w:rsidRPr="00C561E7">
        <w:rPr>
          <w:rFonts w:hint="eastAsia"/>
          <w:bCs/>
          <w:iCs/>
          <w:szCs w:val="21"/>
        </w:rPr>
        <w:t xml:space="preserve">                                            </w:t>
      </w:r>
      <w:r w:rsidR="0013040E" w:rsidRPr="00C561E7">
        <w:rPr>
          <w:bCs/>
          <w:szCs w:val="21"/>
        </w:rPr>
        <w:t>（</w:t>
      </w:r>
      <w:r w:rsidR="0013040E" w:rsidRPr="00C561E7">
        <w:rPr>
          <w:bCs/>
          <w:szCs w:val="21"/>
        </w:rPr>
        <w:t>8.2.</w:t>
      </w:r>
      <w:r w:rsidR="00083E39">
        <w:rPr>
          <w:bCs/>
          <w:szCs w:val="21"/>
        </w:rPr>
        <w:t>7</w:t>
      </w:r>
      <w:r w:rsidR="0013040E" w:rsidRPr="00C561E7">
        <w:rPr>
          <w:bCs/>
          <w:szCs w:val="21"/>
        </w:rPr>
        <w:t>-3</w:t>
      </w:r>
      <w:r w:rsidR="0013040E" w:rsidRPr="00C561E7">
        <w:rPr>
          <w:bCs/>
          <w:szCs w:val="21"/>
        </w:rPr>
        <w:t>）</w:t>
      </w:r>
    </w:p>
    <w:p w14:paraId="5A29BEDF" w14:textId="77777777" w:rsidR="0013040E" w:rsidRDefault="00526464" w:rsidP="003A2AC7">
      <w:pPr>
        <w:spacing w:line="360" w:lineRule="auto"/>
        <w:jc w:val="right"/>
        <w:rPr>
          <w:bCs/>
          <w:szCs w:val="21"/>
        </w:rPr>
      </w:pPr>
      <m:oMath>
        <m:sSub>
          <m:sSubPr>
            <m:ctrlPr>
              <w:rPr>
                <w:rFonts w:ascii="Cambria Math" w:hAnsi="Cambria Math"/>
                <w:bCs/>
                <w:i/>
                <w:iCs/>
                <w:szCs w:val="21"/>
              </w:rPr>
            </m:ctrlPr>
          </m:sSubPr>
          <m:e>
            <m:r>
              <w:rPr>
                <w:rFonts w:ascii="Cambria Math" w:hAnsi="Cambria Math"/>
                <w:szCs w:val="21"/>
              </w:rPr>
              <m:t>σ</m:t>
            </m:r>
          </m:e>
          <m:sub>
            <m:r>
              <w:rPr>
                <w:rFonts w:ascii="Cambria Math" w:hAnsi="Cambria Math"/>
                <w:szCs w:val="21"/>
              </w:rPr>
              <m:t>Sh</m:t>
            </m:r>
          </m:sub>
        </m:sSub>
        <m:r>
          <w:rPr>
            <w:rFonts w:ascii="Cambria Math" w:hAnsi="Cambria Math"/>
            <w:szCs w:val="21"/>
          </w:rPr>
          <m:t>=</m:t>
        </m:r>
        <m:sSub>
          <m:sSubPr>
            <m:ctrlPr>
              <w:rPr>
                <w:rFonts w:ascii="Cambria Math" w:hAnsi="Cambria Math"/>
                <w:bCs/>
                <w:i/>
                <w:iCs/>
                <w:szCs w:val="21"/>
              </w:rPr>
            </m:ctrlPr>
          </m:sSubPr>
          <m:e>
            <m:r>
              <w:rPr>
                <w:rFonts w:ascii="Cambria Math" w:hAnsi="Cambria Math"/>
                <w:szCs w:val="21"/>
              </w:rPr>
              <m:t>σ</m:t>
            </m:r>
          </m:e>
          <m:sub>
            <m:r>
              <w:rPr>
                <w:rFonts w:ascii="Cambria Math" w:hAnsi="Cambria Math"/>
                <w:szCs w:val="21"/>
              </w:rPr>
              <m:t>L</m:t>
            </m:r>
            <m:r>
              <w:rPr>
                <w:rFonts w:ascii="Cambria Math" w:eastAsia="MS Mincho" w:hAnsi="Cambria Math"/>
                <w:szCs w:val="21"/>
              </w:rPr>
              <m:t>h</m:t>
            </m:r>
          </m:sub>
        </m:sSub>
        <m:r>
          <w:rPr>
            <w:rFonts w:ascii="Cambria Math" w:hAnsi="Cambria Math"/>
            <w:szCs w:val="21"/>
          </w:rPr>
          <m:t>sinβ+</m:t>
        </m:r>
        <m:sSub>
          <m:sSubPr>
            <m:ctrlPr>
              <w:rPr>
                <w:rFonts w:ascii="Cambria Math" w:hAnsi="Cambria Math"/>
                <w:bCs/>
                <w:i/>
                <w:iCs/>
                <w:szCs w:val="21"/>
              </w:rPr>
            </m:ctrlPr>
          </m:sSubPr>
          <m:e>
            <m:r>
              <w:rPr>
                <w:rFonts w:ascii="Cambria Math" w:hAnsi="Cambria Math"/>
                <w:szCs w:val="21"/>
              </w:rPr>
              <m:t>σ</m:t>
            </m:r>
          </m:e>
          <m:sub>
            <m:r>
              <w:rPr>
                <w:rFonts w:ascii="Cambria Math" w:hAnsi="Cambria Math"/>
                <w:szCs w:val="21"/>
              </w:rPr>
              <m:t>Hh</m:t>
            </m:r>
          </m:sub>
        </m:sSub>
        <m:r>
          <w:rPr>
            <w:rFonts w:ascii="Cambria Math" w:hAnsi="Cambria Math"/>
            <w:szCs w:val="21"/>
          </w:rPr>
          <m:t>cosβ</m:t>
        </m:r>
      </m:oMath>
      <w:r w:rsidR="00976740" w:rsidRPr="00C561E7">
        <w:rPr>
          <w:rFonts w:hint="eastAsia"/>
          <w:szCs w:val="21"/>
        </w:rPr>
        <w:t xml:space="preserve">                                 </w:t>
      </w:r>
      <w:r w:rsidR="0013040E" w:rsidRPr="00C561E7">
        <w:rPr>
          <w:bCs/>
          <w:szCs w:val="21"/>
        </w:rPr>
        <w:t>（</w:t>
      </w:r>
      <w:r w:rsidR="0013040E" w:rsidRPr="00C561E7">
        <w:rPr>
          <w:bCs/>
          <w:szCs w:val="21"/>
        </w:rPr>
        <w:t>8.2.</w:t>
      </w:r>
      <w:r w:rsidR="00083E39">
        <w:rPr>
          <w:bCs/>
          <w:szCs w:val="21"/>
        </w:rPr>
        <w:t>7</w:t>
      </w:r>
      <w:r w:rsidR="0013040E" w:rsidRPr="00C561E7">
        <w:rPr>
          <w:bCs/>
          <w:szCs w:val="21"/>
        </w:rPr>
        <w:t>-4</w:t>
      </w:r>
      <w:r w:rsidR="0013040E" w:rsidRPr="00C561E7">
        <w:rPr>
          <w:bCs/>
          <w:szCs w:val="21"/>
        </w:rPr>
        <w:t>）</w:t>
      </w:r>
    </w:p>
    <w:p w14:paraId="0E8C533F" w14:textId="77777777" w:rsidR="005B3BCD" w:rsidRPr="00C561E7" w:rsidRDefault="009F1EFC" w:rsidP="003A2AC7">
      <w:pPr>
        <w:spacing w:line="360" w:lineRule="auto"/>
        <w:jc w:val="right"/>
        <w:rPr>
          <w:szCs w:val="21"/>
        </w:rPr>
      </w:pPr>
      <m:oMath>
        <m:r>
          <w:rPr>
            <w:rFonts w:ascii="Cambria Math" w:hAnsi="Cambria Math"/>
            <w:szCs w:val="21"/>
          </w:rPr>
          <m:t>β=arccos</m:t>
        </m:r>
        <m:f>
          <m:fPr>
            <m:ctrlPr>
              <w:rPr>
                <w:rFonts w:ascii="Cambria Math" w:hAnsi="Cambria Math"/>
                <w:i/>
                <w:szCs w:val="21"/>
              </w:rPr>
            </m:ctrlPr>
          </m:fPr>
          <m:num>
            <m:r>
              <w:rPr>
                <w:rFonts w:ascii="Cambria Math" w:hAnsi="Cambria Math"/>
                <w:szCs w:val="21"/>
              </w:rPr>
              <m:t>A</m:t>
            </m:r>
          </m:num>
          <m:den>
            <m:r>
              <w:rPr>
                <w:rFonts w:ascii="Cambria Math" w:hAnsi="Cambria Math"/>
                <w:szCs w:val="21"/>
              </w:rPr>
              <m:t>πD</m:t>
            </m:r>
          </m:den>
        </m:f>
      </m:oMath>
      <w:r w:rsidR="005B3BCD" w:rsidRPr="00C561E7">
        <w:rPr>
          <w:rFonts w:hint="eastAsia"/>
          <w:szCs w:val="21"/>
        </w:rPr>
        <w:t xml:space="preserve">                 </w:t>
      </w:r>
      <w:r w:rsidR="005B3BCD">
        <w:rPr>
          <w:szCs w:val="21"/>
        </w:rPr>
        <w:t xml:space="preserve">                    </w:t>
      </w:r>
      <w:r w:rsidR="005B3BCD" w:rsidRPr="00C561E7">
        <w:rPr>
          <w:rFonts w:hint="eastAsia"/>
          <w:szCs w:val="21"/>
        </w:rPr>
        <w:t xml:space="preserve">   </w:t>
      </w:r>
      <w:r w:rsidR="005B3BCD" w:rsidRPr="00C561E7">
        <w:rPr>
          <w:bCs/>
          <w:szCs w:val="21"/>
        </w:rPr>
        <w:t>（</w:t>
      </w:r>
      <w:r w:rsidR="005B3BCD" w:rsidRPr="00C561E7">
        <w:rPr>
          <w:bCs/>
          <w:szCs w:val="21"/>
        </w:rPr>
        <w:t>8.2.</w:t>
      </w:r>
      <w:r w:rsidR="005B3BCD">
        <w:rPr>
          <w:bCs/>
          <w:szCs w:val="21"/>
        </w:rPr>
        <w:t>7</w:t>
      </w:r>
      <w:r w:rsidR="005B3BCD" w:rsidRPr="00C561E7">
        <w:rPr>
          <w:bCs/>
          <w:szCs w:val="21"/>
        </w:rPr>
        <w:t>-5</w:t>
      </w:r>
      <w:r w:rsidR="005B3BCD" w:rsidRPr="00C561E7">
        <w:rPr>
          <w:bCs/>
          <w:szCs w:val="21"/>
        </w:rPr>
        <w:t>）</w:t>
      </w:r>
    </w:p>
    <w:p w14:paraId="38625062" w14:textId="77777777" w:rsidR="0013040E" w:rsidRPr="00C561E7" w:rsidRDefault="0013040E" w:rsidP="0013040E">
      <w:pPr>
        <w:spacing w:line="360" w:lineRule="auto"/>
        <w:ind w:firstLineChars="200" w:firstLine="420"/>
        <w:rPr>
          <w:bCs/>
          <w:szCs w:val="21"/>
        </w:rPr>
      </w:pPr>
      <w:r w:rsidRPr="00C561E7">
        <w:rPr>
          <w:bCs/>
          <w:szCs w:val="21"/>
        </w:rPr>
        <w:t>式中：</w:t>
      </w:r>
      <w:proofErr w:type="spellStart"/>
      <w:r w:rsidRPr="00C561E7">
        <w:rPr>
          <w:bCs/>
          <w:szCs w:val="21"/>
        </w:rPr>
        <w:t>σ</w:t>
      </w:r>
      <w:r w:rsidRPr="00C561E7">
        <w:rPr>
          <w:bCs/>
          <w:szCs w:val="21"/>
          <w:vertAlign w:val="subscript"/>
        </w:rPr>
        <w:t>Sh</w:t>
      </w:r>
      <w:proofErr w:type="spellEnd"/>
      <w:r w:rsidRPr="00C561E7">
        <w:rPr>
          <w:spacing w:val="-1"/>
          <w:szCs w:val="21"/>
        </w:rPr>
        <w:t>——</w:t>
      </w:r>
      <w:r w:rsidRPr="00C561E7">
        <w:rPr>
          <w:spacing w:val="-1"/>
          <w:szCs w:val="21"/>
        </w:rPr>
        <w:t>管壁上垂直于螺旋焊缝方向的循环应力（</w:t>
      </w:r>
      <w:r w:rsidRPr="00C561E7">
        <w:rPr>
          <w:spacing w:val="-2"/>
          <w:szCs w:val="21"/>
        </w:rPr>
        <w:t>MP</w:t>
      </w:r>
      <w:r w:rsidRPr="00C561E7">
        <w:rPr>
          <w:spacing w:val="-1"/>
          <w:szCs w:val="21"/>
        </w:rPr>
        <w:t>a</w:t>
      </w:r>
      <w:r w:rsidRPr="00C561E7">
        <w:rPr>
          <w:spacing w:val="-1"/>
          <w:szCs w:val="21"/>
        </w:rPr>
        <w:t>）；</w:t>
      </w:r>
    </w:p>
    <w:p w14:paraId="2EB297CB" w14:textId="77777777" w:rsidR="0013040E" w:rsidRPr="00C561E7" w:rsidRDefault="0013040E" w:rsidP="0013040E">
      <w:pPr>
        <w:spacing w:line="360" w:lineRule="auto"/>
        <w:ind w:firstLineChars="500" w:firstLine="1050"/>
        <w:rPr>
          <w:spacing w:val="-2"/>
          <w:szCs w:val="21"/>
        </w:rPr>
      </w:pPr>
      <w:proofErr w:type="spellStart"/>
      <w:r w:rsidRPr="00C561E7">
        <w:rPr>
          <w:bCs/>
          <w:szCs w:val="21"/>
        </w:rPr>
        <w:t>σ</w:t>
      </w:r>
      <w:r w:rsidRPr="00C561E7">
        <w:rPr>
          <w:bCs/>
          <w:szCs w:val="21"/>
          <w:vertAlign w:val="subscript"/>
        </w:rPr>
        <w:t>FS</w:t>
      </w:r>
      <w:proofErr w:type="spellEnd"/>
      <w:r w:rsidRPr="00C561E7">
        <w:rPr>
          <w:spacing w:val="-1"/>
          <w:szCs w:val="21"/>
        </w:rPr>
        <w:t>——</w:t>
      </w:r>
      <w:r w:rsidRPr="00C561E7">
        <w:rPr>
          <w:bCs/>
          <w:szCs w:val="21"/>
        </w:rPr>
        <w:t>钢管</w:t>
      </w:r>
      <w:r w:rsidRPr="00C561E7">
        <w:rPr>
          <w:spacing w:val="-1"/>
          <w:szCs w:val="21"/>
        </w:rPr>
        <w:t>螺旋</w:t>
      </w:r>
      <w:r w:rsidRPr="00C561E7">
        <w:rPr>
          <w:spacing w:val="-2"/>
          <w:szCs w:val="21"/>
        </w:rPr>
        <w:t>焊缝耐疲劳极限值（</w:t>
      </w:r>
      <w:r w:rsidRPr="00C561E7">
        <w:rPr>
          <w:spacing w:val="-2"/>
          <w:szCs w:val="21"/>
        </w:rPr>
        <w:t>MP</w:t>
      </w:r>
      <w:r w:rsidRPr="00C561E7">
        <w:rPr>
          <w:spacing w:val="-1"/>
          <w:szCs w:val="21"/>
        </w:rPr>
        <w:t>a</w:t>
      </w:r>
      <w:r w:rsidRPr="00C561E7">
        <w:rPr>
          <w:spacing w:val="-1"/>
          <w:szCs w:val="21"/>
        </w:rPr>
        <w:t>）</w:t>
      </w:r>
      <w:r w:rsidRPr="00C561E7">
        <w:rPr>
          <w:spacing w:val="-2"/>
          <w:szCs w:val="21"/>
        </w:rPr>
        <w:t>，按表</w:t>
      </w:r>
      <w:r w:rsidRPr="00C561E7">
        <w:rPr>
          <w:spacing w:val="-2"/>
          <w:szCs w:val="21"/>
        </w:rPr>
        <w:t>8.2.</w:t>
      </w:r>
      <w:r w:rsidR="00083E39">
        <w:rPr>
          <w:spacing w:val="-2"/>
          <w:szCs w:val="21"/>
        </w:rPr>
        <w:t>7</w:t>
      </w:r>
      <w:r w:rsidRPr="00C561E7">
        <w:rPr>
          <w:spacing w:val="-2"/>
          <w:szCs w:val="21"/>
        </w:rPr>
        <w:t>取值；</w:t>
      </w:r>
    </w:p>
    <w:p w14:paraId="14761892" w14:textId="77777777" w:rsidR="0013040E" w:rsidRPr="00C561E7" w:rsidRDefault="0013040E" w:rsidP="0013040E">
      <w:pPr>
        <w:spacing w:line="360" w:lineRule="auto"/>
        <w:ind w:firstLineChars="500" w:firstLine="1030"/>
        <w:rPr>
          <w:spacing w:val="-1"/>
          <w:szCs w:val="21"/>
        </w:rPr>
      </w:pPr>
      <w:r w:rsidRPr="00C561E7">
        <w:rPr>
          <w:spacing w:val="-2"/>
          <w:szCs w:val="21"/>
        </w:rPr>
        <w:t>β</w:t>
      </w:r>
      <w:r w:rsidRPr="00C561E7">
        <w:rPr>
          <w:spacing w:val="-1"/>
          <w:szCs w:val="21"/>
        </w:rPr>
        <w:t>——</w:t>
      </w:r>
      <w:r w:rsidRPr="00C561E7">
        <w:rPr>
          <w:bCs/>
          <w:szCs w:val="21"/>
        </w:rPr>
        <w:t>管体</w:t>
      </w:r>
      <w:r w:rsidRPr="00C561E7">
        <w:rPr>
          <w:spacing w:val="-1"/>
          <w:szCs w:val="21"/>
        </w:rPr>
        <w:t>螺旋焊缝与管道轴向的夹角（</w:t>
      </w:r>
      <w:r w:rsidRPr="00C561E7">
        <w:rPr>
          <w:spacing w:val="-1"/>
          <w:szCs w:val="21"/>
        </w:rPr>
        <w:t>°</w:t>
      </w:r>
      <w:r w:rsidRPr="00C561E7">
        <w:rPr>
          <w:spacing w:val="-1"/>
          <w:szCs w:val="21"/>
        </w:rPr>
        <w:t>）；</w:t>
      </w:r>
    </w:p>
    <w:p w14:paraId="11995A01" w14:textId="77777777" w:rsidR="0013040E" w:rsidRPr="00C561E7" w:rsidRDefault="0013040E" w:rsidP="0013040E">
      <w:pPr>
        <w:spacing w:line="360" w:lineRule="auto"/>
        <w:ind w:firstLineChars="500" w:firstLine="1040"/>
        <w:rPr>
          <w:spacing w:val="-1"/>
          <w:szCs w:val="21"/>
        </w:rPr>
      </w:pPr>
      <w:r w:rsidRPr="00C561E7">
        <w:rPr>
          <w:spacing w:val="-1"/>
          <w:szCs w:val="21"/>
        </w:rPr>
        <w:t>A——</w:t>
      </w:r>
      <w:r w:rsidRPr="00C561E7">
        <w:rPr>
          <w:spacing w:val="-1"/>
          <w:szCs w:val="21"/>
        </w:rPr>
        <w:t>螺旋</w:t>
      </w:r>
      <w:r w:rsidRPr="00C561E7">
        <w:rPr>
          <w:bCs/>
          <w:szCs w:val="21"/>
        </w:rPr>
        <w:t>缝钢管</w:t>
      </w:r>
      <w:r w:rsidRPr="00C561E7">
        <w:rPr>
          <w:spacing w:val="-1"/>
          <w:szCs w:val="21"/>
        </w:rPr>
        <w:t>的板卷宽度（</w:t>
      </w:r>
      <w:r w:rsidRPr="00C561E7">
        <w:rPr>
          <w:spacing w:val="-1"/>
          <w:szCs w:val="21"/>
        </w:rPr>
        <w:t>m</w:t>
      </w:r>
      <w:r w:rsidRPr="00C561E7">
        <w:rPr>
          <w:spacing w:val="-1"/>
          <w:szCs w:val="21"/>
        </w:rPr>
        <w:t>）；</w:t>
      </w:r>
    </w:p>
    <w:p w14:paraId="431E9E59" w14:textId="77777777" w:rsidR="0013040E" w:rsidRPr="00C561E7" w:rsidRDefault="0013040E" w:rsidP="0013040E">
      <w:pPr>
        <w:spacing w:line="360" w:lineRule="auto"/>
        <w:ind w:firstLineChars="500" w:firstLine="1040"/>
        <w:rPr>
          <w:spacing w:val="-1"/>
          <w:szCs w:val="21"/>
        </w:rPr>
      </w:pPr>
      <w:r w:rsidRPr="00C561E7">
        <w:rPr>
          <w:spacing w:val="-1"/>
          <w:szCs w:val="21"/>
        </w:rPr>
        <w:t>D——</w:t>
      </w:r>
      <w:r w:rsidRPr="00C561E7">
        <w:rPr>
          <w:spacing w:val="-1"/>
          <w:szCs w:val="21"/>
        </w:rPr>
        <w:t>钢管外径（</w:t>
      </w:r>
      <w:r w:rsidRPr="00C561E7">
        <w:rPr>
          <w:spacing w:val="-1"/>
          <w:szCs w:val="21"/>
        </w:rPr>
        <w:t>m</w:t>
      </w:r>
      <w:r w:rsidRPr="00C561E7">
        <w:rPr>
          <w:spacing w:val="-1"/>
          <w:szCs w:val="21"/>
        </w:rPr>
        <w:t>）。</w:t>
      </w:r>
    </w:p>
    <w:p w14:paraId="08AD88D6" w14:textId="77777777" w:rsidR="0013040E" w:rsidRPr="00C561E7" w:rsidRDefault="0013040E" w:rsidP="0013040E">
      <w:pPr>
        <w:adjustRightInd w:val="0"/>
        <w:snapToGrid w:val="0"/>
        <w:jc w:val="center"/>
        <w:rPr>
          <w:sz w:val="18"/>
          <w:szCs w:val="18"/>
        </w:rPr>
      </w:pPr>
      <w:r w:rsidRPr="00C561E7">
        <w:rPr>
          <w:sz w:val="18"/>
          <w:szCs w:val="18"/>
        </w:rPr>
        <w:t>表</w:t>
      </w:r>
      <w:r w:rsidRPr="00C561E7">
        <w:rPr>
          <w:sz w:val="18"/>
          <w:szCs w:val="18"/>
        </w:rPr>
        <w:t>8.2.</w:t>
      </w:r>
      <w:r w:rsidR="00083E39">
        <w:rPr>
          <w:sz w:val="18"/>
          <w:szCs w:val="18"/>
        </w:rPr>
        <w:t>7</w:t>
      </w:r>
      <w:r w:rsidR="005A5B20" w:rsidRPr="00C561E7">
        <w:rPr>
          <w:sz w:val="18"/>
          <w:szCs w:val="18"/>
        </w:rPr>
        <w:t xml:space="preserve">　</w:t>
      </w:r>
      <w:proofErr w:type="gramStart"/>
      <w:r w:rsidRPr="00C561E7">
        <w:rPr>
          <w:sz w:val="18"/>
          <w:szCs w:val="18"/>
        </w:rPr>
        <w:t>管道环焊缝</w:t>
      </w:r>
      <w:proofErr w:type="gramEnd"/>
      <w:r w:rsidRPr="00C561E7">
        <w:rPr>
          <w:sz w:val="18"/>
          <w:szCs w:val="18"/>
        </w:rPr>
        <w:t>、钢管管体</w:t>
      </w:r>
      <w:proofErr w:type="gramStart"/>
      <w:r w:rsidRPr="00C561E7">
        <w:rPr>
          <w:sz w:val="18"/>
          <w:szCs w:val="18"/>
        </w:rPr>
        <w:t>纵</w:t>
      </w:r>
      <w:proofErr w:type="gramEnd"/>
      <w:r w:rsidRPr="00C561E7">
        <w:rPr>
          <w:sz w:val="18"/>
          <w:szCs w:val="18"/>
        </w:rPr>
        <w:t>焊缝和螺旋焊缝耐疲劳极限值</w:t>
      </w:r>
      <w:r w:rsidRPr="00C561E7">
        <w:rPr>
          <w:position w:val="-10"/>
          <w:sz w:val="18"/>
          <w:szCs w:val="18"/>
        </w:rPr>
        <w:object w:dxaOrig="360" w:dyaOrig="320" w14:anchorId="4683BFAD">
          <v:shape id="_x0000_i1121" type="#_x0000_t75" style="width:19pt;height:15.5pt" o:ole="">
            <v:imagedata r:id="rId214" o:title=""/>
          </v:shape>
          <o:OLEObject Type="Embed" ProgID="Equation.DSMT4" ShapeID="_x0000_i1121" DrawAspect="Content" ObjectID="_1711202015" r:id="rId215"/>
        </w:object>
      </w:r>
      <w:r w:rsidRPr="00C561E7">
        <w:rPr>
          <w:spacing w:val="-1"/>
          <w:sz w:val="18"/>
          <w:szCs w:val="18"/>
        </w:rPr>
        <w:t>、</w:t>
      </w:r>
      <w:r w:rsidRPr="00C561E7">
        <w:rPr>
          <w:spacing w:val="-1"/>
          <w:position w:val="-10"/>
          <w:sz w:val="18"/>
          <w:szCs w:val="18"/>
        </w:rPr>
        <w:object w:dxaOrig="340" w:dyaOrig="320" w14:anchorId="475D26EA">
          <v:shape id="_x0000_i1122" type="#_x0000_t75" style="width:15.5pt;height:15.5pt" o:ole="">
            <v:imagedata r:id="rId216" o:title=""/>
          </v:shape>
          <o:OLEObject Type="Embed" ProgID="Equation.DSMT4" ShapeID="_x0000_i1122" DrawAspect="Content" ObjectID="_1711202016" r:id="rId217"/>
        </w:object>
      </w:r>
      <w:r w:rsidRPr="00C561E7">
        <w:rPr>
          <w:spacing w:val="-1"/>
          <w:sz w:val="18"/>
          <w:szCs w:val="18"/>
        </w:rPr>
        <w:t>、</w:t>
      </w:r>
      <m:oMath>
        <m:sSub>
          <m:sSubPr>
            <m:ctrlPr>
              <w:rPr>
                <w:rFonts w:ascii="Cambria Math" w:hAnsi="Cambria Math"/>
                <w:i/>
                <w:spacing w:val="-1"/>
                <w:szCs w:val="21"/>
              </w:rPr>
            </m:ctrlPr>
          </m:sSubPr>
          <m:e>
            <m:r>
              <w:rPr>
                <w:rFonts w:ascii="Cambria Math" w:hAnsi="Cambria Math"/>
                <w:spacing w:val="-1"/>
                <w:szCs w:val="21"/>
              </w:rPr>
              <m:t>σ</m:t>
            </m:r>
          </m:e>
          <m:sub>
            <m:r>
              <w:rPr>
                <w:rFonts w:ascii="Cambria Math" w:hAnsi="Cambria Math"/>
                <w:spacing w:val="-1"/>
                <w:szCs w:val="21"/>
              </w:rPr>
              <m:t>FS</m:t>
            </m:r>
          </m:sub>
        </m:sSub>
      </m:oMath>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8"/>
        <w:gridCol w:w="1174"/>
        <w:gridCol w:w="1173"/>
        <w:gridCol w:w="1385"/>
        <w:gridCol w:w="1038"/>
        <w:gridCol w:w="969"/>
        <w:gridCol w:w="970"/>
      </w:tblGrid>
      <w:tr w:rsidR="0013040E" w:rsidRPr="00C561E7" w14:paraId="1E88273E" w14:textId="77777777" w:rsidTr="006A415F">
        <w:trPr>
          <w:cantSplit/>
          <w:trHeight w:val="497"/>
          <w:jc w:val="center"/>
        </w:trPr>
        <w:tc>
          <w:tcPr>
            <w:tcW w:w="1508" w:type="dxa"/>
            <w:vMerge w:val="restart"/>
            <w:tcMar>
              <w:left w:w="28" w:type="dxa"/>
              <w:right w:w="28" w:type="dxa"/>
            </w:tcMar>
            <w:vAlign w:val="center"/>
          </w:tcPr>
          <w:p w14:paraId="04673EAE" w14:textId="77777777" w:rsidR="0013040E" w:rsidRPr="00C561E7" w:rsidRDefault="0013040E" w:rsidP="006A415F">
            <w:pPr>
              <w:shd w:val="clear" w:color="auto" w:fill="FFFFFF"/>
              <w:adjustRightInd w:val="0"/>
              <w:snapToGrid w:val="0"/>
              <w:ind w:left="61" w:hangingChars="34" w:hanging="61"/>
              <w:jc w:val="center"/>
              <w:rPr>
                <w:spacing w:val="-1"/>
                <w:sz w:val="18"/>
                <w:szCs w:val="18"/>
              </w:rPr>
            </w:pPr>
            <w:r w:rsidRPr="00C561E7">
              <w:rPr>
                <w:spacing w:val="-1"/>
                <w:sz w:val="18"/>
                <w:szCs w:val="18"/>
              </w:rPr>
              <w:t>钢材等级</w:t>
            </w:r>
          </w:p>
        </w:tc>
        <w:tc>
          <w:tcPr>
            <w:tcW w:w="1174" w:type="dxa"/>
            <w:vMerge w:val="restart"/>
            <w:tcMar>
              <w:left w:w="28" w:type="dxa"/>
              <w:right w:w="28" w:type="dxa"/>
            </w:tcMar>
            <w:vAlign w:val="center"/>
          </w:tcPr>
          <w:p w14:paraId="07DC50E3" w14:textId="77777777" w:rsidR="0013040E" w:rsidRPr="00C561E7" w:rsidRDefault="0013040E" w:rsidP="006A415F">
            <w:pPr>
              <w:shd w:val="clear" w:color="auto" w:fill="FFFFFF"/>
              <w:adjustRightInd w:val="0"/>
              <w:snapToGrid w:val="0"/>
              <w:ind w:left="61" w:hangingChars="34" w:hanging="61"/>
              <w:jc w:val="center"/>
              <w:rPr>
                <w:spacing w:val="-1"/>
                <w:sz w:val="18"/>
                <w:szCs w:val="18"/>
              </w:rPr>
            </w:pPr>
            <w:r w:rsidRPr="00C561E7">
              <w:rPr>
                <w:spacing w:val="-1"/>
                <w:sz w:val="18"/>
                <w:szCs w:val="18"/>
              </w:rPr>
              <w:t>最小屈服强度</w:t>
            </w:r>
          </w:p>
          <w:p w14:paraId="2A17C65E" w14:textId="77777777" w:rsidR="0013040E" w:rsidRPr="00C561E7" w:rsidRDefault="0013040E" w:rsidP="006A415F">
            <w:pPr>
              <w:shd w:val="clear" w:color="auto" w:fill="FFFFFF"/>
              <w:adjustRightInd w:val="0"/>
              <w:snapToGrid w:val="0"/>
              <w:ind w:left="61" w:hangingChars="34" w:hanging="61"/>
              <w:jc w:val="center"/>
              <w:rPr>
                <w:spacing w:val="-1"/>
                <w:sz w:val="18"/>
                <w:szCs w:val="18"/>
              </w:rPr>
            </w:pPr>
            <w:r w:rsidRPr="00C561E7">
              <w:rPr>
                <w:spacing w:val="-1"/>
                <w:sz w:val="18"/>
                <w:szCs w:val="18"/>
              </w:rPr>
              <w:t>（</w:t>
            </w:r>
            <w:r w:rsidRPr="00C561E7">
              <w:rPr>
                <w:spacing w:val="-1"/>
                <w:sz w:val="18"/>
                <w:szCs w:val="18"/>
              </w:rPr>
              <w:t>MPa</w:t>
            </w:r>
            <w:r w:rsidRPr="00C561E7">
              <w:rPr>
                <w:spacing w:val="-1"/>
                <w:sz w:val="18"/>
                <w:szCs w:val="18"/>
              </w:rPr>
              <w:t>）</w:t>
            </w:r>
          </w:p>
        </w:tc>
        <w:tc>
          <w:tcPr>
            <w:tcW w:w="1173" w:type="dxa"/>
            <w:vMerge w:val="restart"/>
            <w:tcMar>
              <w:left w:w="28" w:type="dxa"/>
              <w:right w:w="28" w:type="dxa"/>
            </w:tcMar>
            <w:vAlign w:val="center"/>
          </w:tcPr>
          <w:p w14:paraId="6D21DCF0" w14:textId="77777777" w:rsidR="0013040E" w:rsidRPr="00C561E7" w:rsidRDefault="0013040E" w:rsidP="006A415F">
            <w:pPr>
              <w:shd w:val="clear" w:color="auto" w:fill="FFFFFF"/>
              <w:adjustRightInd w:val="0"/>
              <w:snapToGrid w:val="0"/>
              <w:ind w:left="61" w:hangingChars="34" w:hanging="61"/>
              <w:jc w:val="center"/>
              <w:rPr>
                <w:spacing w:val="-1"/>
                <w:sz w:val="18"/>
                <w:szCs w:val="18"/>
              </w:rPr>
            </w:pPr>
            <w:r w:rsidRPr="00C561E7">
              <w:rPr>
                <w:spacing w:val="-1"/>
                <w:sz w:val="18"/>
                <w:szCs w:val="18"/>
              </w:rPr>
              <w:t>最小抗拉强度</w:t>
            </w:r>
          </w:p>
          <w:p w14:paraId="4725C664" w14:textId="77777777" w:rsidR="0013040E" w:rsidRPr="00C561E7" w:rsidRDefault="0013040E" w:rsidP="006A415F">
            <w:pPr>
              <w:shd w:val="clear" w:color="auto" w:fill="FFFFFF"/>
              <w:adjustRightInd w:val="0"/>
              <w:snapToGrid w:val="0"/>
              <w:ind w:left="61" w:hangingChars="34" w:hanging="61"/>
              <w:jc w:val="center"/>
              <w:rPr>
                <w:spacing w:val="-1"/>
                <w:sz w:val="18"/>
                <w:szCs w:val="18"/>
              </w:rPr>
            </w:pPr>
            <w:r w:rsidRPr="00C561E7">
              <w:rPr>
                <w:spacing w:val="-1"/>
                <w:sz w:val="18"/>
                <w:szCs w:val="18"/>
              </w:rPr>
              <w:t>（</w:t>
            </w:r>
            <w:r w:rsidRPr="00C561E7">
              <w:rPr>
                <w:spacing w:val="-1"/>
                <w:sz w:val="18"/>
                <w:szCs w:val="18"/>
              </w:rPr>
              <w:t>MPa</w:t>
            </w:r>
            <w:r w:rsidRPr="00C561E7">
              <w:rPr>
                <w:spacing w:val="-1"/>
                <w:sz w:val="18"/>
                <w:szCs w:val="18"/>
              </w:rPr>
              <w:t>）</w:t>
            </w:r>
          </w:p>
        </w:tc>
        <w:tc>
          <w:tcPr>
            <w:tcW w:w="1385" w:type="dxa"/>
            <w:tcMar>
              <w:left w:w="28" w:type="dxa"/>
              <w:right w:w="28" w:type="dxa"/>
            </w:tcMar>
            <w:vAlign w:val="center"/>
          </w:tcPr>
          <w:p w14:paraId="0F38D70D" w14:textId="77777777" w:rsidR="0013040E" w:rsidRPr="00C561E7" w:rsidRDefault="0013040E" w:rsidP="006A415F">
            <w:pPr>
              <w:shd w:val="clear" w:color="auto" w:fill="FFFFFF"/>
              <w:adjustRightInd w:val="0"/>
              <w:snapToGrid w:val="0"/>
              <w:ind w:left="61" w:hangingChars="34" w:hanging="61"/>
              <w:jc w:val="center"/>
              <w:rPr>
                <w:spacing w:val="-1"/>
                <w:sz w:val="18"/>
                <w:szCs w:val="18"/>
              </w:rPr>
            </w:pPr>
            <w:r w:rsidRPr="00C561E7">
              <w:rPr>
                <w:i/>
                <w:iCs/>
                <w:position w:val="-10"/>
                <w:sz w:val="18"/>
                <w:szCs w:val="18"/>
              </w:rPr>
              <w:object w:dxaOrig="360" w:dyaOrig="320" w14:anchorId="5BAABB65">
                <v:shape id="_x0000_i1123" type="#_x0000_t75" style="width:19pt;height:15.5pt" o:ole="">
                  <v:imagedata r:id="rId218" o:title=""/>
                </v:shape>
                <o:OLEObject Type="Embed" ProgID="Equation.DSMT4" ShapeID="_x0000_i1123" DrawAspect="Content" ObjectID="_1711202017" r:id="rId219"/>
              </w:object>
            </w:r>
          </w:p>
          <w:p w14:paraId="129ED6B5" w14:textId="77777777" w:rsidR="0013040E" w:rsidRPr="00C561E7" w:rsidRDefault="0013040E" w:rsidP="006A415F">
            <w:pPr>
              <w:shd w:val="clear" w:color="auto" w:fill="FFFFFF"/>
              <w:adjustRightInd w:val="0"/>
              <w:snapToGrid w:val="0"/>
              <w:ind w:left="61" w:hangingChars="34" w:hanging="61"/>
              <w:jc w:val="center"/>
              <w:rPr>
                <w:spacing w:val="-1"/>
                <w:sz w:val="18"/>
                <w:szCs w:val="18"/>
              </w:rPr>
            </w:pPr>
            <w:r w:rsidRPr="00C561E7">
              <w:rPr>
                <w:spacing w:val="-1"/>
                <w:sz w:val="18"/>
                <w:szCs w:val="18"/>
              </w:rPr>
              <w:t>（</w:t>
            </w:r>
            <w:r w:rsidRPr="00C561E7">
              <w:rPr>
                <w:spacing w:val="-1"/>
                <w:sz w:val="18"/>
                <w:szCs w:val="18"/>
              </w:rPr>
              <w:t>MPa</w:t>
            </w:r>
            <w:r w:rsidRPr="00C561E7">
              <w:rPr>
                <w:spacing w:val="-1"/>
                <w:sz w:val="18"/>
                <w:szCs w:val="18"/>
              </w:rPr>
              <w:t>）</w:t>
            </w:r>
          </w:p>
        </w:tc>
        <w:tc>
          <w:tcPr>
            <w:tcW w:w="2007" w:type="dxa"/>
            <w:gridSpan w:val="2"/>
            <w:tcMar>
              <w:left w:w="28" w:type="dxa"/>
              <w:right w:w="28" w:type="dxa"/>
            </w:tcMar>
            <w:vAlign w:val="center"/>
          </w:tcPr>
          <w:p w14:paraId="729F8E14" w14:textId="77777777" w:rsidR="0013040E" w:rsidRPr="00C561E7" w:rsidRDefault="0013040E" w:rsidP="006A415F">
            <w:pPr>
              <w:shd w:val="clear" w:color="auto" w:fill="FFFFFF"/>
              <w:adjustRightInd w:val="0"/>
              <w:snapToGrid w:val="0"/>
              <w:ind w:left="61" w:hangingChars="34" w:hanging="61"/>
              <w:jc w:val="center"/>
              <w:rPr>
                <w:spacing w:val="-1"/>
                <w:sz w:val="18"/>
                <w:szCs w:val="18"/>
              </w:rPr>
            </w:pPr>
            <w:r w:rsidRPr="00C561E7">
              <w:rPr>
                <w:i/>
                <w:iCs/>
                <w:position w:val="-10"/>
                <w:sz w:val="18"/>
                <w:szCs w:val="18"/>
              </w:rPr>
              <w:object w:dxaOrig="340" w:dyaOrig="320" w14:anchorId="3FE3EA1B">
                <v:shape id="_x0000_i1124" type="#_x0000_t75" style="width:15.5pt;height:15.5pt" o:ole="">
                  <v:imagedata r:id="rId220" o:title=""/>
                </v:shape>
                <o:OLEObject Type="Embed" ProgID="Equation.DSMT4" ShapeID="_x0000_i1124" DrawAspect="Content" ObjectID="_1711202018" r:id="rId221"/>
              </w:object>
            </w:r>
          </w:p>
          <w:p w14:paraId="6E1A9B89" w14:textId="77777777" w:rsidR="0013040E" w:rsidRPr="00C561E7" w:rsidRDefault="0013040E" w:rsidP="006A415F">
            <w:pPr>
              <w:shd w:val="clear" w:color="auto" w:fill="FFFFFF"/>
              <w:adjustRightInd w:val="0"/>
              <w:snapToGrid w:val="0"/>
              <w:ind w:left="61" w:hangingChars="34" w:hanging="61"/>
              <w:jc w:val="center"/>
              <w:rPr>
                <w:spacing w:val="-1"/>
                <w:sz w:val="18"/>
                <w:szCs w:val="18"/>
              </w:rPr>
            </w:pPr>
            <w:r w:rsidRPr="00C561E7">
              <w:rPr>
                <w:spacing w:val="-1"/>
                <w:sz w:val="18"/>
                <w:szCs w:val="18"/>
              </w:rPr>
              <w:t>（</w:t>
            </w:r>
            <w:r w:rsidRPr="00C561E7">
              <w:rPr>
                <w:spacing w:val="-1"/>
                <w:sz w:val="18"/>
                <w:szCs w:val="18"/>
              </w:rPr>
              <w:t>MPa</w:t>
            </w:r>
            <w:r w:rsidRPr="00C561E7">
              <w:rPr>
                <w:spacing w:val="-1"/>
                <w:sz w:val="18"/>
                <w:szCs w:val="18"/>
              </w:rPr>
              <w:t>）</w:t>
            </w:r>
          </w:p>
        </w:tc>
        <w:tc>
          <w:tcPr>
            <w:tcW w:w="970" w:type="dxa"/>
            <w:vAlign w:val="center"/>
          </w:tcPr>
          <w:p w14:paraId="0DCDC3CB" w14:textId="77777777" w:rsidR="0013040E" w:rsidRPr="00C561E7" w:rsidRDefault="00526464" w:rsidP="006A415F">
            <w:pPr>
              <w:shd w:val="clear" w:color="auto" w:fill="FFFFFF"/>
              <w:adjustRightInd w:val="0"/>
              <w:snapToGrid w:val="0"/>
              <w:ind w:left="71" w:hangingChars="34" w:hanging="71"/>
              <w:jc w:val="center"/>
              <w:rPr>
                <w:i/>
                <w:spacing w:val="-1"/>
                <w:sz w:val="18"/>
                <w:szCs w:val="18"/>
              </w:rPr>
            </w:pPr>
            <m:oMathPara>
              <m:oMath>
                <m:sSub>
                  <m:sSubPr>
                    <m:ctrlPr>
                      <w:rPr>
                        <w:rFonts w:ascii="Cambria Math" w:hAnsi="Cambria Math"/>
                        <w:i/>
                        <w:spacing w:val="-1"/>
                        <w:szCs w:val="21"/>
                      </w:rPr>
                    </m:ctrlPr>
                  </m:sSubPr>
                  <m:e>
                    <m:r>
                      <w:rPr>
                        <w:rFonts w:ascii="Cambria Math" w:hAnsi="Cambria Math"/>
                        <w:spacing w:val="-1"/>
                        <w:szCs w:val="21"/>
                      </w:rPr>
                      <m:t>σ</m:t>
                    </m:r>
                  </m:e>
                  <m:sub>
                    <m:r>
                      <w:rPr>
                        <w:rFonts w:ascii="Cambria Math" w:hAnsi="Cambria Math"/>
                        <w:spacing w:val="-1"/>
                        <w:szCs w:val="21"/>
                      </w:rPr>
                      <m:t>FS</m:t>
                    </m:r>
                  </m:sub>
                </m:sSub>
              </m:oMath>
            </m:oMathPara>
          </w:p>
          <w:p w14:paraId="29DD0150" w14:textId="77777777" w:rsidR="0013040E" w:rsidRPr="00C561E7" w:rsidRDefault="0013040E" w:rsidP="006A415F">
            <w:pPr>
              <w:shd w:val="clear" w:color="auto" w:fill="FFFFFF"/>
              <w:adjustRightInd w:val="0"/>
              <w:snapToGrid w:val="0"/>
              <w:ind w:left="61" w:hangingChars="34" w:hanging="61"/>
              <w:jc w:val="center"/>
              <w:rPr>
                <w:i/>
                <w:iCs/>
                <w:sz w:val="18"/>
                <w:szCs w:val="18"/>
              </w:rPr>
            </w:pPr>
            <w:r w:rsidRPr="00C561E7">
              <w:rPr>
                <w:spacing w:val="-1"/>
                <w:sz w:val="18"/>
                <w:szCs w:val="18"/>
              </w:rPr>
              <w:t>（</w:t>
            </w:r>
            <w:r w:rsidRPr="00C561E7">
              <w:rPr>
                <w:spacing w:val="-1"/>
                <w:sz w:val="18"/>
                <w:szCs w:val="18"/>
              </w:rPr>
              <w:t>MPa</w:t>
            </w:r>
            <w:r w:rsidRPr="00C561E7">
              <w:rPr>
                <w:spacing w:val="-1"/>
                <w:sz w:val="18"/>
                <w:szCs w:val="18"/>
              </w:rPr>
              <w:t>）</w:t>
            </w:r>
          </w:p>
        </w:tc>
      </w:tr>
      <w:tr w:rsidR="0013040E" w:rsidRPr="00C561E7" w14:paraId="7C799CDD" w14:textId="77777777" w:rsidTr="006A415F">
        <w:trPr>
          <w:cantSplit/>
          <w:trHeight w:val="184"/>
          <w:jc w:val="center"/>
        </w:trPr>
        <w:tc>
          <w:tcPr>
            <w:tcW w:w="1508" w:type="dxa"/>
            <w:vMerge/>
            <w:tcMar>
              <w:left w:w="28" w:type="dxa"/>
              <w:right w:w="28" w:type="dxa"/>
            </w:tcMar>
            <w:vAlign w:val="center"/>
          </w:tcPr>
          <w:p w14:paraId="68562C72" w14:textId="77777777" w:rsidR="0013040E" w:rsidRPr="00C561E7" w:rsidRDefault="0013040E" w:rsidP="006A415F">
            <w:pPr>
              <w:shd w:val="clear" w:color="auto" w:fill="FFFFFF"/>
              <w:adjustRightInd w:val="0"/>
              <w:snapToGrid w:val="0"/>
              <w:ind w:left="61" w:hangingChars="34" w:hanging="61"/>
              <w:jc w:val="center"/>
              <w:rPr>
                <w:spacing w:val="-1"/>
                <w:sz w:val="18"/>
                <w:szCs w:val="18"/>
              </w:rPr>
            </w:pPr>
          </w:p>
        </w:tc>
        <w:tc>
          <w:tcPr>
            <w:tcW w:w="1174" w:type="dxa"/>
            <w:vMerge/>
            <w:tcMar>
              <w:left w:w="28" w:type="dxa"/>
              <w:right w:w="28" w:type="dxa"/>
            </w:tcMar>
            <w:vAlign w:val="center"/>
          </w:tcPr>
          <w:p w14:paraId="4CF3F0B9" w14:textId="77777777" w:rsidR="0013040E" w:rsidRPr="00C561E7" w:rsidRDefault="0013040E" w:rsidP="006A415F">
            <w:pPr>
              <w:shd w:val="clear" w:color="auto" w:fill="FFFFFF"/>
              <w:adjustRightInd w:val="0"/>
              <w:snapToGrid w:val="0"/>
              <w:ind w:left="61" w:hangingChars="34" w:hanging="61"/>
              <w:jc w:val="center"/>
              <w:rPr>
                <w:spacing w:val="-1"/>
                <w:sz w:val="18"/>
                <w:szCs w:val="18"/>
              </w:rPr>
            </w:pPr>
          </w:p>
        </w:tc>
        <w:tc>
          <w:tcPr>
            <w:tcW w:w="1173" w:type="dxa"/>
            <w:vMerge/>
            <w:tcMar>
              <w:left w:w="28" w:type="dxa"/>
              <w:right w:w="28" w:type="dxa"/>
            </w:tcMar>
            <w:vAlign w:val="center"/>
          </w:tcPr>
          <w:p w14:paraId="4566C4D8" w14:textId="77777777" w:rsidR="0013040E" w:rsidRPr="00C561E7" w:rsidRDefault="0013040E" w:rsidP="006A415F">
            <w:pPr>
              <w:shd w:val="clear" w:color="auto" w:fill="FFFFFF"/>
              <w:adjustRightInd w:val="0"/>
              <w:snapToGrid w:val="0"/>
              <w:ind w:left="61" w:hangingChars="34" w:hanging="61"/>
              <w:jc w:val="center"/>
              <w:rPr>
                <w:spacing w:val="-1"/>
                <w:sz w:val="18"/>
                <w:szCs w:val="18"/>
              </w:rPr>
            </w:pPr>
          </w:p>
        </w:tc>
        <w:tc>
          <w:tcPr>
            <w:tcW w:w="1385" w:type="dxa"/>
            <w:tcMar>
              <w:left w:w="28" w:type="dxa"/>
              <w:right w:w="28" w:type="dxa"/>
            </w:tcMar>
            <w:vAlign w:val="center"/>
          </w:tcPr>
          <w:p w14:paraId="129A71EE" w14:textId="77777777" w:rsidR="0013040E" w:rsidRPr="00C561E7" w:rsidRDefault="0013040E" w:rsidP="006A415F">
            <w:pPr>
              <w:shd w:val="clear" w:color="auto" w:fill="FFFFFF"/>
              <w:adjustRightInd w:val="0"/>
              <w:snapToGrid w:val="0"/>
              <w:ind w:left="61" w:hangingChars="34" w:hanging="61"/>
              <w:jc w:val="center"/>
              <w:rPr>
                <w:spacing w:val="-1"/>
                <w:sz w:val="18"/>
                <w:szCs w:val="18"/>
              </w:rPr>
            </w:pPr>
            <w:r w:rsidRPr="00C561E7">
              <w:rPr>
                <w:spacing w:val="-1"/>
                <w:sz w:val="18"/>
                <w:szCs w:val="18"/>
              </w:rPr>
              <w:t>所有类型焊缝</w:t>
            </w:r>
          </w:p>
        </w:tc>
        <w:tc>
          <w:tcPr>
            <w:tcW w:w="1038" w:type="dxa"/>
            <w:tcMar>
              <w:left w:w="28" w:type="dxa"/>
              <w:right w:w="28" w:type="dxa"/>
            </w:tcMar>
            <w:vAlign w:val="center"/>
          </w:tcPr>
          <w:p w14:paraId="4A117AAC" w14:textId="77777777" w:rsidR="0013040E" w:rsidRPr="00C561E7" w:rsidRDefault="0013040E" w:rsidP="006A415F">
            <w:pPr>
              <w:shd w:val="clear" w:color="auto" w:fill="FFFFFF"/>
              <w:adjustRightInd w:val="0"/>
              <w:snapToGrid w:val="0"/>
              <w:ind w:left="61" w:hangingChars="34" w:hanging="61"/>
              <w:jc w:val="center"/>
              <w:rPr>
                <w:spacing w:val="-1"/>
                <w:sz w:val="18"/>
                <w:szCs w:val="18"/>
              </w:rPr>
            </w:pPr>
            <w:r w:rsidRPr="00C561E7">
              <w:rPr>
                <w:spacing w:val="-1"/>
                <w:sz w:val="18"/>
                <w:szCs w:val="18"/>
              </w:rPr>
              <w:t>电阻焊</w:t>
            </w:r>
          </w:p>
        </w:tc>
        <w:tc>
          <w:tcPr>
            <w:tcW w:w="969" w:type="dxa"/>
            <w:tcMar>
              <w:left w:w="28" w:type="dxa"/>
              <w:right w:w="28" w:type="dxa"/>
            </w:tcMar>
            <w:vAlign w:val="center"/>
          </w:tcPr>
          <w:p w14:paraId="1B9BEFB4" w14:textId="77777777" w:rsidR="0013040E" w:rsidRPr="00C561E7" w:rsidRDefault="0013040E" w:rsidP="006A415F">
            <w:pPr>
              <w:shd w:val="clear" w:color="auto" w:fill="FFFFFF"/>
              <w:adjustRightInd w:val="0"/>
              <w:snapToGrid w:val="0"/>
              <w:ind w:left="61" w:hangingChars="34" w:hanging="61"/>
              <w:jc w:val="center"/>
              <w:rPr>
                <w:spacing w:val="-1"/>
                <w:sz w:val="18"/>
                <w:szCs w:val="18"/>
              </w:rPr>
            </w:pPr>
            <w:r w:rsidRPr="00C561E7">
              <w:rPr>
                <w:spacing w:val="-1"/>
                <w:sz w:val="18"/>
                <w:szCs w:val="18"/>
              </w:rPr>
              <w:t>埋弧焊</w:t>
            </w:r>
          </w:p>
        </w:tc>
        <w:tc>
          <w:tcPr>
            <w:tcW w:w="970" w:type="dxa"/>
            <w:vAlign w:val="center"/>
          </w:tcPr>
          <w:p w14:paraId="4847905A" w14:textId="77777777" w:rsidR="0013040E" w:rsidRPr="00C561E7" w:rsidRDefault="0013040E" w:rsidP="006A415F">
            <w:pPr>
              <w:shd w:val="clear" w:color="auto" w:fill="FFFFFF"/>
              <w:adjustRightInd w:val="0"/>
              <w:snapToGrid w:val="0"/>
              <w:ind w:left="61" w:hangingChars="34" w:hanging="61"/>
              <w:jc w:val="center"/>
              <w:rPr>
                <w:spacing w:val="-1"/>
                <w:sz w:val="18"/>
                <w:szCs w:val="18"/>
              </w:rPr>
            </w:pPr>
            <w:r w:rsidRPr="00C561E7">
              <w:rPr>
                <w:spacing w:val="-1"/>
                <w:sz w:val="18"/>
                <w:szCs w:val="18"/>
              </w:rPr>
              <w:t>埋弧焊</w:t>
            </w:r>
          </w:p>
        </w:tc>
      </w:tr>
      <w:tr w:rsidR="0013040E" w:rsidRPr="00C561E7" w14:paraId="0BF8ECB1" w14:textId="77777777" w:rsidTr="006A415F">
        <w:trPr>
          <w:trHeight w:val="402"/>
          <w:jc w:val="center"/>
        </w:trPr>
        <w:tc>
          <w:tcPr>
            <w:tcW w:w="1508" w:type="dxa"/>
            <w:vAlign w:val="center"/>
          </w:tcPr>
          <w:p w14:paraId="6083D81F" w14:textId="77777777" w:rsidR="0013040E" w:rsidRPr="00C561E7" w:rsidRDefault="0013040E" w:rsidP="006A415F">
            <w:pPr>
              <w:adjustRightInd w:val="0"/>
              <w:snapToGrid w:val="0"/>
              <w:jc w:val="center"/>
              <w:rPr>
                <w:sz w:val="18"/>
                <w:szCs w:val="18"/>
              </w:rPr>
            </w:pPr>
            <w:r w:rsidRPr="00C561E7">
              <w:rPr>
                <w:sz w:val="18"/>
                <w:szCs w:val="18"/>
              </w:rPr>
              <w:t>L175(A25)</w:t>
            </w:r>
          </w:p>
        </w:tc>
        <w:tc>
          <w:tcPr>
            <w:tcW w:w="1174" w:type="dxa"/>
            <w:vAlign w:val="center"/>
          </w:tcPr>
          <w:p w14:paraId="3D07179F" w14:textId="77777777" w:rsidR="0013040E" w:rsidRPr="00C561E7" w:rsidRDefault="0013040E" w:rsidP="006A415F">
            <w:pPr>
              <w:adjustRightInd w:val="0"/>
              <w:snapToGrid w:val="0"/>
              <w:jc w:val="center"/>
              <w:rPr>
                <w:sz w:val="18"/>
                <w:szCs w:val="18"/>
              </w:rPr>
            </w:pPr>
            <w:r w:rsidRPr="00C561E7">
              <w:rPr>
                <w:sz w:val="18"/>
                <w:szCs w:val="18"/>
              </w:rPr>
              <w:t>175</w:t>
            </w:r>
          </w:p>
        </w:tc>
        <w:tc>
          <w:tcPr>
            <w:tcW w:w="1173" w:type="dxa"/>
            <w:vAlign w:val="center"/>
          </w:tcPr>
          <w:p w14:paraId="5421F9FD" w14:textId="77777777" w:rsidR="0013040E" w:rsidRPr="00C561E7" w:rsidRDefault="0013040E" w:rsidP="006A415F">
            <w:pPr>
              <w:adjustRightInd w:val="0"/>
              <w:snapToGrid w:val="0"/>
              <w:jc w:val="center"/>
              <w:rPr>
                <w:sz w:val="18"/>
                <w:szCs w:val="18"/>
              </w:rPr>
            </w:pPr>
            <w:r w:rsidRPr="00C561E7">
              <w:rPr>
                <w:sz w:val="18"/>
                <w:szCs w:val="18"/>
              </w:rPr>
              <w:t>315</w:t>
            </w:r>
          </w:p>
        </w:tc>
        <w:tc>
          <w:tcPr>
            <w:tcW w:w="1385" w:type="dxa"/>
            <w:vAlign w:val="center"/>
          </w:tcPr>
          <w:p w14:paraId="368046D6" w14:textId="77777777" w:rsidR="0013040E" w:rsidRPr="00C561E7" w:rsidRDefault="0013040E" w:rsidP="006A415F">
            <w:pPr>
              <w:adjustRightInd w:val="0"/>
              <w:snapToGrid w:val="0"/>
              <w:jc w:val="center"/>
              <w:rPr>
                <w:sz w:val="18"/>
                <w:szCs w:val="18"/>
              </w:rPr>
            </w:pPr>
            <w:r w:rsidRPr="00C561E7">
              <w:rPr>
                <w:sz w:val="18"/>
                <w:szCs w:val="18"/>
              </w:rPr>
              <w:t>83</w:t>
            </w:r>
          </w:p>
        </w:tc>
        <w:tc>
          <w:tcPr>
            <w:tcW w:w="1038" w:type="dxa"/>
            <w:vAlign w:val="center"/>
          </w:tcPr>
          <w:p w14:paraId="722A571B" w14:textId="77777777" w:rsidR="0013040E" w:rsidRPr="00C561E7" w:rsidRDefault="0013040E" w:rsidP="006A415F">
            <w:pPr>
              <w:adjustRightInd w:val="0"/>
              <w:snapToGrid w:val="0"/>
              <w:jc w:val="center"/>
              <w:rPr>
                <w:sz w:val="18"/>
                <w:szCs w:val="18"/>
              </w:rPr>
            </w:pPr>
            <w:r w:rsidRPr="00C561E7">
              <w:rPr>
                <w:sz w:val="18"/>
                <w:szCs w:val="18"/>
              </w:rPr>
              <w:t>145</w:t>
            </w:r>
          </w:p>
        </w:tc>
        <w:tc>
          <w:tcPr>
            <w:tcW w:w="969" w:type="dxa"/>
            <w:vAlign w:val="center"/>
          </w:tcPr>
          <w:p w14:paraId="5D5C9F11" w14:textId="77777777" w:rsidR="0013040E" w:rsidRPr="00C561E7" w:rsidRDefault="0013040E" w:rsidP="006A415F">
            <w:pPr>
              <w:adjustRightInd w:val="0"/>
              <w:snapToGrid w:val="0"/>
              <w:jc w:val="center"/>
              <w:rPr>
                <w:sz w:val="18"/>
                <w:szCs w:val="18"/>
              </w:rPr>
            </w:pPr>
            <w:r w:rsidRPr="00C561E7">
              <w:rPr>
                <w:sz w:val="18"/>
                <w:szCs w:val="18"/>
              </w:rPr>
              <w:t>83</w:t>
            </w:r>
          </w:p>
        </w:tc>
        <w:tc>
          <w:tcPr>
            <w:tcW w:w="970" w:type="dxa"/>
            <w:vAlign w:val="center"/>
          </w:tcPr>
          <w:p w14:paraId="454F3D8C" w14:textId="77777777" w:rsidR="0013040E" w:rsidRPr="00C561E7" w:rsidRDefault="0013040E" w:rsidP="006A415F">
            <w:pPr>
              <w:adjustRightInd w:val="0"/>
              <w:snapToGrid w:val="0"/>
              <w:ind w:firstLineChars="200" w:firstLine="360"/>
              <w:jc w:val="center"/>
              <w:rPr>
                <w:sz w:val="18"/>
                <w:szCs w:val="18"/>
              </w:rPr>
            </w:pPr>
            <w:r w:rsidRPr="00C561E7">
              <w:rPr>
                <w:sz w:val="18"/>
                <w:szCs w:val="18"/>
              </w:rPr>
              <w:t>83</w:t>
            </w:r>
          </w:p>
        </w:tc>
      </w:tr>
      <w:tr w:rsidR="0013040E" w:rsidRPr="00C561E7" w14:paraId="519255B5" w14:textId="77777777" w:rsidTr="006A415F">
        <w:trPr>
          <w:trHeight w:val="382"/>
          <w:jc w:val="center"/>
        </w:trPr>
        <w:tc>
          <w:tcPr>
            <w:tcW w:w="1508" w:type="dxa"/>
            <w:vAlign w:val="center"/>
          </w:tcPr>
          <w:p w14:paraId="679D0B0E" w14:textId="77777777" w:rsidR="0013040E" w:rsidRPr="00C561E7" w:rsidRDefault="0013040E" w:rsidP="006A415F">
            <w:pPr>
              <w:adjustRightInd w:val="0"/>
              <w:snapToGrid w:val="0"/>
              <w:jc w:val="center"/>
              <w:rPr>
                <w:sz w:val="18"/>
                <w:szCs w:val="18"/>
              </w:rPr>
            </w:pPr>
            <w:r w:rsidRPr="00C561E7">
              <w:rPr>
                <w:sz w:val="18"/>
                <w:szCs w:val="18"/>
              </w:rPr>
              <w:t>L210(A)</w:t>
            </w:r>
          </w:p>
        </w:tc>
        <w:tc>
          <w:tcPr>
            <w:tcW w:w="1174" w:type="dxa"/>
            <w:vAlign w:val="center"/>
          </w:tcPr>
          <w:p w14:paraId="0EBE003D" w14:textId="77777777" w:rsidR="0013040E" w:rsidRPr="00C561E7" w:rsidRDefault="0013040E" w:rsidP="006A415F">
            <w:pPr>
              <w:adjustRightInd w:val="0"/>
              <w:snapToGrid w:val="0"/>
              <w:jc w:val="center"/>
              <w:rPr>
                <w:sz w:val="18"/>
                <w:szCs w:val="18"/>
              </w:rPr>
            </w:pPr>
            <w:r w:rsidRPr="00C561E7">
              <w:rPr>
                <w:sz w:val="18"/>
                <w:szCs w:val="18"/>
              </w:rPr>
              <w:t>210</w:t>
            </w:r>
          </w:p>
        </w:tc>
        <w:tc>
          <w:tcPr>
            <w:tcW w:w="1173" w:type="dxa"/>
            <w:vAlign w:val="center"/>
          </w:tcPr>
          <w:p w14:paraId="2A1BEA12" w14:textId="77777777" w:rsidR="0013040E" w:rsidRPr="00C561E7" w:rsidRDefault="0013040E" w:rsidP="006A415F">
            <w:pPr>
              <w:adjustRightInd w:val="0"/>
              <w:snapToGrid w:val="0"/>
              <w:jc w:val="center"/>
              <w:rPr>
                <w:sz w:val="18"/>
                <w:szCs w:val="18"/>
              </w:rPr>
            </w:pPr>
            <w:r w:rsidRPr="00C561E7">
              <w:rPr>
                <w:sz w:val="18"/>
                <w:szCs w:val="18"/>
              </w:rPr>
              <w:t>335</w:t>
            </w:r>
          </w:p>
        </w:tc>
        <w:tc>
          <w:tcPr>
            <w:tcW w:w="1385" w:type="dxa"/>
            <w:vAlign w:val="center"/>
          </w:tcPr>
          <w:p w14:paraId="0BEF7A13" w14:textId="77777777" w:rsidR="0013040E" w:rsidRPr="00C561E7" w:rsidRDefault="0013040E" w:rsidP="006A415F">
            <w:pPr>
              <w:adjustRightInd w:val="0"/>
              <w:snapToGrid w:val="0"/>
              <w:jc w:val="center"/>
              <w:rPr>
                <w:sz w:val="18"/>
                <w:szCs w:val="18"/>
              </w:rPr>
            </w:pPr>
            <w:r w:rsidRPr="00C561E7">
              <w:rPr>
                <w:sz w:val="18"/>
                <w:szCs w:val="18"/>
              </w:rPr>
              <w:t>83</w:t>
            </w:r>
          </w:p>
        </w:tc>
        <w:tc>
          <w:tcPr>
            <w:tcW w:w="1038" w:type="dxa"/>
            <w:vAlign w:val="center"/>
          </w:tcPr>
          <w:p w14:paraId="7D2AF3F4" w14:textId="77777777" w:rsidR="0013040E" w:rsidRPr="00C561E7" w:rsidRDefault="0013040E" w:rsidP="006A415F">
            <w:pPr>
              <w:adjustRightInd w:val="0"/>
              <w:snapToGrid w:val="0"/>
              <w:jc w:val="center"/>
              <w:rPr>
                <w:sz w:val="18"/>
                <w:szCs w:val="18"/>
              </w:rPr>
            </w:pPr>
            <w:r w:rsidRPr="00C561E7">
              <w:rPr>
                <w:sz w:val="18"/>
                <w:szCs w:val="18"/>
              </w:rPr>
              <w:t>145</w:t>
            </w:r>
          </w:p>
        </w:tc>
        <w:tc>
          <w:tcPr>
            <w:tcW w:w="969" w:type="dxa"/>
            <w:vAlign w:val="center"/>
          </w:tcPr>
          <w:p w14:paraId="73DDDBA9" w14:textId="77777777" w:rsidR="0013040E" w:rsidRPr="00C561E7" w:rsidRDefault="0013040E" w:rsidP="006A415F">
            <w:pPr>
              <w:adjustRightInd w:val="0"/>
              <w:snapToGrid w:val="0"/>
              <w:jc w:val="center"/>
              <w:rPr>
                <w:sz w:val="18"/>
                <w:szCs w:val="18"/>
              </w:rPr>
            </w:pPr>
            <w:r w:rsidRPr="00C561E7">
              <w:rPr>
                <w:sz w:val="18"/>
                <w:szCs w:val="18"/>
              </w:rPr>
              <w:t>83</w:t>
            </w:r>
          </w:p>
        </w:tc>
        <w:tc>
          <w:tcPr>
            <w:tcW w:w="970" w:type="dxa"/>
            <w:vAlign w:val="center"/>
          </w:tcPr>
          <w:p w14:paraId="2140E4B2" w14:textId="77777777" w:rsidR="0013040E" w:rsidRPr="00C561E7" w:rsidRDefault="0013040E" w:rsidP="006A415F">
            <w:pPr>
              <w:adjustRightInd w:val="0"/>
              <w:snapToGrid w:val="0"/>
              <w:ind w:firstLineChars="200" w:firstLine="360"/>
              <w:jc w:val="center"/>
              <w:rPr>
                <w:sz w:val="18"/>
                <w:szCs w:val="18"/>
              </w:rPr>
            </w:pPr>
            <w:r w:rsidRPr="00C561E7">
              <w:rPr>
                <w:sz w:val="18"/>
                <w:szCs w:val="18"/>
              </w:rPr>
              <w:t>83</w:t>
            </w:r>
          </w:p>
        </w:tc>
      </w:tr>
      <w:tr w:rsidR="0013040E" w:rsidRPr="00C561E7" w14:paraId="7E7E1723" w14:textId="77777777" w:rsidTr="006A415F">
        <w:trPr>
          <w:trHeight w:val="402"/>
          <w:jc w:val="center"/>
        </w:trPr>
        <w:tc>
          <w:tcPr>
            <w:tcW w:w="1508" w:type="dxa"/>
            <w:vAlign w:val="center"/>
          </w:tcPr>
          <w:p w14:paraId="75EEE0CF" w14:textId="77777777" w:rsidR="0013040E" w:rsidRPr="00C561E7" w:rsidRDefault="0013040E" w:rsidP="006A415F">
            <w:pPr>
              <w:adjustRightInd w:val="0"/>
              <w:snapToGrid w:val="0"/>
              <w:jc w:val="center"/>
              <w:rPr>
                <w:sz w:val="18"/>
                <w:szCs w:val="18"/>
              </w:rPr>
            </w:pPr>
            <w:r w:rsidRPr="00C561E7">
              <w:rPr>
                <w:sz w:val="18"/>
                <w:szCs w:val="18"/>
              </w:rPr>
              <w:t>L245(B)</w:t>
            </w:r>
          </w:p>
        </w:tc>
        <w:tc>
          <w:tcPr>
            <w:tcW w:w="1174" w:type="dxa"/>
            <w:vAlign w:val="center"/>
          </w:tcPr>
          <w:p w14:paraId="68336028" w14:textId="77777777" w:rsidR="0013040E" w:rsidRPr="00C561E7" w:rsidRDefault="0013040E" w:rsidP="006A415F">
            <w:pPr>
              <w:adjustRightInd w:val="0"/>
              <w:snapToGrid w:val="0"/>
              <w:jc w:val="center"/>
              <w:rPr>
                <w:sz w:val="18"/>
                <w:szCs w:val="18"/>
              </w:rPr>
            </w:pPr>
            <w:r w:rsidRPr="00C561E7">
              <w:rPr>
                <w:sz w:val="18"/>
                <w:szCs w:val="18"/>
              </w:rPr>
              <w:t>245</w:t>
            </w:r>
          </w:p>
        </w:tc>
        <w:tc>
          <w:tcPr>
            <w:tcW w:w="1173" w:type="dxa"/>
            <w:vAlign w:val="center"/>
          </w:tcPr>
          <w:p w14:paraId="15FCBB38" w14:textId="77777777" w:rsidR="0013040E" w:rsidRPr="00C561E7" w:rsidRDefault="0013040E" w:rsidP="006A415F">
            <w:pPr>
              <w:adjustRightInd w:val="0"/>
              <w:snapToGrid w:val="0"/>
              <w:jc w:val="center"/>
              <w:rPr>
                <w:sz w:val="18"/>
                <w:szCs w:val="18"/>
              </w:rPr>
            </w:pPr>
            <w:r w:rsidRPr="00C561E7">
              <w:rPr>
                <w:sz w:val="18"/>
                <w:szCs w:val="18"/>
              </w:rPr>
              <w:t>415</w:t>
            </w:r>
          </w:p>
        </w:tc>
        <w:tc>
          <w:tcPr>
            <w:tcW w:w="1385" w:type="dxa"/>
            <w:vAlign w:val="center"/>
          </w:tcPr>
          <w:p w14:paraId="1BA72146" w14:textId="77777777" w:rsidR="0013040E" w:rsidRPr="00C561E7" w:rsidRDefault="0013040E" w:rsidP="006A415F">
            <w:pPr>
              <w:adjustRightInd w:val="0"/>
              <w:snapToGrid w:val="0"/>
              <w:jc w:val="center"/>
              <w:rPr>
                <w:sz w:val="18"/>
                <w:szCs w:val="18"/>
              </w:rPr>
            </w:pPr>
            <w:r w:rsidRPr="00C561E7">
              <w:rPr>
                <w:sz w:val="18"/>
                <w:szCs w:val="18"/>
              </w:rPr>
              <w:t>83</w:t>
            </w:r>
          </w:p>
        </w:tc>
        <w:tc>
          <w:tcPr>
            <w:tcW w:w="1038" w:type="dxa"/>
            <w:vAlign w:val="center"/>
          </w:tcPr>
          <w:p w14:paraId="75B42A4E" w14:textId="77777777" w:rsidR="0013040E" w:rsidRPr="00C561E7" w:rsidRDefault="0013040E" w:rsidP="006A415F">
            <w:pPr>
              <w:adjustRightInd w:val="0"/>
              <w:snapToGrid w:val="0"/>
              <w:jc w:val="center"/>
              <w:rPr>
                <w:sz w:val="18"/>
                <w:szCs w:val="18"/>
              </w:rPr>
            </w:pPr>
            <w:r w:rsidRPr="00C561E7">
              <w:rPr>
                <w:sz w:val="18"/>
                <w:szCs w:val="18"/>
              </w:rPr>
              <w:t>145</w:t>
            </w:r>
          </w:p>
        </w:tc>
        <w:tc>
          <w:tcPr>
            <w:tcW w:w="969" w:type="dxa"/>
            <w:vAlign w:val="center"/>
          </w:tcPr>
          <w:p w14:paraId="1BC7F52A" w14:textId="77777777" w:rsidR="0013040E" w:rsidRPr="00C561E7" w:rsidRDefault="0013040E" w:rsidP="006A415F">
            <w:pPr>
              <w:adjustRightInd w:val="0"/>
              <w:snapToGrid w:val="0"/>
              <w:jc w:val="center"/>
              <w:rPr>
                <w:sz w:val="18"/>
                <w:szCs w:val="18"/>
              </w:rPr>
            </w:pPr>
            <w:r w:rsidRPr="00C561E7">
              <w:rPr>
                <w:sz w:val="18"/>
                <w:szCs w:val="18"/>
              </w:rPr>
              <w:t>83</w:t>
            </w:r>
          </w:p>
        </w:tc>
        <w:tc>
          <w:tcPr>
            <w:tcW w:w="970" w:type="dxa"/>
            <w:vAlign w:val="center"/>
          </w:tcPr>
          <w:p w14:paraId="6115056D" w14:textId="77777777" w:rsidR="0013040E" w:rsidRPr="00C561E7" w:rsidRDefault="0013040E" w:rsidP="006A415F">
            <w:pPr>
              <w:adjustRightInd w:val="0"/>
              <w:snapToGrid w:val="0"/>
              <w:ind w:firstLineChars="200" w:firstLine="360"/>
              <w:jc w:val="center"/>
              <w:rPr>
                <w:sz w:val="18"/>
                <w:szCs w:val="18"/>
              </w:rPr>
            </w:pPr>
            <w:r w:rsidRPr="00C561E7">
              <w:rPr>
                <w:sz w:val="18"/>
                <w:szCs w:val="18"/>
              </w:rPr>
              <w:t>83</w:t>
            </w:r>
          </w:p>
        </w:tc>
      </w:tr>
      <w:tr w:rsidR="0013040E" w:rsidRPr="00C561E7" w14:paraId="53A327A1" w14:textId="77777777" w:rsidTr="006A415F">
        <w:trPr>
          <w:trHeight w:val="382"/>
          <w:jc w:val="center"/>
        </w:trPr>
        <w:tc>
          <w:tcPr>
            <w:tcW w:w="1508" w:type="dxa"/>
            <w:vAlign w:val="center"/>
          </w:tcPr>
          <w:p w14:paraId="464A932C" w14:textId="77777777" w:rsidR="0013040E" w:rsidRPr="00C561E7" w:rsidRDefault="0013040E" w:rsidP="006A415F">
            <w:pPr>
              <w:adjustRightInd w:val="0"/>
              <w:snapToGrid w:val="0"/>
              <w:jc w:val="center"/>
              <w:rPr>
                <w:sz w:val="18"/>
                <w:szCs w:val="18"/>
              </w:rPr>
            </w:pPr>
            <w:r w:rsidRPr="00C561E7">
              <w:rPr>
                <w:sz w:val="18"/>
                <w:szCs w:val="18"/>
              </w:rPr>
              <w:t>L290(X42)</w:t>
            </w:r>
          </w:p>
        </w:tc>
        <w:tc>
          <w:tcPr>
            <w:tcW w:w="1174" w:type="dxa"/>
            <w:vAlign w:val="center"/>
          </w:tcPr>
          <w:p w14:paraId="35FCE9C2" w14:textId="77777777" w:rsidR="0013040E" w:rsidRPr="00C561E7" w:rsidRDefault="0013040E" w:rsidP="006A415F">
            <w:pPr>
              <w:adjustRightInd w:val="0"/>
              <w:snapToGrid w:val="0"/>
              <w:jc w:val="center"/>
              <w:rPr>
                <w:sz w:val="18"/>
                <w:szCs w:val="18"/>
              </w:rPr>
            </w:pPr>
            <w:r w:rsidRPr="00C561E7">
              <w:rPr>
                <w:sz w:val="18"/>
                <w:szCs w:val="18"/>
              </w:rPr>
              <w:t>290</w:t>
            </w:r>
          </w:p>
        </w:tc>
        <w:tc>
          <w:tcPr>
            <w:tcW w:w="1173" w:type="dxa"/>
            <w:vAlign w:val="center"/>
          </w:tcPr>
          <w:p w14:paraId="42A08B19" w14:textId="77777777" w:rsidR="0013040E" w:rsidRPr="00C561E7" w:rsidRDefault="0013040E" w:rsidP="006A415F">
            <w:pPr>
              <w:adjustRightInd w:val="0"/>
              <w:snapToGrid w:val="0"/>
              <w:jc w:val="center"/>
              <w:rPr>
                <w:sz w:val="18"/>
                <w:szCs w:val="18"/>
              </w:rPr>
            </w:pPr>
            <w:r w:rsidRPr="00C561E7">
              <w:rPr>
                <w:sz w:val="18"/>
                <w:szCs w:val="18"/>
              </w:rPr>
              <w:t>415</w:t>
            </w:r>
          </w:p>
        </w:tc>
        <w:tc>
          <w:tcPr>
            <w:tcW w:w="1385" w:type="dxa"/>
            <w:vAlign w:val="center"/>
          </w:tcPr>
          <w:p w14:paraId="24050CD5" w14:textId="77777777" w:rsidR="0013040E" w:rsidRPr="00C561E7" w:rsidRDefault="0013040E" w:rsidP="006A415F">
            <w:pPr>
              <w:adjustRightInd w:val="0"/>
              <w:snapToGrid w:val="0"/>
              <w:jc w:val="center"/>
              <w:rPr>
                <w:sz w:val="18"/>
                <w:szCs w:val="18"/>
              </w:rPr>
            </w:pPr>
            <w:r w:rsidRPr="00C561E7">
              <w:rPr>
                <w:sz w:val="18"/>
                <w:szCs w:val="18"/>
              </w:rPr>
              <w:t>83</w:t>
            </w:r>
          </w:p>
        </w:tc>
        <w:tc>
          <w:tcPr>
            <w:tcW w:w="1038" w:type="dxa"/>
            <w:vAlign w:val="center"/>
          </w:tcPr>
          <w:p w14:paraId="70CA1D8B" w14:textId="77777777" w:rsidR="0013040E" w:rsidRPr="00C561E7" w:rsidRDefault="0013040E" w:rsidP="006A415F">
            <w:pPr>
              <w:adjustRightInd w:val="0"/>
              <w:snapToGrid w:val="0"/>
              <w:jc w:val="center"/>
              <w:rPr>
                <w:sz w:val="18"/>
                <w:szCs w:val="18"/>
              </w:rPr>
            </w:pPr>
            <w:r w:rsidRPr="00C561E7">
              <w:rPr>
                <w:sz w:val="18"/>
                <w:szCs w:val="18"/>
              </w:rPr>
              <w:t>145</w:t>
            </w:r>
          </w:p>
        </w:tc>
        <w:tc>
          <w:tcPr>
            <w:tcW w:w="969" w:type="dxa"/>
            <w:vAlign w:val="center"/>
          </w:tcPr>
          <w:p w14:paraId="14DC595B" w14:textId="77777777" w:rsidR="0013040E" w:rsidRPr="00C561E7" w:rsidRDefault="0013040E" w:rsidP="006A415F">
            <w:pPr>
              <w:adjustRightInd w:val="0"/>
              <w:snapToGrid w:val="0"/>
              <w:jc w:val="center"/>
              <w:rPr>
                <w:sz w:val="18"/>
                <w:szCs w:val="18"/>
              </w:rPr>
            </w:pPr>
            <w:r w:rsidRPr="00C561E7">
              <w:rPr>
                <w:sz w:val="18"/>
                <w:szCs w:val="18"/>
              </w:rPr>
              <w:t>83</w:t>
            </w:r>
          </w:p>
        </w:tc>
        <w:tc>
          <w:tcPr>
            <w:tcW w:w="970" w:type="dxa"/>
            <w:vAlign w:val="center"/>
          </w:tcPr>
          <w:p w14:paraId="645CB546" w14:textId="77777777" w:rsidR="0013040E" w:rsidRPr="00C561E7" w:rsidRDefault="0013040E" w:rsidP="006A415F">
            <w:pPr>
              <w:adjustRightInd w:val="0"/>
              <w:snapToGrid w:val="0"/>
              <w:ind w:firstLineChars="200" w:firstLine="360"/>
              <w:jc w:val="center"/>
              <w:rPr>
                <w:sz w:val="18"/>
                <w:szCs w:val="18"/>
              </w:rPr>
            </w:pPr>
            <w:r w:rsidRPr="00C561E7">
              <w:rPr>
                <w:sz w:val="18"/>
                <w:szCs w:val="18"/>
              </w:rPr>
              <w:t>83</w:t>
            </w:r>
          </w:p>
        </w:tc>
      </w:tr>
      <w:tr w:rsidR="0013040E" w:rsidRPr="00C561E7" w14:paraId="5FBEAE44" w14:textId="77777777" w:rsidTr="006A415F">
        <w:trPr>
          <w:trHeight w:val="402"/>
          <w:jc w:val="center"/>
        </w:trPr>
        <w:tc>
          <w:tcPr>
            <w:tcW w:w="1508" w:type="dxa"/>
            <w:vAlign w:val="center"/>
          </w:tcPr>
          <w:p w14:paraId="3534263A" w14:textId="77777777" w:rsidR="0013040E" w:rsidRPr="00C561E7" w:rsidRDefault="0013040E" w:rsidP="006A415F">
            <w:pPr>
              <w:adjustRightInd w:val="0"/>
              <w:snapToGrid w:val="0"/>
              <w:jc w:val="center"/>
              <w:rPr>
                <w:sz w:val="18"/>
                <w:szCs w:val="18"/>
              </w:rPr>
            </w:pPr>
            <w:r w:rsidRPr="00C561E7">
              <w:rPr>
                <w:sz w:val="18"/>
                <w:szCs w:val="18"/>
              </w:rPr>
              <w:t>L320(X46)</w:t>
            </w:r>
          </w:p>
        </w:tc>
        <w:tc>
          <w:tcPr>
            <w:tcW w:w="1174" w:type="dxa"/>
            <w:vAlign w:val="center"/>
          </w:tcPr>
          <w:p w14:paraId="2CAB57A3" w14:textId="77777777" w:rsidR="0013040E" w:rsidRPr="00C561E7" w:rsidRDefault="0013040E" w:rsidP="006A415F">
            <w:pPr>
              <w:adjustRightInd w:val="0"/>
              <w:snapToGrid w:val="0"/>
              <w:jc w:val="center"/>
              <w:rPr>
                <w:sz w:val="18"/>
                <w:szCs w:val="18"/>
              </w:rPr>
            </w:pPr>
            <w:r w:rsidRPr="00C561E7">
              <w:rPr>
                <w:sz w:val="18"/>
                <w:szCs w:val="18"/>
              </w:rPr>
              <w:t>320</w:t>
            </w:r>
          </w:p>
        </w:tc>
        <w:tc>
          <w:tcPr>
            <w:tcW w:w="1173" w:type="dxa"/>
            <w:vAlign w:val="center"/>
          </w:tcPr>
          <w:p w14:paraId="444DD684" w14:textId="77777777" w:rsidR="0013040E" w:rsidRPr="00C561E7" w:rsidRDefault="0013040E" w:rsidP="006A415F">
            <w:pPr>
              <w:adjustRightInd w:val="0"/>
              <w:snapToGrid w:val="0"/>
              <w:jc w:val="center"/>
              <w:rPr>
                <w:sz w:val="18"/>
                <w:szCs w:val="18"/>
              </w:rPr>
            </w:pPr>
            <w:r w:rsidRPr="00C561E7">
              <w:rPr>
                <w:sz w:val="18"/>
                <w:szCs w:val="18"/>
              </w:rPr>
              <w:t>435</w:t>
            </w:r>
          </w:p>
        </w:tc>
        <w:tc>
          <w:tcPr>
            <w:tcW w:w="1385" w:type="dxa"/>
            <w:vAlign w:val="center"/>
          </w:tcPr>
          <w:p w14:paraId="792B58AC" w14:textId="77777777" w:rsidR="0013040E" w:rsidRPr="00C561E7" w:rsidRDefault="0013040E" w:rsidP="006A415F">
            <w:pPr>
              <w:adjustRightInd w:val="0"/>
              <w:snapToGrid w:val="0"/>
              <w:jc w:val="center"/>
              <w:rPr>
                <w:sz w:val="18"/>
                <w:szCs w:val="18"/>
              </w:rPr>
            </w:pPr>
            <w:r w:rsidRPr="00C561E7">
              <w:rPr>
                <w:sz w:val="18"/>
                <w:szCs w:val="18"/>
              </w:rPr>
              <w:t>83</w:t>
            </w:r>
          </w:p>
        </w:tc>
        <w:tc>
          <w:tcPr>
            <w:tcW w:w="1038" w:type="dxa"/>
            <w:vAlign w:val="center"/>
          </w:tcPr>
          <w:p w14:paraId="0EF5ACB5" w14:textId="77777777" w:rsidR="0013040E" w:rsidRPr="00C561E7" w:rsidRDefault="0013040E" w:rsidP="006A415F">
            <w:pPr>
              <w:adjustRightInd w:val="0"/>
              <w:snapToGrid w:val="0"/>
              <w:jc w:val="center"/>
              <w:rPr>
                <w:sz w:val="18"/>
                <w:szCs w:val="18"/>
              </w:rPr>
            </w:pPr>
            <w:r w:rsidRPr="00C561E7">
              <w:rPr>
                <w:sz w:val="18"/>
                <w:szCs w:val="18"/>
              </w:rPr>
              <w:t>145</w:t>
            </w:r>
          </w:p>
        </w:tc>
        <w:tc>
          <w:tcPr>
            <w:tcW w:w="969" w:type="dxa"/>
            <w:vAlign w:val="center"/>
          </w:tcPr>
          <w:p w14:paraId="01EF56BA" w14:textId="77777777" w:rsidR="0013040E" w:rsidRPr="00C561E7" w:rsidRDefault="0013040E" w:rsidP="006A415F">
            <w:pPr>
              <w:adjustRightInd w:val="0"/>
              <w:snapToGrid w:val="0"/>
              <w:jc w:val="center"/>
              <w:rPr>
                <w:sz w:val="18"/>
                <w:szCs w:val="18"/>
              </w:rPr>
            </w:pPr>
            <w:r w:rsidRPr="00C561E7">
              <w:rPr>
                <w:sz w:val="18"/>
                <w:szCs w:val="18"/>
              </w:rPr>
              <w:t>83</w:t>
            </w:r>
          </w:p>
        </w:tc>
        <w:tc>
          <w:tcPr>
            <w:tcW w:w="970" w:type="dxa"/>
            <w:vAlign w:val="center"/>
          </w:tcPr>
          <w:p w14:paraId="55DECF2C" w14:textId="77777777" w:rsidR="0013040E" w:rsidRPr="00C561E7" w:rsidRDefault="0013040E" w:rsidP="006A415F">
            <w:pPr>
              <w:adjustRightInd w:val="0"/>
              <w:snapToGrid w:val="0"/>
              <w:ind w:firstLineChars="200" w:firstLine="360"/>
              <w:jc w:val="center"/>
              <w:rPr>
                <w:sz w:val="18"/>
                <w:szCs w:val="18"/>
              </w:rPr>
            </w:pPr>
            <w:r w:rsidRPr="00C561E7">
              <w:rPr>
                <w:sz w:val="18"/>
                <w:szCs w:val="18"/>
              </w:rPr>
              <w:t>83</w:t>
            </w:r>
          </w:p>
        </w:tc>
      </w:tr>
      <w:tr w:rsidR="0013040E" w:rsidRPr="00C561E7" w14:paraId="5F556757" w14:textId="77777777" w:rsidTr="006A415F">
        <w:trPr>
          <w:trHeight w:val="402"/>
          <w:jc w:val="center"/>
        </w:trPr>
        <w:tc>
          <w:tcPr>
            <w:tcW w:w="1508" w:type="dxa"/>
            <w:vAlign w:val="center"/>
          </w:tcPr>
          <w:p w14:paraId="31304B09" w14:textId="77777777" w:rsidR="0013040E" w:rsidRPr="00C561E7" w:rsidRDefault="0013040E" w:rsidP="006A415F">
            <w:pPr>
              <w:adjustRightInd w:val="0"/>
              <w:snapToGrid w:val="0"/>
              <w:jc w:val="center"/>
              <w:rPr>
                <w:sz w:val="18"/>
                <w:szCs w:val="18"/>
              </w:rPr>
            </w:pPr>
            <w:r w:rsidRPr="00C561E7">
              <w:rPr>
                <w:sz w:val="18"/>
                <w:szCs w:val="18"/>
              </w:rPr>
              <w:t>L360(X52)</w:t>
            </w:r>
          </w:p>
        </w:tc>
        <w:tc>
          <w:tcPr>
            <w:tcW w:w="1174" w:type="dxa"/>
            <w:vAlign w:val="center"/>
          </w:tcPr>
          <w:p w14:paraId="24BB5410" w14:textId="77777777" w:rsidR="0013040E" w:rsidRPr="00C561E7" w:rsidRDefault="0013040E" w:rsidP="006A415F">
            <w:pPr>
              <w:adjustRightInd w:val="0"/>
              <w:snapToGrid w:val="0"/>
              <w:jc w:val="center"/>
              <w:rPr>
                <w:sz w:val="18"/>
                <w:szCs w:val="18"/>
              </w:rPr>
            </w:pPr>
            <w:r w:rsidRPr="00C561E7">
              <w:rPr>
                <w:sz w:val="18"/>
                <w:szCs w:val="18"/>
              </w:rPr>
              <w:t>360</w:t>
            </w:r>
          </w:p>
        </w:tc>
        <w:tc>
          <w:tcPr>
            <w:tcW w:w="1173" w:type="dxa"/>
            <w:vAlign w:val="center"/>
          </w:tcPr>
          <w:p w14:paraId="4194C1B4" w14:textId="77777777" w:rsidR="0013040E" w:rsidRPr="00C561E7" w:rsidRDefault="0013040E" w:rsidP="006A415F">
            <w:pPr>
              <w:adjustRightInd w:val="0"/>
              <w:snapToGrid w:val="0"/>
              <w:jc w:val="center"/>
              <w:rPr>
                <w:sz w:val="18"/>
                <w:szCs w:val="18"/>
              </w:rPr>
            </w:pPr>
            <w:r w:rsidRPr="00C561E7">
              <w:rPr>
                <w:sz w:val="18"/>
                <w:szCs w:val="18"/>
              </w:rPr>
              <w:t>460</w:t>
            </w:r>
          </w:p>
        </w:tc>
        <w:tc>
          <w:tcPr>
            <w:tcW w:w="1385" w:type="dxa"/>
            <w:vAlign w:val="center"/>
          </w:tcPr>
          <w:p w14:paraId="02D7F2B5" w14:textId="77777777" w:rsidR="0013040E" w:rsidRPr="00C561E7" w:rsidRDefault="0013040E" w:rsidP="006A415F">
            <w:pPr>
              <w:adjustRightInd w:val="0"/>
              <w:snapToGrid w:val="0"/>
              <w:jc w:val="center"/>
              <w:rPr>
                <w:sz w:val="18"/>
                <w:szCs w:val="18"/>
              </w:rPr>
            </w:pPr>
            <w:r w:rsidRPr="00C561E7">
              <w:rPr>
                <w:sz w:val="18"/>
                <w:szCs w:val="18"/>
              </w:rPr>
              <w:t>83</w:t>
            </w:r>
          </w:p>
        </w:tc>
        <w:tc>
          <w:tcPr>
            <w:tcW w:w="1038" w:type="dxa"/>
            <w:vAlign w:val="center"/>
          </w:tcPr>
          <w:p w14:paraId="3186B4D7" w14:textId="77777777" w:rsidR="0013040E" w:rsidRPr="00C561E7" w:rsidRDefault="0013040E" w:rsidP="006A415F">
            <w:pPr>
              <w:adjustRightInd w:val="0"/>
              <w:snapToGrid w:val="0"/>
              <w:jc w:val="center"/>
              <w:rPr>
                <w:sz w:val="18"/>
                <w:szCs w:val="18"/>
              </w:rPr>
            </w:pPr>
            <w:r w:rsidRPr="00C561E7">
              <w:rPr>
                <w:sz w:val="18"/>
                <w:szCs w:val="18"/>
              </w:rPr>
              <w:t>145</w:t>
            </w:r>
          </w:p>
        </w:tc>
        <w:tc>
          <w:tcPr>
            <w:tcW w:w="969" w:type="dxa"/>
            <w:vAlign w:val="center"/>
          </w:tcPr>
          <w:p w14:paraId="17D46098" w14:textId="77777777" w:rsidR="0013040E" w:rsidRPr="00C561E7" w:rsidRDefault="0013040E" w:rsidP="006A415F">
            <w:pPr>
              <w:adjustRightInd w:val="0"/>
              <w:snapToGrid w:val="0"/>
              <w:jc w:val="center"/>
              <w:rPr>
                <w:sz w:val="18"/>
                <w:szCs w:val="18"/>
              </w:rPr>
            </w:pPr>
            <w:r w:rsidRPr="00C561E7">
              <w:rPr>
                <w:sz w:val="18"/>
                <w:szCs w:val="18"/>
              </w:rPr>
              <w:t>83</w:t>
            </w:r>
          </w:p>
        </w:tc>
        <w:tc>
          <w:tcPr>
            <w:tcW w:w="970" w:type="dxa"/>
            <w:vAlign w:val="center"/>
          </w:tcPr>
          <w:p w14:paraId="498A7272" w14:textId="77777777" w:rsidR="0013040E" w:rsidRPr="00C561E7" w:rsidRDefault="0013040E" w:rsidP="006A415F">
            <w:pPr>
              <w:adjustRightInd w:val="0"/>
              <w:snapToGrid w:val="0"/>
              <w:ind w:firstLineChars="200" w:firstLine="360"/>
              <w:jc w:val="center"/>
              <w:rPr>
                <w:sz w:val="18"/>
                <w:szCs w:val="18"/>
              </w:rPr>
            </w:pPr>
            <w:r w:rsidRPr="00C561E7">
              <w:rPr>
                <w:sz w:val="18"/>
                <w:szCs w:val="18"/>
              </w:rPr>
              <w:t>83</w:t>
            </w:r>
          </w:p>
        </w:tc>
      </w:tr>
      <w:tr w:rsidR="0013040E" w:rsidRPr="00C561E7" w14:paraId="30D8804C" w14:textId="77777777" w:rsidTr="006A415F">
        <w:trPr>
          <w:trHeight w:val="382"/>
          <w:jc w:val="center"/>
        </w:trPr>
        <w:tc>
          <w:tcPr>
            <w:tcW w:w="1508" w:type="dxa"/>
            <w:vAlign w:val="center"/>
          </w:tcPr>
          <w:p w14:paraId="6A6A4BF8" w14:textId="77777777" w:rsidR="0013040E" w:rsidRPr="00C561E7" w:rsidRDefault="0013040E" w:rsidP="006A415F">
            <w:pPr>
              <w:adjustRightInd w:val="0"/>
              <w:snapToGrid w:val="0"/>
              <w:jc w:val="center"/>
              <w:rPr>
                <w:sz w:val="18"/>
                <w:szCs w:val="18"/>
              </w:rPr>
            </w:pPr>
            <w:r w:rsidRPr="00C561E7">
              <w:rPr>
                <w:sz w:val="18"/>
                <w:szCs w:val="18"/>
              </w:rPr>
              <w:t>L390(X56)</w:t>
            </w:r>
          </w:p>
        </w:tc>
        <w:tc>
          <w:tcPr>
            <w:tcW w:w="1174" w:type="dxa"/>
            <w:vAlign w:val="center"/>
          </w:tcPr>
          <w:p w14:paraId="0AF1615B" w14:textId="77777777" w:rsidR="0013040E" w:rsidRPr="00C561E7" w:rsidRDefault="0013040E" w:rsidP="006A415F">
            <w:pPr>
              <w:adjustRightInd w:val="0"/>
              <w:snapToGrid w:val="0"/>
              <w:jc w:val="center"/>
              <w:rPr>
                <w:sz w:val="18"/>
                <w:szCs w:val="18"/>
              </w:rPr>
            </w:pPr>
            <w:r w:rsidRPr="00C561E7">
              <w:rPr>
                <w:sz w:val="18"/>
                <w:szCs w:val="18"/>
              </w:rPr>
              <w:t>390</w:t>
            </w:r>
          </w:p>
        </w:tc>
        <w:tc>
          <w:tcPr>
            <w:tcW w:w="1173" w:type="dxa"/>
            <w:vAlign w:val="center"/>
          </w:tcPr>
          <w:p w14:paraId="6930A7FD" w14:textId="77777777" w:rsidR="0013040E" w:rsidRPr="00C561E7" w:rsidRDefault="0013040E" w:rsidP="006A415F">
            <w:pPr>
              <w:adjustRightInd w:val="0"/>
              <w:snapToGrid w:val="0"/>
              <w:jc w:val="center"/>
              <w:rPr>
                <w:sz w:val="18"/>
                <w:szCs w:val="18"/>
              </w:rPr>
            </w:pPr>
            <w:r w:rsidRPr="00C561E7">
              <w:rPr>
                <w:sz w:val="18"/>
                <w:szCs w:val="18"/>
              </w:rPr>
              <w:t>490</w:t>
            </w:r>
          </w:p>
        </w:tc>
        <w:tc>
          <w:tcPr>
            <w:tcW w:w="1385" w:type="dxa"/>
            <w:vAlign w:val="center"/>
          </w:tcPr>
          <w:p w14:paraId="0AA97D24" w14:textId="77777777" w:rsidR="0013040E" w:rsidRPr="00C561E7" w:rsidRDefault="0013040E" w:rsidP="006A415F">
            <w:pPr>
              <w:adjustRightInd w:val="0"/>
              <w:snapToGrid w:val="0"/>
              <w:jc w:val="center"/>
              <w:rPr>
                <w:sz w:val="18"/>
                <w:szCs w:val="18"/>
              </w:rPr>
            </w:pPr>
            <w:r w:rsidRPr="00C561E7">
              <w:rPr>
                <w:sz w:val="18"/>
                <w:szCs w:val="18"/>
              </w:rPr>
              <w:t>83</w:t>
            </w:r>
          </w:p>
        </w:tc>
        <w:tc>
          <w:tcPr>
            <w:tcW w:w="1038" w:type="dxa"/>
            <w:vAlign w:val="center"/>
          </w:tcPr>
          <w:p w14:paraId="23327498" w14:textId="77777777" w:rsidR="0013040E" w:rsidRPr="00C561E7" w:rsidRDefault="0013040E" w:rsidP="006A415F">
            <w:pPr>
              <w:adjustRightInd w:val="0"/>
              <w:snapToGrid w:val="0"/>
              <w:jc w:val="center"/>
              <w:rPr>
                <w:sz w:val="18"/>
                <w:szCs w:val="18"/>
              </w:rPr>
            </w:pPr>
            <w:r w:rsidRPr="00C561E7">
              <w:rPr>
                <w:sz w:val="18"/>
                <w:szCs w:val="18"/>
              </w:rPr>
              <w:t>159</w:t>
            </w:r>
          </w:p>
        </w:tc>
        <w:tc>
          <w:tcPr>
            <w:tcW w:w="969" w:type="dxa"/>
            <w:vAlign w:val="center"/>
          </w:tcPr>
          <w:p w14:paraId="61AFACA1" w14:textId="77777777" w:rsidR="0013040E" w:rsidRPr="00C561E7" w:rsidRDefault="0013040E" w:rsidP="006A415F">
            <w:pPr>
              <w:adjustRightInd w:val="0"/>
              <w:snapToGrid w:val="0"/>
              <w:jc w:val="center"/>
              <w:rPr>
                <w:sz w:val="18"/>
                <w:szCs w:val="18"/>
              </w:rPr>
            </w:pPr>
            <w:r w:rsidRPr="00C561E7">
              <w:rPr>
                <w:sz w:val="18"/>
                <w:szCs w:val="18"/>
              </w:rPr>
              <w:t>83</w:t>
            </w:r>
          </w:p>
        </w:tc>
        <w:tc>
          <w:tcPr>
            <w:tcW w:w="970" w:type="dxa"/>
            <w:vAlign w:val="center"/>
          </w:tcPr>
          <w:p w14:paraId="2B7E8C48" w14:textId="77777777" w:rsidR="0013040E" w:rsidRPr="00C561E7" w:rsidRDefault="0013040E" w:rsidP="006A415F">
            <w:pPr>
              <w:adjustRightInd w:val="0"/>
              <w:snapToGrid w:val="0"/>
              <w:ind w:firstLineChars="200" w:firstLine="360"/>
              <w:jc w:val="center"/>
              <w:rPr>
                <w:sz w:val="18"/>
                <w:szCs w:val="18"/>
              </w:rPr>
            </w:pPr>
            <w:r w:rsidRPr="00C561E7">
              <w:rPr>
                <w:sz w:val="18"/>
                <w:szCs w:val="18"/>
              </w:rPr>
              <w:t>83</w:t>
            </w:r>
          </w:p>
        </w:tc>
      </w:tr>
      <w:tr w:rsidR="0013040E" w:rsidRPr="00C561E7" w14:paraId="5CB345F7" w14:textId="77777777" w:rsidTr="006A415F">
        <w:trPr>
          <w:trHeight w:val="402"/>
          <w:jc w:val="center"/>
        </w:trPr>
        <w:tc>
          <w:tcPr>
            <w:tcW w:w="1508" w:type="dxa"/>
            <w:vAlign w:val="center"/>
          </w:tcPr>
          <w:p w14:paraId="7CBEAACA" w14:textId="77777777" w:rsidR="0013040E" w:rsidRPr="00C561E7" w:rsidRDefault="0013040E" w:rsidP="006A415F">
            <w:pPr>
              <w:adjustRightInd w:val="0"/>
              <w:snapToGrid w:val="0"/>
              <w:jc w:val="center"/>
              <w:rPr>
                <w:sz w:val="18"/>
                <w:szCs w:val="18"/>
              </w:rPr>
            </w:pPr>
            <w:r w:rsidRPr="00C561E7">
              <w:rPr>
                <w:sz w:val="18"/>
                <w:szCs w:val="18"/>
              </w:rPr>
              <w:t>L415(X60)</w:t>
            </w:r>
          </w:p>
        </w:tc>
        <w:tc>
          <w:tcPr>
            <w:tcW w:w="1174" w:type="dxa"/>
            <w:vAlign w:val="center"/>
          </w:tcPr>
          <w:p w14:paraId="39AAF6A7" w14:textId="77777777" w:rsidR="0013040E" w:rsidRPr="00C561E7" w:rsidRDefault="0013040E" w:rsidP="006A415F">
            <w:pPr>
              <w:adjustRightInd w:val="0"/>
              <w:snapToGrid w:val="0"/>
              <w:jc w:val="center"/>
              <w:rPr>
                <w:sz w:val="18"/>
                <w:szCs w:val="18"/>
              </w:rPr>
            </w:pPr>
            <w:r w:rsidRPr="00C561E7">
              <w:rPr>
                <w:sz w:val="18"/>
                <w:szCs w:val="18"/>
              </w:rPr>
              <w:t>415</w:t>
            </w:r>
          </w:p>
        </w:tc>
        <w:tc>
          <w:tcPr>
            <w:tcW w:w="1173" w:type="dxa"/>
            <w:vAlign w:val="center"/>
          </w:tcPr>
          <w:p w14:paraId="6EC53477" w14:textId="77777777" w:rsidR="0013040E" w:rsidRPr="00C561E7" w:rsidRDefault="0013040E" w:rsidP="006A415F">
            <w:pPr>
              <w:adjustRightInd w:val="0"/>
              <w:snapToGrid w:val="0"/>
              <w:jc w:val="center"/>
              <w:rPr>
                <w:sz w:val="18"/>
                <w:szCs w:val="18"/>
              </w:rPr>
            </w:pPr>
            <w:r w:rsidRPr="00C561E7">
              <w:rPr>
                <w:sz w:val="18"/>
                <w:szCs w:val="18"/>
              </w:rPr>
              <w:t>520</w:t>
            </w:r>
          </w:p>
        </w:tc>
        <w:tc>
          <w:tcPr>
            <w:tcW w:w="1385" w:type="dxa"/>
            <w:vAlign w:val="center"/>
          </w:tcPr>
          <w:p w14:paraId="1E7AA43B" w14:textId="77777777" w:rsidR="0013040E" w:rsidRPr="00C561E7" w:rsidRDefault="0013040E" w:rsidP="006A415F">
            <w:pPr>
              <w:adjustRightInd w:val="0"/>
              <w:snapToGrid w:val="0"/>
              <w:jc w:val="center"/>
              <w:rPr>
                <w:sz w:val="18"/>
                <w:szCs w:val="18"/>
              </w:rPr>
            </w:pPr>
            <w:r w:rsidRPr="00C561E7">
              <w:rPr>
                <w:sz w:val="18"/>
                <w:szCs w:val="18"/>
              </w:rPr>
              <w:t>83</w:t>
            </w:r>
          </w:p>
        </w:tc>
        <w:tc>
          <w:tcPr>
            <w:tcW w:w="1038" w:type="dxa"/>
            <w:vAlign w:val="center"/>
          </w:tcPr>
          <w:p w14:paraId="61FB2D98" w14:textId="77777777" w:rsidR="0013040E" w:rsidRPr="00C561E7" w:rsidRDefault="0013040E" w:rsidP="006A415F">
            <w:pPr>
              <w:adjustRightInd w:val="0"/>
              <w:snapToGrid w:val="0"/>
              <w:jc w:val="center"/>
              <w:rPr>
                <w:sz w:val="18"/>
                <w:szCs w:val="18"/>
              </w:rPr>
            </w:pPr>
            <w:r w:rsidRPr="00C561E7">
              <w:rPr>
                <w:sz w:val="18"/>
                <w:szCs w:val="18"/>
              </w:rPr>
              <w:t>159</w:t>
            </w:r>
          </w:p>
        </w:tc>
        <w:tc>
          <w:tcPr>
            <w:tcW w:w="969" w:type="dxa"/>
            <w:vAlign w:val="center"/>
          </w:tcPr>
          <w:p w14:paraId="7C1108F7" w14:textId="77777777" w:rsidR="0013040E" w:rsidRPr="00C561E7" w:rsidRDefault="0013040E" w:rsidP="006A415F">
            <w:pPr>
              <w:adjustRightInd w:val="0"/>
              <w:snapToGrid w:val="0"/>
              <w:jc w:val="center"/>
              <w:rPr>
                <w:sz w:val="18"/>
                <w:szCs w:val="18"/>
              </w:rPr>
            </w:pPr>
            <w:r w:rsidRPr="00C561E7">
              <w:rPr>
                <w:sz w:val="18"/>
                <w:szCs w:val="18"/>
              </w:rPr>
              <w:t>83</w:t>
            </w:r>
          </w:p>
        </w:tc>
        <w:tc>
          <w:tcPr>
            <w:tcW w:w="970" w:type="dxa"/>
            <w:vAlign w:val="center"/>
          </w:tcPr>
          <w:p w14:paraId="3491E963" w14:textId="77777777" w:rsidR="0013040E" w:rsidRPr="00C561E7" w:rsidRDefault="0013040E" w:rsidP="006A415F">
            <w:pPr>
              <w:adjustRightInd w:val="0"/>
              <w:snapToGrid w:val="0"/>
              <w:ind w:firstLineChars="200" w:firstLine="360"/>
              <w:jc w:val="center"/>
              <w:rPr>
                <w:sz w:val="18"/>
                <w:szCs w:val="18"/>
              </w:rPr>
            </w:pPr>
            <w:r w:rsidRPr="00C561E7">
              <w:rPr>
                <w:sz w:val="18"/>
                <w:szCs w:val="18"/>
              </w:rPr>
              <w:t>83</w:t>
            </w:r>
          </w:p>
        </w:tc>
      </w:tr>
      <w:tr w:rsidR="0013040E" w:rsidRPr="00C561E7" w14:paraId="20252E29" w14:textId="77777777" w:rsidTr="006A415F">
        <w:trPr>
          <w:trHeight w:val="382"/>
          <w:jc w:val="center"/>
        </w:trPr>
        <w:tc>
          <w:tcPr>
            <w:tcW w:w="1508" w:type="dxa"/>
            <w:vAlign w:val="center"/>
          </w:tcPr>
          <w:p w14:paraId="64900E1D" w14:textId="77777777" w:rsidR="0013040E" w:rsidRPr="00C561E7" w:rsidRDefault="0013040E" w:rsidP="006A415F">
            <w:pPr>
              <w:adjustRightInd w:val="0"/>
              <w:snapToGrid w:val="0"/>
              <w:jc w:val="center"/>
              <w:rPr>
                <w:sz w:val="18"/>
                <w:szCs w:val="18"/>
              </w:rPr>
            </w:pPr>
            <w:r w:rsidRPr="00C561E7">
              <w:rPr>
                <w:sz w:val="18"/>
                <w:szCs w:val="18"/>
              </w:rPr>
              <w:t>L450(X65)</w:t>
            </w:r>
          </w:p>
        </w:tc>
        <w:tc>
          <w:tcPr>
            <w:tcW w:w="1174" w:type="dxa"/>
            <w:vAlign w:val="center"/>
          </w:tcPr>
          <w:p w14:paraId="057A5245" w14:textId="77777777" w:rsidR="0013040E" w:rsidRPr="00C561E7" w:rsidRDefault="0013040E" w:rsidP="006A415F">
            <w:pPr>
              <w:adjustRightInd w:val="0"/>
              <w:snapToGrid w:val="0"/>
              <w:jc w:val="center"/>
              <w:rPr>
                <w:sz w:val="18"/>
                <w:szCs w:val="18"/>
              </w:rPr>
            </w:pPr>
            <w:r w:rsidRPr="00C561E7">
              <w:rPr>
                <w:sz w:val="18"/>
                <w:szCs w:val="18"/>
              </w:rPr>
              <w:t>450</w:t>
            </w:r>
          </w:p>
        </w:tc>
        <w:tc>
          <w:tcPr>
            <w:tcW w:w="1173" w:type="dxa"/>
            <w:vAlign w:val="center"/>
          </w:tcPr>
          <w:p w14:paraId="40B2CB7A" w14:textId="77777777" w:rsidR="0013040E" w:rsidRPr="00C561E7" w:rsidRDefault="0013040E" w:rsidP="006A415F">
            <w:pPr>
              <w:adjustRightInd w:val="0"/>
              <w:snapToGrid w:val="0"/>
              <w:jc w:val="center"/>
              <w:rPr>
                <w:sz w:val="18"/>
                <w:szCs w:val="18"/>
              </w:rPr>
            </w:pPr>
            <w:r w:rsidRPr="00C561E7">
              <w:rPr>
                <w:sz w:val="18"/>
                <w:szCs w:val="18"/>
              </w:rPr>
              <w:t>535</w:t>
            </w:r>
          </w:p>
        </w:tc>
        <w:tc>
          <w:tcPr>
            <w:tcW w:w="1385" w:type="dxa"/>
            <w:vAlign w:val="center"/>
          </w:tcPr>
          <w:p w14:paraId="2634D9D1" w14:textId="77777777" w:rsidR="0013040E" w:rsidRPr="00C561E7" w:rsidRDefault="0013040E" w:rsidP="006A415F">
            <w:pPr>
              <w:adjustRightInd w:val="0"/>
              <w:snapToGrid w:val="0"/>
              <w:jc w:val="center"/>
              <w:rPr>
                <w:sz w:val="18"/>
                <w:szCs w:val="18"/>
              </w:rPr>
            </w:pPr>
            <w:r w:rsidRPr="00C561E7">
              <w:rPr>
                <w:sz w:val="18"/>
                <w:szCs w:val="18"/>
              </w:rPr>
              <w:t>83</w:t>
            </w:r>
          </w:p>
        </w:tc>
        <w:tc>
          <w:tcPr>
            <w:tcW w:w="1038" w:type="dxa"/>
            <w:vAlign w:val="center"/>
          </w:tcPr>
          <w:p w14:paraId="5495003D" w14:textId="77777777" w:rsidR="0013040E" w:rsidRPr="00C561E7" w:rsidRDefault="0013040E" w:rsidP="006A415F">
            <w:pPr>
              <w:adjustRightInd w:val="0"/>
              <w:snapToGrid w:val="0"/>
              <w:jc w:val="center"/>
              <w:rPr>
                <w:sz w:val="18"/>
                <w:szCs w:val="18"/>
              </w:rPr>
            </w:pPr>
            <w:r w:rsidRPr="00C561E7">
              <w:rPr>
                <w:sz w:val="18"/>
                <w:szCs w:val="18"/>
              </w:rPr>
              <w:t>159</w:t>
            </w:r>
          </w:p>
        </w:tc>
        <w:tc>
          <w:tcPr>
            <w:tcW w:w="969" w:type="dxa"/>
            <w:vAlign w:val="center"/>
          </w:tcPr>
          <w:p w14:paraId="733711C7" w14:textId="77777777" w:rsidR="0013040E" w:rsidRPr="00C561E7" w:rsidRDefault="0013040E" w:rsidP="006A415F">
            <w:pPr>
              <w:adjustRightInd w:val="0"/>
              <w:snapToGrid w:val="0"/>
              <w:jc w:val="center"/>
              <w:rPr>
                <w:sz w:val="18"/>
                <w:szCs w:val="18"/>
              </w:rPr>
            </w:pPr>
            <w:r w:rsidRPr="00C561E7">
              <w:rPr>
                <w:sz w:val="18"/>
                <w:szCs w:val="18"/>
              </w:rPr>
              <w:t>83</w:t>
            </w:r>
          </w:p>
        </w:tc>
        <w:tc>
          <w:tcPr>
            <w:tcW w:w="970" w:type="dxa"/>
            <w:vAlign w:val="center"/>
          </w:tcPr>
          <w:p w14:paraId="22B1F588" w14:textId="77777777" w:rsidR="0013040E" w:rsidRPr="00C561E7" w:rsidRDefault="0013040E" w:rsidP="006A415F">
            <w:pPr>
              <w:adjustRightInd w:val="0"/>
              <w:snapToGrid w:val="0"/>
              <w:ind w:firstLineChars="200" w:firstLine="360"/>
              <w:jc w:val="center"/>
              <w:rPr>
                <w:sz w:val="18"/>
                <w:szCs w:val="18"/>
              </w:rPr>
            </w:pPr>
            <w:r w:rsidRPr="00C561E7">
              <w:rPr>
                <w:sz w:val="18"/>
                <w:szCs w:val="18"/>
              </w:rPr>
              <w:t>83</w:t>
            </w:r>
          </w:p>
        </w:tc>
      </w:tr>
      <w:tr w:rsidR="0013040E" w:rsidRPr="00C561E7" w14:paraId="3EF90E0E" w14:textId="77777777" w:rsidTr="006A415F">
        <w:trPr>
          <w:trHeight w:val="382"/>
          <w:jc w:val="center"/>
        </w:trPr>
        <w:tc>
          <w:tcPr>
            <w:tcW w:w="1508" w:type="dxa"/>
            <w:vAlign w:val="center"/>
          </w:tcPr>
          <w:p w14:paraId="4D68A6DF" w14:textId="77777777" w:rsidR="0013040E" w:rsidRPr="00C561E7" w:rsidRDefault="0013040E" w:rsidP="006A415F">
            <w:pPr>
              <w:adjustRightInd w:val="0"/>
              <w:snapToGrid w:val="0"/>
              <w:jc w:val="center"/>
              <w:rPr>
                <w:sz w:val="18"/>
                <w:szCs w:val="18"/>
              </w:rPr>
            </w:pPr>
            <w:r w:rsidRPr="00C561E7">
              <w:rPr>
                <w:sz w:val="18"/>
                <w:szCs w:val="18"/>
              </w:rPr>
              <w:t>L485(X70)</w:t>
            </w:r>
          </w:p>
        </w:tc>
        <w:tc>
          <w:tcPr>
            <w:tcW w:w="1174" w:type="dxa"/>
            <w:vAlign w:val="center"/>
          </w:tcPr>
          <w:p w14:paraId="42D699E5" w14:textId="77777777" w:rsidR="0013040E" w:rsidRPr="00C561E7" w:rsidRDefault="0013040E" w:rsidP="006A415F">
            <w:pPr>
              <w:adjustRightInd w:val="0"/>
              <w:snapToGrid w:val="0"/>
              <w:jc w:val="center"/>
              <w:rPr>
                <w:sz w:val="18"/>
                <w:szCs w:val="18"/>
              </w:rPr>
            </w:pPr>
            <w:r w:rsidRPr="00C561E7">
              <w:rPr>
                <w:sz w:val="18"/>
                <w:szCs w:val="18"/>
              </w:rPr>
              <w:t>485</w:t>
            </w:r>
          </w:p>
        </w:tc>
        <w:tc>
          <w:tcPr>
            <w:tcW w:w="1173" w:type="dxa"/>
            <w:vAlign w:val="center"/>
          </w:tcPr>
          <w:p w14:paraId="3DDABAB6" w14:textId="77777777" w:rsidR="0013040E" w:rsidRPr="00C561E7" w:rsidRDefault="0013040E" w:rsidP="006A415F">
            <w:pPr>
              <w:adjustRightInd w:val="0"/>
              <w:snapToGrid w:val="0"/>
              <w:jc w:val="center"/>
              <w:rPr>
                <w:sz w:val="18"/>
                <w:szCs w:val="18"/>
              </w:rPr>
            </w:pPr>
            <w:r w:rsidRPr="00C561E7">
              <w:rPr>
                <w:sz w:val="18"/>
                <w:szCs w:val="18"/>
              </w:rPr>
              <w:t>570</w:t>
            </w:r>
          </w:p>
        </w:tc>
        <w:tc>
          <w:tcPr>
            <w:tcW w:w="1385" w:type="dxa"/>
            <w:vAlign w:val="center"/>
          </w:tcPr>
          <w:p w14:paraId="0B39ADC4" w14:textId="77777777" w:rsidR="0013040E" w:rsidRPr="00C561E7" w:rsidRDefault="0013040E" w:rsidP="006A415F">
            <w:pPr>
              <w:adjustRightInd w:val="0"/>
              <w:snapToGrid w:val="0"/>
              <w:jc w:val="center"/>
              <w:rPr>
                <w:sz w:val="18"/>
                <w:szCs w:val="18"/>
              </w:rPr>
            </w:pPr>
            <w:r w:rsidRPr="00C561E7">
              <w:rPr>
                <w:sz w:val="18"/>
                <w:szCs w:val="18"/>
              </w:rPr>
              <w:t>83</w:t>
            </w:r>
          </w:p>
        </w:tc>
        <w:tc>
          <w:tcPr>
            <w:tcW w:w="1038" w:type="dxa"/>
            <w:vAlign w:val="center"/>
          </w:tcPr>
          <w:p w14:paraId="3ECBDCEB" w14:textId="77777777" w:rsidR="0013040E" w:rsidRPr="00C561E7" w:rsidRDefault="0013040E" w:rsidP="006A415F">
            <w:pPr>
              <w:adjustRightInd w:val="0"/>
              <w:snapToGrid w:val="0"/>
              <w:jc w:val="center"/>
              <w:rPr>
                <w:sz w:val="18"/>
                <w:szCs w:val="18"/>
              </w:rPr>
            </w:pPr>
            <w:r w:rsidRPr="00C561E7">
              <w:rPr>
                <w:sz w:val="18"/>
                <w:szCs w:val="18"/>
              </w:rPr>
              <w:t>172</w:t>
            </w:r>
          </w:p>
        </w:tc>
        <w:tc>
          <w:tcPr>
            <w:tcW w:w="969" w:type="dxa"/>
            <w:vAlign w:val="center"/>
          </w:tcPr>
          <w:p w14:paraId="2DE6FD5D" w14:textId="77777777" w:rsidR="0013040E" w:rsidRPr="00C561E7" w:rsidRDefault="0013040E" w:rsidP="006A415F">
            <w:pPr>
              <w:adjustRightInd w:val="0"/>
              <w:snapToGrid w:val="0"/>
              <w:jc w:val="center"/>
              <w:rPr>
                <w:sz w:val="18"/>
                <w:szCs w:val="18"/>
              </w:rPr>
            </w:pPr>
            <w:r w:rsidRPr="00C561E7">
              <w:rPr>
                <w:sz w:val="18"/>
                <w:szCs w:val="18"/>
              </w:rPr>
              <w:t>90</w:t>
            </w:r>
          </w:p>
        </w:tc>
        <w:tc>
          <w:tcPr>
            <w:tcW w:w="970" w:type="dxa"/>
            <w:vAlign w:val="center"/>
          </w:tcPr>
          <w:p w14:paraId="11929209" w14:textId="77777777" w:rsidR="0013040E" w:rsidRPr="00C561E7" w:rsidRDefault="0013040E" w:rsidP="006A415F">
            <w:pPr>
              <w:adjustRightInd w:val="0"/>
              <w:snapToGrid w:val="0"/>
              <w:ind w:firstLineChars="200" w:firstLine="360"/>
              <w:jc w:val="center"/>
              <w:rPr>
                <w:sz w:val="18"/>
                <w:szCs w:val="18"/>
              </w:rPr>
            </w:pPr>
            <w:r w:rsidRPr="00C561E7">
              <w:rPr>
                <w:sz w:val="18"/>
                <w:szCs w:val="18"/>
              </w:rPr>
              <w:t>90</w:t>
            </w:r>
          </w:p>
        </w:tc>
      </w:tr>
      <w:tr w:rsidR="0013040E" w:rsidRPr="00C561E7" w14:paraId="7B985CFA" w14:textId="77777777" w:rsidTr="006A415F">
        <w:trPr>
          <w:trHeight w:val="421"/>
          <w:jc w:val="center"/>
        </w:trPr>
        <w:tc>
          <w:tcPr>
            <w:tcW w:w="1508" w:type="dxa"/>
            <w:vAlign w:val="center"/>
          </w:tcPr>
          <w:p w14:paraId="739CFE0F" w14:textId="77777777" w:rsidR="0013040E" w:rsidRPr="00C561E7" w:rsidRDefault="0013040E" w:rsidP="006A415F">
            <w:pPr>
              <w:adjustRightInd w:val="0"/>
              <w:snapToGrid w:val="0"/>
              <w:jc w:val="center"/>
              <w:rPr>
                <w:sz w:val="18"/>
                <w:szCs w:val="18"/>
              </w:rPr>
            </w:pPr>
            <w:r w:rsidRPr="00C561E7">
              <w:rPr>
                <w:sz w:val="18"/>
                <w:szCs w:val="18"/>
              </w:rPr>
              <w:t>L555(X80)</w:t>
            </w:r>
          </w:p>
        </w:tc>
        <w:tc>
          <w:tcPr>
            <w:tcW w:w="1174" w:type="dxa"/>
            <w:vAlign w:val="center"/>
          </w:tcPr>
          <w:p w14:paraId="68CB7085" w14:textId="77777777" w:rsidR="0013040E" w:rsidRPr="00C561E7" w:rsidRDefault="0013040E" w:rsidP="006A415F">
            <w:pPr>
              <w:adjustRightInd w:val="0"/>
              <w:snapToGrid w:val="0"/>
              <w:jc w:val="center"/>
              <w:rPr>
                <w:sz w:val="18"/>
                <w:szCs w:val="18"/>
              </w:rPr>
            </w:pPr>
            <w:r w:rsidRPr="00C561E7">
              <w:rPr>
                <w:sz w:val="18"/>
                <w:szCs w:val="18"/>
              </w:rPr>
              <w:t>555</w:t>
            </w:r>
          </w:p>
        </w:tc>
        <w:tc>
          <w:tcPr>
            <w:tcW w:w="1173" w:type="dxa"/>
            <w:vAlign w:val="center"/>
          </w:tcPr>
          <w:p w14:paraId="5FA88DE2" w14:textId="77777777" w:rsidR="0013040E" w:rsidRPr="00C561E7" w:rsidRDefault="0013040E" w:rsidP="006A415F">
            <w:pPr>
              <w:adjustRightInd w:val="0"/>
              <w:snapToGrid w:val="0"/>
              <w:jc w:val="center"/>
              <w:rPr>
                <w:sz w:val="18"/>
                <w:szCs w:val="18"/>
              </w:rPr>
            </w:pPr>
            <w:r w:rsidRPr="00C561E7">
              <w:rPr>
                <w:sz w:val="18"/>
                <w:szCs w:val="18"/>
              </w:rPr>
              <w:t>625</w:t>
            </w:r>
          </w:p>
        </w:tc>
        <w:tc>
          <w:tcPr>
            <w:tcW w:w="1385" w:type="dxa"/>
            <w:vAlign w:val="center"/>
          </w:tcPr>
          <w:p w14:paraId="605802B2" w14:textId="77777777" w:rsidR="0013040E" w:rsidRPr="00C561E7" w:rsidRDefault="0013040E" w:rsidP="006A415F">
            <w:pPr>
              <w:adjustRightInd w:val="0"/>
              <w:snapToGrid w:val="0"/>
              <w:jc w:val="center"/>
              <w:rPr>
                <w:sz w:val="18"/>
                <w:szCs w:val="18"/>
              </w:rPr>
            </w:pPr>
            <w:r w:rsidRPr="00C561E7">
              <w:rPr>
                <w:sz w:val="18"/>
                <w:szCs w:val="18"/>
              </w:rPr>
              <w:t>83</w:t>
            </w:r>
          </w:p>
        </w:tc>
        <w:tc>
          <w:tcPr>
            <w:tcW w:w="1038" w:type="dxa"/>
            <w:vAlign w:val="center"/>
          </w:tcPr>
          <w:p w14:paraId="2B6C6093" w14:textId="77777777" w:rsidR="0013040E" w:rsidRPr="00C561E7" w:rsidRDefault="0013040E" w:rsidP="006A415F">
            <w:pPr>
              <w:adjustRightInd w:val="0"/>
              <w:snapToGrid w:val="0"/>
              <w:jc w:val="center"/>
              <w:rPr>
                <w:sz w:val="18"/>
                <w:szCs w:val="18"/>
              </w:rPr>
            </w:pPr>
            <w:r w:rsidRPr="00C561E7">
              <w:rPr>
                <w:sz w:val="18"/>
                <w:szCs w:val="18"/>
              </w:rPr>
              <w:t>186</w:t>
            </w:r>
          </w:p>
        </w:tc>
        <w:tc>
          <w:tcPr>
            <w:tcW w:w="969" w:type="dxa"/>
            <w:vAlign w:val="center"/>
          </w:tcPr>
          <w:p w14:paraId="77C1AF2E" w14:textId="77777777" w:rsidR="0013040E" w:rsidRPr="00C561E7" w:rsidRDefault="0013040E" w:rsidP="006A415F">
            <w:pPr>
              <w:adjustRightInd w:val="0"/>
              <w:snapToGrid w:val="0"/>
              <w:jc w:val="center"/>
              <w:rPr>
                <w:sz w:val="18"/>
                <w:szCs w:val="18"/>
              </w:rPr>
            </w:pPr>
            <w:r w:rsidRPr="00C561E7">
              <w:rPr>
                <w:sz w:val="18"/>
                <w:szCs w:val="18"/>
              </w:rPr>
              <w:t>97</w:t>
            </w:r>
          </w:p>
        </w:tc>
        <w:tc>
          <w:tcPr>
            <w:tcW w:w="970" w:type="dxa"/>
            <w:vAlign w:val="center"/>
          </w:tcPr>
          <w:p w14:paraId="5C6A785D" w14:textId="77777777" w:rsidR="0013040E" w:rsidRPr="00C561E7" w:rsidRDefault="0013040E" w:rsidP="006A415F">
            <w:pPr>
              <w:adjustRightInd w:val="0"/>
              <w:snapToGrid w:val="0"/>
              <w:ind w:firstLineChars="200" w:firstLine="360"/>
              <w:jc w:val="center"/>
              <w:rPr>
                <w:sz w:val="18"/>
                <w:szCs w:val="18"/>
              </w:rPr>
            </w:pPr>
            <w:r w:rsidRPr="00C561E7">
              <w:rPr>
                <w:sz w:val="18"/>
                <w:szCs w:val="18"/>
              </w:rPr>
              <w:t>97</w:t>
            </w:r>
          </w:p>
        </w:tc>
      </w:tr>
    </w:tbl>
    <w:p w14:paraId="1F33D0D1" w14:textId="77777777" w:rsidR="0013040E" w:rsidRPr="00C561E7" w:rsidRDefault="0013040E" w:rsidP="0013040E">
      <w:pPr>
        <w:shd w:val="clear" w:color="auto" w:fill="FFFFFF"/>
        <w:adjustRightInd w:val="0"/>
        <w:snapToGrid w:val="0"/>
        <w:spacing w:line="360" w:lineRule="auto"/>
        <w:ind w:leftChars="100" w:left="590" w:hangingChars="211" w:hanging="380"/>
        <w:rPr>
          <w:spacing w:val="-10"/>
          <w:sz w:val="18"/>
          <w:szCs w:val="18"/>
        </w:rPr>
      </w:pPr>
      <w:r w:rsidRPr="00C561E7">
        <w:rPr>
          <w:sz w:val="18"/>
          <w:szCs w:val="18"/>
        </w:rPr>
        <w:t>注：根据材料的</w:t>
      </w:r>
      <w:r w:rsidRPr="00C561E7">
        <w:rPr>
          <w:spacing w:val="4"/>
          <w:sz w:val="18"/>
          <w:szCs w:val="18"/>
        </w:rPr>
        <w:t>规定屈服强度选取</w:t>
      </w:r>
      <w:r w:rsidRPr="00C561E7">
        <w:rPr>
          <w:spacing w:val="-6"/>
          <w:sz w:val="18"/>
          <w:szCs w:val="18"/>
        </w:rPr>
        <w:t>材料的耐疲劳极限值，材料的规定屈服强度与表中数据不完</w:t>
      </w:r>
      <w:r w:rsidRPr="00C561E7">
        <w:rPr>
          <w:spacing w:val="-10"/>
          <w:sz w:val="18"/>
          <w:szCs w:val="18"/>
        </w:rPr>
        <w:t>全相同时，耐疲劳极</w:t>
      </w:r>
      <w:r w:rsidRPr="00C561E7">
        <w:rPr>
          <w:spacing w:val="-10"/>
          <w:sz w:val="18"/>
          <w:szCs w:val="18"/>
        </w:rPr>
        <w:lastRenderedPageBreak/>
        <w:t>限值应选用最接近且小于材料的规定屈服强度对应钢材等级的耐疲劳极限值。</w:t>
      </w:r>
    </w:p>
    <w:p w14:paraId="21DEAE48" w14:textId="77777777" w:rsidR="0013040E" w:rsidRPr="00C561E7" w:rsidRDefault="0013040E" w:rsidP="00434FC7">
      <w:pPr>
        <w:numPr>
          <w:ilvl w:val="2"/>
          <w:numId w:val="13"/>
        </w:numPr>
        <w:tabs>
          <w:tab w:val="clear" w:pos="1134"/>
          <w:tab w:val="left" w:pos="709"/>
          <w:tab w:val="num" w:pos="993"/>
        </w:tabs>
        <w:spacing w:line="360" w:lineRule="auto"/>
        <w:rPr>
          <w:szCs w:val="21"/>
        </w:rPr>
      </w:pPr>
      <w:r w:rsidRPr="00C561E7">
        <w:rPr>
          <w:szCs w:val="21"/>
        </w:rPr>
        <w:t>无套管穿越公路管段应按无内压状态校核管道的径向稳定性，径向稳定性应按下列公式计算</w:t>
      </w:r>
      <w:r w:rsidR="000F4DFB">
        <w:rPr>
          <w:rFonts w:hint="eastAsia"/>
          <w:szCs w:val="21"/>
        </w:rPr>
        <w:t>和校核</w:t>
      </w:r>
      <w:r w:rsidRPr="00C561E7">
        <w:rPr>
          <w:szCs w:val="21"/>
        </w:rPr>
        <w:t>。</w:t>
      </w:r>
    </w:p>
    <w:p w14:paraId="76D0B727" w14:textId="77777777" w:rsidR="0013040E" w:rsidRPr="00C561E7" w:rsidRDefault="009F1EFC" w:rsidP="003A2AC7">
      <w:pPr>
        <w:spacing w:line="360" w:lineRule="auto"/>
        <w:jc w:val="right"/>
        <w:rPr>
          <w:szCs w:val="21"/>
        </w:rPr>
      </w:pPr>
      <m:oMath>
        <m:r>
          <w:rPr>
            <w:rFonts w:ascii="Cambria Math" w:hAnsi="Cambria Math"/>
            <w:szCs w:val="21"/>
          </w:rPr>
          <m:t>∆X≤0.03D</m:t>
        </m:r>
      </m:oMath>
      <w:r w:rsidR="00976740" w:rsidRPr="00C561E7">
        <w:rPr>
          <w:rFonts w:hint="eastAsia"/>
          <w:szCs w:val="21"/>
        </w:rPr>
        <w:t xml:space="preserve">                                      </w:t>
      </w:r>
      <w:r w:rsidR="0013040E" w:rsidRPr="00C561E7">
        <w:rPr>
          <w:bCs/>
          <w:szCs w:val="21"/>
        </w:rPr>
        <w:t>（</w:t>
      </w:r>
      <w:r w:rsidR="0013040E" w:rsidRPr="00C561E7">
        <w:rPr>
          <w:bCs/>
          <w:szCs w:val="21"/>
        </w:rPr>
        <w:t>8.2.</w:t>
      </w:r>
      <w:r w:rsidR="00083E39">
        <w:rPr>
          <w:bCs/>
          <w:szCs w:val="21"/>
        </w:rPr>
        <w:t>8</w:t>
      </w:r>
      <w:r w:rsidR="0013040E" w:rsidRPr="00C561E7">
        <w:rPr>
          <w:bCs/>
          <w:szCs w:val="21"/>
        </w:rPr>
        <w:t>-1</w:t>
      </w:r>
      <w:r w:rsidR="0013040E" w:rsidRPr="00C561E7">
        <w:rPr>
          <w:bCs/>
          <w:szCs w:val="21"/>
        </w:rPr>
        <w:t>）</w:t>
      </w:r>
    </w:p>
    <w:p w14:paraId="400F3972" w14:textId="77777777" w:rsidR="0013040E" w:rsidRPr="00C561E7" w:rsidRDefault="009F1EFC" w:rsidP="0013040E">
      <w:pPr>
        <w:spacing w:line="360" w:lineRule="auto"/>
        <w:jc w:val="right"/>
        <w:rPr>
          <w:szCs w:val="21"/>
        </w:rPr>
      </w:pPr>
      <m:oMath>
        <m:r>
          <w:rPr>
            <w:rFonts w:ascii="Cambria Math" w:hAnsi="Cambria Math"/>
            <w:szCs w:val="21"/>
          </w:rPr>
          <m:t>∆X=</m:t>
        </m:r>
        <m:f>
          <m:fPr>
            <m:ctrlPr>
              <w:rPr>
                <w:rFonts w:ascii="Cambria Math" w:hAnsi="Cambria Math"/>
                <w:i/>
                <w:szCs w:val="21"/>
              </w:rPr>
            </m:ctrlPr>
          </m:fPr>
          <m:num>
            <m:r>
              <w:rPr>
                <w:rFonts w:ascii="Cambria Math" w:hAnsi="Cambria Math"/>
                <w:szCs w:val="21"/>
              </w:rPr>
              <m:t>ZKW</m:t>
            </m:r>
            <m:sSubSup>
              <m:sSubSupPr>
                <m:ctrlPr>
                  <w:rPr>
                    <w:rFonts w:ascii="Cambria Math" w:hAnsi="Cambria Math"/>
                    <w:i/>
                    <w:szCs w:val="21"/>
                  </w:rPr>
                </m:ctrlPr>
              </m:sSubSupPr>
              <m:e>
                <m:r>
                  <w:rPr>
                    <w:rFonts w:ascii="Cambria Math" w:hAnsi="Cambria Math"/>
                    <w:szCs w:val="21"/>
                  </w:rPr>
                  <m:t>D</m:t>
                </m:r>
              </m:e>
              <m:sub>
                <m:r>
                  <w:rPr>
                    <w:rFonts w:ascii="Cambria Math" w:hAnsi="Cambria Math"/>
                    <w:szCs w:val="21"/>
                  </w:rPr>
                  <m:t>m</m:t>
                </m:r>
              </m:sub>
              <m:sup>
                <m:r>
                  <w:rPr>
                    <w:rFonts w:ascii="Cambria Math" w:hAnsi="Cambria Math"/>
                    <w:szCs w:val="21"/>
                  </w:rPr>
                  <m:t>3</m:t>
                </m:r>
              </m:sup>
            </m:sSubSup>
          </m:num>
          <m:den>
            <m:r>
              <w:rPr>
                <w:rFonts w:ascii="Cambria Math" w:hAnsi="Cambria Math"/>
                <w:szCs w:val="21"/>
              </w:rPr>
              <m:t>8</m:t>
            </m:r>
            <m:sSub>
              <m:sSubPr>
                <m:ctrlPr>
                  <w:rPr>
                    <w:rFonts w:ascii="Cambria Math" w:hAnsi="Cambria Math"/>
                    <w:i/>
                    <w:szCs w:val="21"/>
                  </w:rPr>
                </m:ctrlPr>
              </m:sSubPr>
              <m:e>
                <m:r>
                  <w:rPr>
                    <w:rFonts w:ascii="Cambria Math" w:hAnsi="Cambria Math"/>
                    <w:szCs w:val="21"/>
                  </w:rPr>
                  <m:t>E</m:t>
                </m:r>
              </m:e>
              <m:sub>
                <m:r>
                  <w:rPr>
                    <w:rFonts w:ascii="Cambria Math" w:hAnsi="Cambria Math"/>
                    <w:szCs w:val="21"/>
                  </w:rPr>
                  <m:t>s</m:t>
                </m:r>
              </m:sub>
            </m:sSub>
            <m:r>
              <w:rPr>
                <w:rFonts w:ascii="Cambria Math" w:hAnsi="Cambria Math"/>
                <w:szCs w:val="21"/>
              </w:rPr>
              <m:t>I+0.061</m:t>
            </m:r>
            <m:sSubSup>
              <m:sSubSupPr>
                <m:ctrlPr>
                  <w:rPr>
                    <w:rFonts w:ascii="Cambria Math" w:hAnsi="Cambria Math"/>
                    <w:i/>
                    <w:szCs w:val="21"/>
                  </w:rPr>
                </m:ctrlPr>
              </m:sSubSupPr>
              <m:e>
                <m:r>
                  <w:rPr>
                    <w:rFonts w:ascii="Cambria Math" w:hAnsi="Cambria Math"/>
                    <w:szCs w:val="21"/>
                  </w:rPr>
                  <m:t>E</m:t>
                </m:r>
              </m:e>
              <m:sub>
                <m:r>
                  <w:rPr>
                    <w:rFonts w:ascii="Cambria Math" w:hAnsi="Cambria Math"/>
                    <w:szCs w:val="21"/>
                  </w:rPr>
                  <m:t>s</m:t>
                </m:r>
              </m:sub>
              <m:sup>
                <m:r>
                  <w:rPr>
                    <w:rFonts w:ascii="Cambria Math" w:hAnsi="Cambria Math"/>
                    <w:szCs w:val="21"/>
                  </w:rPr>
                  <m:t>'</m:t>
                </m:r>
              </m:sup>
            </m:sSubSup>
            <m:sSubSup>
              <m:sSubSupPr>
                <m:ctrlPr>
                  <w:rPr>
                    <w:rFonts w:ascii="Cambria Math" w:hAnsi="Cambria Math"/>
                    <w:i/>
                    <w:szCs w:val="21"/>
                  </w:rPr>
                </m:ctrlPr>
              </m:sSubSupPr>
              <m:e>
                <m:r>
                  <w:rPr>
                    <w:rFonts w:ascii="Cambria Math" w:hAnsi="Cambria Math"/>
                    <w:szCs w:val="21"/>
                  </w:rPr>
                  <m:t>D</m:t>
                </m:r>
              </m:e>
              <m:sub>
                <m:r>
                  <w:rPr>
                    <w:rFonts w:ascii="Cambria Math" w:hAnsi="Cambria Math"/>
                    <w:szCs w:val="21"/>
                  </w:rPr>
                  <m:t>m</m:t>
                </m:r>
              </m:sub>
              <m:sup>
                <m:r>
                  <w:rPr>
                    <w:rFonts w:ascii="Cambria Math" w:hAnsi="Cambria Math"/>
                    <w:szCs w:val="21"/>
                  </w:rPr>
                  <m:t>3</m:t>
                </m:r>
              </m:sup>
            </m:sSubSup>
          </m:den>
        </m:f>
      </m:oMath>
      <w:r w:rsidR="0013040E" w:rsidRPr="00C561E7">
        <w:rPr>
          <w:szCs w:val="21"/>
        </w:rPr>
        <w:tab/>
      </w:r>
      <w:r w:rsidR="0013040E" w:rsidRPr="00C561E7">
        <w:rPr>
          <w:szCs w:val="21"/>
        </w:rPr>
        <w:tab/>
      </w:r>
      <w:r w:rsidR="0013040E" w:rsidRPr="00C561E7">
        <w:rPr>
          <w:szCs w:val="21"/>
        </w:rPr>
        <w:tab/>
      </w:r>
      <w:r w:rsidR="0013040E" w:rsidRPr="00C561E7">
        <w:rPr>
          <w:szCs w:val="21"/>
        </w:rPr>
        <w:tab/>
      </w:r>
      <w:r w:rsidR="00976740" w:rsidRPr="00C561E7">
        <w:rPr>
          <w:rFonts w:hint="eastAsia"/>
          <w:szCs w:val="21"/>
        </w:rPr>
        <w:t xml:space="preserve">            </w:t>
      </w:r>
      <w:r w:rsidR="0013040E" w:rsidRPr="00C561E7">
        <w:rPr>
          <w:szCs w:val="21"/>
        </w:rPr>
        <w:tab/>
      </w:r>
      <w:r w:rsidR="0013040E" w:rsidRPr="00C561E7">
        <w:rPr>
          <w:bCs/>
          <w:szCs w:val="21"/>
        </w:rPr>
        <w:t>（</w:t>
      </w:r>
      <w:r w:rsidR="0013040E" w:rsidRPr="00C561E7">
        <w:rPr>
          <w:bCs/>
          <w:szCs w:val="21"/>
        </w:rPr>
        <w:t>8.2.</w:t>
      </w:r>
      <w:r w:rsidR="00083E39">
        <w:rPr>
          <w:bCs/>
          <w:szCs w:val="21"/>
        </w:rPr>
        <w:t>8</w:t>
      </w:r>
      <w:r w:rsidR="0013040E" w:rsidRPr="00C561E7">
        <w:rPr>
          <w:bCs/>
          <w:szCs w:val="21"/>
        </w:rPr>
        <w:t>-2</w:t>
      </w:r>
      <w:r w:rsidR="0013040E" w:rsidRPr="00C561E7">
        <w:rPr>
          <w:bCs/>
          <w:szCs w:val="21"/>
        </w:rPr>
        <w:t>）</w:t>
      </w:r>
    </w:p>
    <w:p w14:paraId="231BA202" w14:textId="77777777" w:rsidR="0013040E" w:rsidRPr="00C561E7" w:rsidRDefault="009F1EFC" w:rsidP="0013040E">
      <w:pPr>
        <w:spacing w:line="360" w:lineRule="auto"/>
        <w:jc w:val="right"/>
        <w:rPr>
          <w:szCs w:val="21"/>
        </w:rPr>
      </w:pPr>
      <m:oMath>
        <m:r>
          <w:rPr>
            <w:rFonts w:ascii="Cambria Math" w:hAnsi="Cambria Math"/>
            <w:szCs w:val="21"/>
          </w:rPr>
          <m:t>W=</m:t>
        </m:r>
        <m:sSub>
          <m:sSubPr>
            <m:ctrlPr>
              <w:rPr>
                <w:rFonts w:ascii="Cambria Math" w:hAnsi="Cambria Math"/>
                <w:i/>
                <w:szCs w:val="21"/>
              </w:rPr>
            </m:ctrlPr>
          </m:sSubPr>
          <m:e>
            <m:r>
              <w:rPr>
                <w:rFonts w:ascii="Cambria Math" w:hAnsi="Cambria Math"/>
                <w:szCs w:val="21"/>
              </w:rPr>
              <m:t>W</m:t>
            </m:r>
          </m:e>
          <m:sub>
            <m:r>
              <w:rPr>
                <w:rFonts w:ascii="Cambria Math" w:hAnsi="Cambria Math"/>
                <w:szCs w:val="21"/>
              </w:rPr>
              <m:t>s</m:t>
            </m:r>
          </m:sub>
        </m:sSub>
        <m:r>
          <w:rPr>
            <w:rFonts w:ascii="Cambria Math" w:hAnsi="Cambria Math"/>
            <w:szCs w:val="21"/>
          </w:rPr>
          <m:t>+</m:t>
        </m:r>
        <m:nary>
          <m:naryPr>
            <m:chr m:val="∑"/>
            <m:limLoc m:val="undOvr"/>
            <m:subHide m:val="1"/>
            <m:supHide m:val="1"/>
            <m:ctrlPr>
              <w:rPr>
                <w:rFonts w:ascii="Cambria Math" w:hAnsi="Cambria Math"/>
                <w:i/>
                <w:szCs w:val="21"/>
              </w:rPr>
            </m:ctrlPr>
          </m:naryPr>
          <m:sub/>
          <m:sup/>
          <m:e>
            <m:sSub>
              <m:sSubPr>
                <m:ctrlPr>
                  <w:rPr>
                    <w:rFonts w:ascii="Cambria Math" w:hAnsi="Cambria Math"/>
                    <w:i/>
                    <w:szCs w:val="21"/>
                  </w:rPr>
                </m:ctrlPr>
              </m:sSubPr>
              <m:e>
                <m:r>
                  <w:rPr>
                    <w:rFonts w:ascii="Cambria Math" w:hAnsi="Cambria Math"/>
                    <w:szCs w:val="21"/>
                  </w:rPr>
                  <m:t>W</m:t>
                </m:r>
              </m:e>
              <m:sub>
                <m:r>
                  <w:rPr>
                    <w:rFonts w:ascii="Cambria Math" w:hAnsi="Cambria Math"/>
                    <w:szCs w:val="21"/>
                  </w:rPr>
                  <m:t>ci</m:t>
                </m:r>
              </m:sub>
            </m:sSub>
          </m:e>
        </m:nary>
      </m:oMath>
      <w:r w:rsidR="0013040E" w:rsidRPr="00C561E7">
        <w:rPr>
          <w:szCs w:val="21"/>
        </w:rPr>
        <w:tab/>
      </w:r>
      <w:r w:rsidR="0013040E" w:rsidRPr="00C561E7">
        <w:rPr>
          <w:szCs w:val="21"/>
        </w:rPr>
        <w:tab/>
      </w:r>
      <w:r w:rsidR="0013040E" w:rsidRPr="00C561E7">
        <w:rPr>
          <w:szCs w:val="21"/>
        </w:rPr>
        <w:tab/>
      </w:r>
      <w:r w:rsidR="0013040E" w:rsidRPr="00C561E7">
        <w:rPr>
          <w:szCs w:val="21"/>
        </w:rPr>
        <w:tab/>
      </w:r>
      <w:r w:rsidR="0013040E" w:rsidRPr="00C561E7">
        <w:rPr>
          <w:szCs w:val="21"/>
        </w:rPr>
        <w:tab/>
      </w:r>
      <w:r w:rsidR="00976740" w:rsidRPr="00C561E7">
        <w:rPr>
          <w:rFonts w:hint="eastAsia"/>
          <w:szCs w:val="21"/>
        </w:rPr>
        <w:t xml:space="preserve">             </w:t>
      </w:r>
      <w:r w:rsidR="0013040E" w:rsidRPr="00C561E7">
        <w:rPr>
          <w:szCs w:val="21"/>
        </w:rPr>
        <w:tab/>
      </w:r>
      <w:r w:rsidR="0013040E" w:rsidRPr="00C561E7">
        <w:rPr>
          <w:bCs/>
          <w:szCs w:val="21"/>
        </w:rPr>
        <w:t>（</w:t>
      </w:r>
      <w:r w:rsidR="0013040E" w:rsidRPr="00C561E7">
        <w:rPr>
          <w:bCs/>
          <w:szCs w:val="21"/>
        </w:rPr>
        <w:t>8.2.</w:t>
      </w:r>
      <w:r w:rsidR="00083E39">
        <w:rPr>
          <w:bCs/>
          <w:szCs w:val="21"/>
        </w:rPr>
        <w:t>8</w:t>
      </w:r>
      <w:r w:rsidR="0013040E" w:rsidRPr="00C561E7">
        <w:rPr>
          <w:bCs/>
          <w:szCs w:val="21"/>
        </w:rPr>
        <w:t>-3</w:t>
      </w:r>
      <w:r w:rsidR="0013040E" w:rsidRPr="00C561E7">
        <w:rPr>
          <w:bCs/>
          <w:szCs w:val="21"/>
        </w:rPr>
        <w:t>）</w:t>
      </w:r>
    </w:p>
    <w:p w14:paraId="7622E729" w14:textId="77777777" w:rsidR="0013040E" w:rsidRPr="00C561E7" w:rsidRDefault="00526464" w:rsidP="0013040E">
      <w:pPr>
        <w:spacing w:line="360" w:lineRule="auto"/>
        <w:jc w:val="right"/>
        <w:rPr>
          <w:szCs w:val="21"/>
        </w:rPr>
      </w:pPr>
      <m:oMath>
        <m:sSub>
          <m:sSubPr>
            <m:ctrlPr>
              <w:rPr>
                <w:rFonts w:ascii="Cambria Math" w:hAnsi="Cambria Math"/>
                <w:i/>
                <w:szCs w:val="21"/>
              </w:rPr>
            </m:ctrlPr>
          </m:sSubPr>
          <m:e>
            <m:r>
              <w:rPr>
                <w:rFonts w:ascii="Cambria Math" w:hAnsi="Cambria Math"/>
                <w:szCs w:val="21"/>
              </w:rPr>
              <m:t>W</m:t>
            </m:r>
          </m:e>
          <m:sub>
            <m:r>
              <w:rPr>
                <w:rFonts w:ascii="Cambria Math" w:hAnsi="Cambria Math"/>
                <w:szCs w:val="21"/>
              </w:rPr>
              <m:t>s</m:t>
            </m:r>
          </m:sub>
        </m:sSub>
        <m:r>
          <w:rPr>
            <w:rFonts w:ascii="Cambria Math" w:hAnsi="Cambria Math"/>
            <w:szCs w:val="21"/>
          </w:rPr>
          <m:t>=γDH</m:t>
        </m:r>
      </m:oMath>
      <w:r w:rsidR="0013040E" w:rsidRPr="00C561E7">
        <w:rPr>
          <w:szCs w:val="21"/>
        </w:rPr>
        <w:tab/>
      </w:r>
      <w:r w:rsidR="0013040E" w:rsidRPr="00C561E7">
        <w:rPr>
          <w:szCs w:val="21"/>
        </w:rPr>
        <w:tab/>
      </w:r>
      <w:r w:rsidR="0013040E" w:rsidRPr="00C561E7">
        <w:rPr>
          <w:szCs w:val="21"/>
        </w:rPr>
        <w:tab/>
      </w:r>
      <w:r w:rsidR="0013040E" w:rsidRPr="00C561E7">
        <w:rPr>
          <w:szCs w:val="21"/>
        </w:rPr>
        <w:tab/>
      </w:r>
      <w:r w:rsidR="0013040E" w:rsidRPr="00C561E7">
        <w:rPr>
          <w:szCs w:val="21"/>
        </w:rPr>
        <w:tab/>
      </w:r>
      <w:r w:rsidR="0013040E" w:rsidRPr="00C561E7">
        <w:rPr>
          <w:szCs w:val="21"/>
        </w:rPr>
        <w:tab/>
      </w:r>
      <w:r w:rsidR="00976740" w:rsidRPr="00C561E7">
        <w:rPr>
          <w:rFonts w:hint="eastAsia"/>
          <w:szCs w:val="21"/>
        </w:rPr>
        <w:t xml:space="preserve">             </w:t>
      </w:r>
      <w:r w:rsidR="0013040E" w:rsidRPr="00C561E7">
        <w:rPr>
          <w:szCs w:val="21"/>
        </w:rPr>
        <w:tab/>
      </w:r>
      <w:r w:rsidR="0013040E" w:rsidRPr="00C561E7">
        <w:rPr>
          <w:bCs/>
          <w:szCs w:val="21"/>
        </w:rPr>
        <w:t>（</w:t>
      </w:r>
      <w:r w:rsidR="0013040E" w:rsidRPr="00C561E7">
        <w:rPr>
          <w:bCs/>
          <w:szCs w:val="21"/>
        </w:rPr>
        <w:t>8.2.</w:t>
      </w:r>
      <w:r w:rsidR="00083E39">
        <w:rPr>
          <w:bCs/>
          <w:szCs w:val="21"/>
        </w:rPr>
        <w:t>8</w:t>
      </w:r>
      <w:r w:rsidR="0013040E" w:rsidRPr="00C561E7">
        <w:rPr>
          <w:bCs/>
          <w:szCs w:val="21"/>
        </w:rPr>
        <w:t>-4</w:t>
      </w:r>
      <w:r w:rsidR="0013040E" w:rsidRPr="00C561E7">
        <w:rPr>
          <w:bCs/>
          <w:szCs w:val="21"/>
        </w:rPr>
        <w:t>）</w:t>
      </w:r>
    </w:p>
    <w:p w14:paraId="340B1831" w14:textId="77777777" w:rsidR="0013040E" w:rsidRPr="00C561E7" w:rsidRDefault="00526464" w:rsidP="0013040E">
      <w:pPr>
        <w:adjustRightInd w:val="0"/>
        <w:snapToGrid w:val="0"/>
        <w:spacing w:line="360" w:lineRule="auto"/>
        <w:jc w:val="right"/>
        <w:rPr>
          <w:bCs/>
          <w:szCs w:val="21"/>
        </w:rPr>
      </w:pPr>
      <m:oMath>
        <m:sSub>
          <m:sSubPr>
            <m:ctrlPr>
              <w:rPr>
                <w:rFonts w:ascii="Cambria Math" w:hAnsi="Cambria Math"/>
                <w:i/>
                <w:szCs w:val="21"/>
              </w:rPr>
            </m:ctrlPr>
          </m:sSubPr>
          <m:e>
            <m:r>
              <w:rPr>
                <w:rFonts w:ascii="Cambria Math" w:hAnsi="Cambria Math"/>
                <w:szCs w:val="21"/>
              </w:rPr>
              <m:t>W</m:t>
            </m:r>
          </m:e>
          <m:sub>
            <m:r>
              <w:rPr>
                <w:rFonts w:ascii="Cambria Math" w:hAnsi="Cambria Math"/>
                <w:szCs w:val="21"/>
              </w:rPr>
              <m:t>ci</m:t>
            </m:r>
          </m:sub>
        </m:sSub>
        <m:r>
          <w:rPr>
            <w:rFonts w:ascii="Cambria Math" w:hAnsi="Cambria Math"/>
            <w:szCs w:val="21"/>
          </w:rPr>
          <m:t>=</m:t>
        </m:r>
        <m:f>
          <m:fPr>
            <m:ctrlPr>
              <w:rPr>
                <w:rFonts w:ascii="Cambria Math" w:hAnsi="Cambria Math"/>
                <w:i/>
                <w:szCs w:val="21"/>
              </w:rPr>
            </m:ctrlPr>
          </m:fPr>
          <m:num>
            <m:r>
              <w:rPr>
                <w:rFonts w:ascii="Cambria Math" w:hAnsi="Cambria Math"/>
                <w:szCs w:val="21"/>
              </w:rPr>
              <m:t>3</m:t>
            </m:r>
            <m:sSub>
              <m:sSubPr>
                <m:ctrlPr>
                  <w:rPr>
                    <w:rFonts w:ascii="Cambria Math" w:hAnsi="Cambria Math"/>
                    <w:i/>
                    <w:szCs w:val="21"/>
                  </w:rPr>
                </m:ctrlPr>
              </m:sSubPr>
              <m:e>
                <m:r>
                  <w:rPr>
                    <w:rFonts w:ascii="Cambria Math" w:hAnsi="Cambria Math"/>
                    <w:szCs w:val="21"/>
                  </w:rPr>
                  <m:t>F</m:t>
                </m:r>
              </m:e>
              <m:sub>
                <m:r>
                  <w:rPr>
                    <w:rFonts w:ascii="Cambria Math" w:hAnsi="Cambria Math"/>
                    <w:szCs w:val="21"/>
                  </w:rPr>
                  <m:t>c</m:t>
                </m:r>
              </m:sub>
            </m:sSub>
            <m:sSub>
              <m:sSubPr>
                <m:ctrlPr>
                  <w:rPr>
                    <w:rFonts w:ascii="Cambria Math" w:hAnsi="Cambria Math"/>
                    <w:i/>
                    <w:szCs w:val="21"/>
                  </w:rPr>
                </m:ctrlPr>
              </m:sSubPr>
              <m:e>
                <m:r>
                  <w:rPr>
                    <w:rFonts w:ascii="Cambria Math" w:hAnsi="Cambria Math"/>
                    <w:szCs w:val="21"/>
                  </w:rPr>
                  <m:t>p</m:t>
                </m:r>
              </m:e>
              <m:sub>
                <m:r>
                  <w:rPr>
                    <w:rFonts w:ascii="Cambria Math" w:hAnsi="Cambria Math"/>
                    <w:szCs w:val="21"/>
                  </w:rPr>
                  <m:t>i</m:t>
                </m:r>
              </m:sub>
            </m:sSub>
            <m:sSup>
              <m:sSupPr>
                <m:ctrlPr>
                  <w:rPr>
                    <w:rFonts w:ascii="Cambria Math" w:hAnsi="Cambria Math"/>
                    <w:i/>
                    <w:szCs w:val="21"/>
                  </w:rPr>
                </m:ctrlPr>
              </m:sSupPr>
              <m:e>
                <m:r>
                  <w:rPr>
                    <w:rFonts w:ascii="Cambria Math" w:hAnsi="Cambria Math"/>
                    <w:szCs w:val="21"/>
                  </w:rPr>
                  <m:t>H</m:t>
                </m:r>
              </m:e>
              <m:sup>
                <m:r>
                  <w:rPr>
                    <w:rFonts w:ascii="Cambria Math" w:hAnsi="Cambria Math"/>
                    <w:szCs w:val="21"/>
                  </w:rPr>
                  <m:t>3</m:t>
                </m:r>
              </m:sup>
            </m:sSup>
            <m:r>
              <w:rPr>
                <w:rFonts w:ascii="Cambria Math" w:hAnsi="Cambria Math"/>
                <w:szCs w:val="21"/>
              </w:rPr>
              <m:t>D</m:t>
            </m:r>
          </m:num>
          <m:den>
            <m:r>
              <w:rPr>
                <w:rFonts w:ascii="Cambria Math" w:hAnsi="Cambria Math"/>
                <w:szCs w:val="21"/>
              </w:rPr>
              <m:t>2π</m:t>
            </m:r>
            <m:sSup>
              <m:sSupPr>
                <m:ctrlPr>
                  <w:rPr>
                    <w:rFonts w:ascii="Cambria Math" w:hAnsi="Cambria Math"/>
                    <w:i/>
                    <w:szCs w:val="21"/>
                  </w:rPr>
                </m:ctrlPr>
              </m:sSupPr>
              <m:e>
                <m:r>
                  <w:rPr>
                    <w:rFonts w:ascii="Cambria Math" w:hAnsi="Cambria Math"/>
                    <w:szCs w:val="21"/>
                  </w:rPr>
                  <m:t>(</m:t>
                </m:r>
                <m:sSup>
                  <m:sSupPr>
                    <m:ctrlPr>
                      <w:rPr>
                        <w:rFonts w:ascii="Cambria Math" w:hAnsi="Cambria Math"/>
                        <w:i/>
                        <w:szCs w:val="21"/>
                      </w:rPr>
                    </m:ctrlPr>
                  </m:sSupPr>
                  <m:e>
                    <m:r>
                      <w:rPr>
                        <w:rFonts w:ascii="Cambria Math" w:hAnsi="Cambria Math"/>
                        <w:szCs w:val="21"/>
                      </w:rPr>
                      <m:t>H</m:t>
                    </m:r>
                  </m:e>
                  <m:sup>
                    <m:r>
                      <w:rPr>
                        <w:rFonts w:ascii="Cambria Math" w:hAnsi="Cambria Math"/>
                        <w:szCs w:val="21"/>
                      </w:rPr>
                      <m:t>2</m:t>
                    </m:r>
                  </m:sup>
                </m:sSup>
                <m:r>
                  <w:rPr>
                    <w:rFonts w:ascii="Cambria Math" w:hAnsi="Cambria Math"/>
                    <w:szCs w:val="21"/>
                  </w:rPr>
                  <m:t>+</m:t>
                </m:r>
                <m:sSup>
                  <m:sSupPr>
                    <m:ctrlPr>
                      <w:rPr>
                        <w:rFonts w:ascii="Cambria Math" w:hAnsi="Cambria Math"/>
                        <w:i/>
                        <w:szCs w:val="21"/>
                      </w:rPr>
                    </m:ctrlPr>
                  </m:sSupPr>
                  <m:e>
                    <m:r>
                      <w:rPr>
                        <w:rFonts w:ascii="Cambria Math" w:hAnsi="Cambria Math"/>
                        <w:szCs w:val="21"/>
                      </w:rPr>
                      <m:t>r</m:t>
                    </m:r>
                  </m:e>
                  <m:sup>
                    <m:r>
                      <w:rPr>
                        <w:rFonts w:ascii="Cambria Math" w:hAnsi="Cambria Math"/>
                        <w:szCs w:val="21"/>
                      </w:rPr>
                      <m:t>2</m:t>
                    </m:r>
                  </m:sup>
                </m:sSup>
                <m:r>
                  <w:rPr>
                    <w:rFonts w:ascii="Cambria Math" w:hAnsi="Cambria Math"/>
                    <w:szCs w:val="21"/>
                  </w:rPr>
                  <m:t>)</m:t>
                </m:r>
              </m:e>
              <m:sup>
                <m:r>
                  <w:rPr>
                    <w:rFonts w:ascii="Cambria Math" w:hAnsi="Cambria Math"/>
                    <w:szCs w:val="21"/>
                  </w:rPr>
                  <m:t>2.5</m:t>
                </m:r>
              </m:sup>
            </m:sSup>
          </m:den>
        </m:f>
      </m:oMath>
      <w:r w:rsidR="0013040E" w:rsidRPr="00C561E7">
        <w:rPr>
          <w:szCs w:val="21"/>
        </w:rPr>
        <w:tab/>
      </w:r>
      <w:r w:rsidR="0013040E" w:rsidRPr="00C561E7">
        <w:rPr>
          <w:szCs w:val="21"/>
        </w:rPr>
        <w:tab/>
      </w:r>
      <w:r w:rsidR="0013040E" w:rsidRPr="00C561E7">
        <w:rPr>
          <w:szCs w:val="21"/>
        </w:rPr>
        <w:tab/>
      </w:r>
      <w:r w:rsidR="0013040E" w:rsidRPr="00C561E7">
        <w:rPr>
          <w:szCs w:val="21"/>
        </w:rPr>
        <w:tab/>
      </w:r>
      <w:r w:rsidR="0013040E" w:rsidRPr="00C561E7">
        <w:rPr>
          <w:szCs w:val="21"/>
        </w:rPr>
        <w:tab/>
      </w:r>
      <w:r w:rsidR="00976740" w:rsidRPr="00C561E7">
        <w:rPr>
          <w:rFonts w:hint="eastAsia"/>
          <w:szCs w:val="21"/>
        </w:rPr>
        <w:t xml:space="preserve">            </w:t>
      </w:r>
      <w:r w:rsidR="0013040E" w:rsidRPr="00C561E7">
        <w:rPr>
          <w:szCs w:val="21"/>
        </w:rPr>
        <w:tab/>
      </w:r>
      <w:r w:rsidR="0013040E" w:rsidRPr="00C561E7">
        <w:rPr>
          <w:bCs/>
          <w:szCs w:val="21"/>
        </w:rPr>
        <w:t>（</w:t>
      </w:r>
      <w:r w:rsidR="0013040E" w:rsidRPr="00C561E7">
        <w:rPr>
          <w:bCs/>
          <w:szCs w:val="21"/>
        </w:rPr>
        <w:t>8.2.</w:t>
      </w:r>
      <w:r w:rsidR="00083E39">
        <w:rPr>
          <w:bCs/>
          <w:szCs w:val="21"/>
        </w:rPr>
        <w:t>8</w:t>
      </w:r>
      <w:r w:rsidR="0013040E" w:rsidRPr="00C561E7">
        <w:rPr>
          <w:bCs/>
          <w:szCs w:val="21"/>
        </w:rPr>
        <w:t>-5</w:t>
      </w:r>
      <w:r w:rsidR="0013040E" w:rsidRPr="00C561E7">
        <w:rPr>
          <w:bCs/>
          <w:szCs w:val="21"/>
        </w:rPr>
        <w:t>）</w:t>
      </w:r>
    </w:p>
    <w:p w14:paraId="28ABD2DD" w14:textId="77777777" w:rsidR="0013040E" w:rsidRPr="00C561E7" w:rsidRDefault="009F1EFC" w:rsidP="0013040E">
      <w:pPr>
        <w:adjustRightInd w:val="0"/>
        <w:snapToGrid w:val="0"/>
        <w:spacing w:line="360" w:lineRule="auto"/>
        <w:jc w:val="right"/>
        <w:rPr>
          <w:szCs w:val="21"/>
        </w:rPr>
      </w:pPr>
      <m:oMath>
        <m:r>
          <w:rPr>
            <w:rFonts w:ascii="Cambria Math" w:hAnsi="Cambria Math"/>
            <w:szCs w:val="21"/>
          </w:rPr>
          <m:t>I=</m:t>
        </m:r>
        <m:f>
          <m:fPr>
            <m:ctrlPr>
              <w:rPr>
                <w:rFonts w:ascii="Cambria Math" w:hAnsi="Cambria Math"/>
                <w:i/>
                <w:szCs w:val="21"/>
              </w:rPr>
            </m:ctrlPr>
          </m:fPr>
          <m:num>
            <m:sSubSup>
              <m:sSubSupPr>
                <m:ctrlPr>
                  <w:rPr>
                    <w:rFonts w:ascii="Cambria Math" w:hAnsi="Cambria Math"/>
                    <w:i/>
                    <w:szCs w:val="21"/>
                  </w:rPr>
                </m:ctrlPr>
              </m:sSubSupPr>
              <m:e>
                <m:r>
                  <w:rPr>
                    <w:rFonts w:ascii="Cambria Math" w:hAnsi="Cambria Math"/>
                    <w:szCs w:val="21"/>
                  </w:rPr>
                  <m:t>δ</m:t>
                </m:r>
              </m:e>
              <m:sub>
                <m:r>
                  <w:rPr>
                    <w:rFonts w:ascii="Cambria Math" w:hAnsi="Cambria Math"/>
                    <w:szCs w:val="21"/>
                  </w:rPr>
                  <m:t>n</m:t>
                </m:r>
              </m:sub>
              <m:sup>
                <m:r>
                  <w:rPr>
                    <w:rFonts w:ascii="Cambria Math" w:hAnsi="Cambria Math"/>
                    <w:szCs w:val="21"/>
                  </w:rPr>
                  <m:t>3</m:t>
                </m:r>
              </m:sup>
            </m:sSubSup>
          </m:num>
          <m:den>
            <m:r>
              <w:rPr>
                <w:rFonts w:ascii="Cambria Math" w:hAnsi="Cambria Math"/>
                <w:szCs w:val="21"/>
              </w:rPr>
              <m:t>12</m:t>
            </m:r>
          </m:den>
        </m:f>
      </m:oMath>
      <w:r w:rsidR="0013040E" w:rsidRPr="00C561E7">
        <w:rPr>
          <w:szCs w:val="21"/>
        </w:rPr>
        <w:tab/>
      </w:r>
      <w:r w:rsidR="0013040E" w:rsidRPr="00C561E7">
        <w:rPr>
          <w:szCs w:val="21"/>
        </w:rPr>
        <w:tab/>
      </w:r>
      <w:r w:rsidR="0013040E" w:rsidRPr="00C561E7">
        <w:rPr>
          <w:szCs w:val="21"/>
        </w:rPr>
        <w:tab/>
      </w:r>
      <w:r w:rsidR="0013040E" w:rsidRPr="00C561E7">
        <w:rPr>
          <w:szCs w:val="21"/>
        </w:rPr>
        <w:tab/>
      </w:r>
      <w:r w:rsidR="0013040E" w:rsidRPr="00C561E7">
        <w:rPr>
          <w:szCs w:val="21"/>
        </w:rPr>
        <w:tab/>
      </w:r>
      <w:r w:rsidR="0013040E" w:rsidRPr="00C561E7">
        <w:rPr>
          <w:szCs w:val="21"/>
        </w:rPr>
        <w:tab/>
      </w:r>
      <w:r w:rsidR="0013040E" w:rsidRPr="00C561E7">
        <w:rPr>
          <w:szCs w:val="21"/>
        </w:rPr>
        <w:tab/>
      </w:r>
      <w:r w:rsidR="00976740" w:rsidRPr="00C561E7">
        <w:rPr>
          <w:rFonts w:hint="eastAsia"/>
          <w:szCs w:val="21"/>
        </w:rPr>
        <w:t xml:space="preserve">  </w:t>
      </w:r>
      <w:r w:rsidR="0013040E" w:rsidRPr="00C561E7">
        <w:rPr>
          <w:szCs w:val="21"/>
        </w:rPr>
        <w:tab/>
      </w:r>
      <w:r w:rsidR="00976740" w:rsidRPr="00C561E7">
        <w:rPr>
          <w:rFonts w:hint="eastAsia"/>
          <w:szCs w:val="21"/>
        </w:rPr>
        <w:t xml:space="preserve">       </w:t>
      </w:r>
      <w:r w:rsidR="0013040E" w:rsidRPr="00C561E7">
        <w:rPr>
          <w:bCs/>
          <w:szCs w:val="21"/>
        </w:rPr>
        <w:t>（</w:t>
      </w:r>
      <w:r w:rsidR="0013040E" w:rsidRPr="00C561E7">
        <w:rPr>
          <w:bCs/>
          <w:szCs w:val="21"/>
        </w:rPr>
        <w:t>8.2.</w:t>
      </w:r>
      <w:r w:rsidR="00083E39">
        <w:rPr>
          <w:bCs/>
          <w:szCs w:val="21"/>
        </w:rPr>
        <w:t>8</w:t>
      </w:r>
      <w:r w:rsidR="0013040E" w:rsidRPr="00C561E7">
        <w:rPr>
          <w:bCs/>
          <w:szCs w:val="21"/>
        </w:rPr>
        <w:t>-6</w:t>
      </w:r>
      <w:r w:rsidR="0013040E" w:rsidRPr="00C561E7">
        <w:rPr>
          <w:bCs/>
          <w:szCs w:val="21"/>
        </w:rPr>
        <w:t>）</w:t>
      </w:r>
    </w:p>
    <w:p w14:paraId="62C53190" w14:textId="77777777" w:rsidR="0013040E" w:rsidRPr="00C561E7" w:rsidRDefault="0013040E" w:rsidP="0013040E">
      <w:pPr>
        <w:spacing w:line="360" w:lineRule="auto"/>
        <w:rPr>
          <w:szCs w:val="21"/>
        </w:rPr>
      </w:pPr>
      <w:r w:rsidRPr="00C561E7">
        <w:rPr>
          <w:szCs w:val="21"/>
        </w:rPr>
        <w:t>式中：</w:t>
      </w:r>
      <w:r w:rsidRPr="00C561E7">
        <w:rPr>
          <w:szCs w:val="21"/>
        </w:rPr>
        <w:t>ΔX</w:t>
      </w:r>
      <w:r w:rsidRPr="00C561E7">
        <w:rPr>
          <w:spacing w:val="-1"/>
          <w:szCs w:val="21"/>
        </w:rPr>
        <w:t>——</w:t>
      </w:r>
      <w:r w:rsidRPr="00C561E7">
        <w:rPr>
          <w:spacing w:val="-1"/>
          <w:szCs w:val="21"/>
        </w:rPr>
        <w:t>钢管水平方向最大变形量（</w:t>
      </w:r>
      <w:r w:rsidRPr="00C561E7">
        <w:rPr>
          <w:spacing w:val="-1"/>
          <w:szCs w:val="21"/>
        </w:rPr>
        <w:t>m</w:t>
      </w:r>
      <w:r w:rsidRPr="00C561E7">
        <w:rPr>
          <w:spacing w:val="-1"/>
          <w:szCs w:val="21"/>
        </w:rPr>
        <w:t>）；</w:t>
      </w:r>
    </w:p>
    <w:p w14:paraId="420B53E1" w14:textId="77777777" w:rsidR="0013040E" w:rsidRPr="00C561E7" w:rsidRDefault="0013040E" w:rsidP="0013040E">
      <w:pPr>
        <w:spacing w:line="360" w:lineRule="auto"/>
        <w:ind w:firstLineChars="300" w:firstLine="624"/>
        <w:rPr>
          <w:spacing w:val="-1"/>
          <w:szCs w:val="21"/>
        </w:rPr>
      </w:pPr>
      <w:r w:rsidRPr="00C561E7">
        <w:rPr>
          <w:spacing w:val="-1"/>
          <w:szCs w:val="21"/>
        </w:rPr>
        <w:t>D——</w:t>
      </w:r>
      <w:r w:rsidRPr="00C561E7">
        <w:rPr>
          <w:spacing w:val="-1"/>
          <w:szCs w:val="21"/>
        </w:rPr>
        <w:t>管道外径（</w:t>
      </w:r>
      <w:r w:rsidRPr="00C561E7">
        <w:rPr>
          <w:spacing w:val="-1"/>
          <w:szCs w:val="21"/>
        </w:rPr>
        <w:t>m</w:t>
      </w:r>
      <w:r w:rsidRPr="00C561E7">
        <w:rPr>
          <w:spacing w:val="-1"/>
          <w:szCs w:val="21"/>
        </w:rPr>
        <w:t>）；</w:t>
      </w:r>
    </w:p>
    <w:p w14:paraId="479DAE2A" w14:textId="77777777" w:rsidR="0013040E" w:rsidRPr="00C561E7" w:rsidRDefault="0013040E" w:rsidP="0013040E">
      <w:pPr>
        <w:spacing w:line="360" w:lineRule="auto"/>
        <w:ind w:firstLineChars="300" w:firstLine="630"/>
        <w:rPr>
          <w:spacing w:val="-1"/>
          <w:szCs w:val="21"/>
        </w:rPr>
      </w:pPr>
      <w:r w:rsidRPr="00C561E7">
        <w:rPr>
          <w:szCs w:val="21"/>
        </w:rPr>
        <w:t>Z</w:t>
      </w:r>
      <w:r w:rsidRPr="00C561E7">
        <w:rPr>
          <w:spacing w:val="-1"/>
          <w:szCs w:val="21"/>
        </w:rPr>
        <w:t>——</w:t>
      </w:r>
      <w:r w:rsidRPr="00C561E7">
        <w:rPr>
          <w:spacing w:val="-1"/>
          <w:szCs w:val="21"/>
        </w:rPr>
        <w:t>钢管变形滞后系数，宜取</w:t>
      </w:r>
      <w:r w:rsidRPr="00C561E7">
        <w:rPr>
          <w:spacing w:val="-1"/>
          <w:szCs w:val="21"/>
        </w:rPr>
        <w:t>1.5</w:t>
      </w:r>
      <w:r w:rsidRPr="00C561E7">
        <w:rPr>
          <w:spacing w:val="-1"/>
          <w:szCs w:val="21"/>
        </w:rPr>
        <w:t>；</w:t>
      </w:r>
    </w:p>
    <w:p w14:paraId="072F496B" w14:textId="77777777" w:rsidR="0013040E" w:rsidRPr="00C561E7" w:rsidRDefault="0013040E" w:rsidP="0013040E">
      <w:pPr>
        <w:spacing w:line="360" w:lineRule="auto"/>
        <w:ind w:firstLineChars="300" w:firstLine="624"/>
        <w:rPr>
          <w:spacing w:val="-1"/>
          <w:szCs w:val="21"/>
        </w:rPr>
      </w:pPr>
      <w:r w:rsidRPr="00C561E7">
        <w:rPr>
          <w:spacing w:val="-1"/>
          <w:szCs w:val="21"/>
        </w:rPr>
        <w:t>K——</w:t>
      </w:r>
      <w:r w:rsidRPr="00C561E7">
        <w:rPr>
          <w:spacing w:val="-1"/>
          <w:szCs w:val="21"/>
        </w:rPr>
        <w:t>基床系数，宜按本标准附录</w:t>
      </w:r>
      <w:r w:rsidRPr="00C561E7">
        <w:rPr>
          <w:spacing w:val="-1"/>
          <w:szCs w:val="21"/>
        </w:rPr>
        <w:t>H</w:t>
      </w:r>
      <w:r w:rsidRPr="00C561E7">
        <w:rPr>
          <w:spacing w:val="-1"/>
          <w:szCs w:val="21"/>
        </w:rPr>
        <w:t>的规定选取；</w:t>
      </w:r>
    </w:p>
    <w:p w14:paraId="3C203E46" w14:textId="77777777" w:rsidR="0013040E" w:rsidRPr="00C561E7" w:rsidRDefault="0013040E" w:rsidP="0013040E">
      <w:pPr>
        <w:spacing w:line="360" w:lineRule="auto"/>
        <w:ind w:firstLineChars="300" w:firstLine="624"/>
        <w:rPr>
          <w:spacing w:val="-1"/>
          <w:szCs w:val="21"/>
        </w:rPr>
      </w:pPr>
      <w:r w:rsidRPr="00C561E7">
        <w:rPr>
          <w:spacing w:val="-1"/>
          <w:szCs w:val="21"/>
        </w:rPr>
        <w:t>W——</w:t>
      </w:r>
      <w:r w:rsidRPr="00C561E7">
        <w:rPr>
          <w:spacing w:val="-1"/>
          <w:szCs w:val="21"/>
        </w:rPr>
        <w:t>作用在单位管长上的总竖向荷载（</w:t>
      </w:r>
      <w:proofErr w:type="spellStart"/>
      <w:r w:rsidRPr="00C561E7">
        <w:rPr>
          <w:spacing w:val="-1"/>
          <w:szCs w:val="21"/>
        </w:rPr>
        <w:t>kN</w:t>
      </w:r>
      <w:proofErr w:type="spellEnd"/>
      <w:r w:rsidRPr="00C561E7">
        <w:rPr>
          <w:spacing w:val="-1"/>
          <w:szCs w:val="21"/>
        </w:rPr>
        <w:t>/m</w:t>
      </w:r>
      <w:r w:rsidRPr="00C561E7">
        <w:rPr>
          <w:spacing w:val="-1"/>
          <w:szCs w:val="21"/>
        </w:rPr>
        <w:t>），应考虑土压力和车辆荷载对管道作用的叠加；</w:t>
      </w:r>
    </w:p>
    <w:p w14:paraId="3C01EA4F" w14:textId="77777777" w:rsidR="0013040E" w:rsidRPr="00C561E7" w:rsidRDefault="0013040E" w:rsidP="0013040E">
      <w:pPr>
        <w:spacing w:line="360" w:lineRule="auto"/>
        <w:ind w:firstLineChars="300" w:firstLine="624"/>
        <w:rPr>
          <w:spacing w:val="-1"/>
          <w:szCs w:val="21"/>
        </w:rPr>
      </w:pPr>
      <w:r w:rsidRPr="00C561E7">
        <w:rPr>
          <w:spacing w:val="-1"/>
          <w:szCs w:val="21"/>
        </w:rPr>
        <w:t>D</w:t>
      </w:r>
      <w:r w:rsidRPr="00C561E7">
        <w:rPr>
          <w:spacing w:val="-1"/>
          <w:szCs w:val="21"/>
          <w:vertAlign w:val="subscript"/>
        </w:rPr>
        <w:t>m</w:t>
      </w:r>
      <w:r w:rsidRPr="00C561E7">
        <w:rPr>
          <w:spacing w:val="-1"/>
          <w:szCs w:val="21"/>
        </w:rPr>
        <w:t>——</w:t>
      </w:r>
      <w:r w:rsidRPr="00C561E7">
        <w:rPr>
          <w:spacing w:val="-1"/>
          <w:szCs w:val="21"/>
        </w:rPr>
        <w:t>钢管平均直径（</w:t>
      </w:r>
      <w:r w:rsidRPr="00C561E7">
        <w:rPr>
          <w:spacing w:val="-1"/>
          <w:szCs w:val="21"/>
        </w:rPr>
        <w:t>m</w:t>
      </w:r>
      <w:r w:rsidRPr="00C561E7">
        <w:rPr>
          <w:spacing w:val="-1"/>
          <w:szCs w:val="21"/>
        </w:rPr>
        <w:t>）；</w:t>
      </w:r>
    </w:p>
    <w:p w14:paraId="30869B3D" w14:textId="77777777" w:rsidR="0013040E" w:rsidRPr="00C561E7" w:rsidRDefault="0013040E" w:rsidP="0013040E">
      <w:pPr>
        <w:spacing w:line="360" w:lineRule="auto"/>
        <w:ind w:firstLineChars="300" w:firstLine="624"/>
        <w:rPr>
          <w:spacing w:val="-1"/>
          <w:szCs w:val="21"/>
        </w:rPr>
      </w:pPr>
      <w:r w:rsidRPr="00C561E7">
        <w:rPr>
          <w:spacing w:val="-1"/>
          <w:szCs w:val="21"/>
        </w:rPr>
        <w:t>Es——</w:t>
      </w:r>
      <w:r w:rsidRPr="00C561E7">
        <w:rPr>
          <w:spacing w:val="-1"/>
          <w:szCs w:val="21"/>
        </w:rPr>
        <w:t>钢材的弹性模量，取</w:t>
      </w:r>
      <w:r w:rsidRPr="00C561E7">
        <w:rPr>
          <w:spacing w:val="-1"/>
          <w:szCs w:val="21"/>
        </w:rPr>
        <w:t>2.1×10</w:t>
      </w:r>
      <w:r w:rsidRPr="00C561E7">
        <w:rPr>
          <w:spacing w:val="-1"/>
          <w:szCs w:val="21"/>
          <w:vertAlign w:val="superscript"/>
        </w:rPr>
        <w:t>8</w:t>
      </w:r>
      <w:r w:rsidRPr="00C561E7">
        <w:rPr>
          <w:spacing w:val="-1"/>
          <w:szCs w:val="21"/>
        </w:rPr>
        <w:t>kPa</w:t>
      </w:r>
      <w:r w:rsidRPr="00C561E7">
        <w:rPr>
          <w:spacing w:val="-1"/>
          <w:szCs w:val="21"/>
        </w:rPr>
        <w:t>；</w:t>
      </w:r>
    </w:p>
    <w:p w14:paraId="36FE3207" w14:textId="77777777" w:rsidR="0013040E" w:rsidRPr="00C561E7" w:rsidRDefault="00526464" w:rsidP="00A771E2">
      <w:pPr>
        <w:spacing w:line="360" w:lineRule="auto"/>
        <w:ind w:firstLineChars="300" w:firstLine="630"/>
        <w:rPr>
          <w:spacing w:val="-1"/>
          <w:szCs w:val="21"/>
        </w:rPr>
      </w:pPr>
      <m:oMath>
        <m:sSubSup>
          <m:sSubSupPr>
            <m:ctrlPr>
              <w:rPr>
                <w:rFonts w:ascii="Cambria Math" w:hAnsi="Cambria Math"/>
                <w:i/>
                <w:szCs w:val="21"/>
              </w:rPr>
            </m:ctrlPr>
          </m:sSubSupPr>
          <m:e>
            <m:r>
              <w:rPr>
                <w:rFonts w:ascii="Cambria Math" w:hAnsi="Cambria Math"/>
                <w:szCs w:val="21"/>
              </w:rPr>
              <m:t>E</m:t>
            </m:r>
          </m:e>
          <m:sub>
            <m:r>
              <w:rPr>
                <w:rFonts w:ascii="Cambria Math" w:hAnsi="Cambria Math"/>
                <w:szCs w:val="21"/>
              </w:rPr>
              <m:t>s</m:t>
            </m:r>
          </m:sub>
          <m:sup>
            <m:r>
              <w:rPr>
                <w:rFonts w:ascii="Cambria Math" w:hAnsi="Cambria Math"/>
                <w:szCs w:val="21"/>
              </w:rPr>
              <m:t>'</m:t>
            </m:r>
          </m:sup>
        </m:sSubSup>
      </m:oMath>
      <w:r w:rsidR="0013040E" w:rsidRPr="00C561E7">
        <w:rPr>
          <w:spacing w:val="-1"/>
          <w:szCs w:val="21"/>
        </w:rPr>
        <w:t>——</w:t>
      </w:r>
      <w:r w:rsidR="0013040E" w:rsidRPr="00C561E7">
        <w:rPr>
          <w:spacing w:val="-1"/>
          <w:szCs w:val="21"/>
        </w:rPr>
        <w:t>土壤变形模量（</w:t>
      </w:r>
      <w:proofErr w:type="spellStart"/>
      <w:r w:rsidR="0013040E" w:rsidRPr="00C561E7">
        <w:rPr>
          <w:spacing w:val="-1"/>
          <w:szCs w:val="21"/>
        </w:rPr>
        <w:t>kN</w:t>
      </w:r>
      <w:proofErr w:type="spellEnd"/>
      <w:r w:rsidR="0013040E" w:rsidRPr="00C561E7">
        <w:rPr>
          <w:spacing w:val="-1"/>
          <w:szCs w:val="21"/>
        </w:rPr>
        <w:t>/m</w:t>
      </w:r>
      <w:r w:rsidR="0013040E" w:rsidRPr="00C561E7">
        <w:rPr>
          <w:spacing w:val="-1"/>
          <w:szCs w:val="21"/>
          <w:vertAlign w:val="superscript"/>
        </w:rPr>
        <w:t>2</w:t>
      </w:r>
      <w:r w:rsidR="0013040E" w:rsidRPr="00C561E7">
        <w:rPr>
          <w:spacing w:val="-1"/>
          <w:szCs w:val="21"/>
        </w:rPr>
        <w:t>），应采用现场实测数，当无实测资料时，可按本标准附录</w:t>
      </w:r>
      <w:r w:rsidR="0013040E" w:rsidRPr="00C561E7">
        <w:rPr>
          <w:spacing w:val="-1"/>
          <w:szCs w:val="21"/>
        </w:rPr>
        <w:t>H</w:t>
      </w:r>
      <w:r w:rsidR="0013040E" w:rsidRPr="00C561E7">
        <w:rPr>
          <w:spacing w:val="-1"/>
          <w:szCs w:val="21"/>
        </w:rPr>
        <w:t>选取；</w:t>
      </w:r>
    </w:p>
    <w:p w14:paraId="50D1F93A" w14:textId="77777777" w:rsidR="0013040E" w:rsidRPr="00C561E7" w:rsidRDefault="0013040E" w:rsidP="0013040E">
      <w:pPr>
        <w:spacing w:line="360" w:lineRule="auto"/>
        <w:ind w:firstLineChars="300" w:firstLine="624"/>
        <w:rPr>
          <w:spacing w:val="-1"/>
          <w:szCs w:val="21"/>
        </w:rPr>
      </w:pPr>
      <w:proofErr w:type="spellStart"/>
      <w:r w:rsidRPr="00C561E7">
        <w:rPr>
          <w:spacing w:val="-1"/>
          <w:szCs w:val="21"/>
        </w:rPr>
        <w:t>W</w:t>
      </w:r>
      <w:r w:rsidRPr="00C561E7">
        <w:rPr>
          <w:spacing w:val="-1"/>
          <w:szCs w:val="21"/>
          <w:vertAlign w:val="subscript"/>
        </w:rPr>
        <w:t>s</w:t>
      </w:r>
      <w:proofErr w:type="spellEnd"/>
      <w:r w:rsidRPr="00C561E7">
        <w:rPr>
          <w:spacing w:val="-1"/>
          <w:szCs w:val="21"/>
        </w:rPr>
        <w:t>——</w:t>
      </w:r>
      <w:r w:rsidRPr="00C561E7">
        <w:rPr>
          <w:spacing w:val="-1"/>
          <w:szCs w:val="21"/>
        </w:rPr>
        <w:t>单位管长上的竖向土荷载（</w:t>
      </w:r>
      <w:proofErr w:type="spellStart"/>
      <w:r w:rsidRPr="00C561E7">
        <w:rPr>
          <w:spacing w:val="-1"/>
          <w:szCs w:val="21"/>
        </w:rPr>
        <w:t>kN</w:t>
      </w:r>
      <w:proofErr w:type="spellEnd"/>
      <w:r w:rsidRPr="00C561E7">
        <w:rPr>
          <w:spacing w:val="-1"/>
          <w:szCs w:val="21"/>
        </w:rPr>
        <w:t>/m</w:t>
      </w:r>
      <w:r w:rsidRPr="00C561E7">
        <w:rPr>
          <w:spacing w:val="-1"/>
          <w:szCs w:val="21"/>
        </w:rPr>
        <w:t>）；</w:t>
      </w:r>
    </w:p>
    <w:p w14:paraId="2253193D" w14:textId="77777777" w:rsidR="0013040E" w:rsidRPr="00C561E7" w:rsidRDefault="0013040E" w:rsidP="0013040E">
      <w:pPr>
        <w:spacing w:line="360" w:lineRule="auto"/>
        <w:ind w:firstLineChars="300" w:firstLine="624"/>
        <w:rPr>
          <w:spacing w:val="-1"/>
          <w:szCs w:val="21"/>
        </w:rPr>
      </w:pPr>
      <w:proofErr w:type="spellStart"/>
      <w:r w:rsidRPr="00C561E7">
        <w:rPr>
          <w:spacing w:val="-1"/>
          <w:szCs w:val="21"/>
        </w:rPr>
        <w:t>W</w:t>
      </w:r>
      <w:r w:rsidRPr="00C561E7">
        <w:rPr>
          <w:spacing w:val="-1"/>
          <w:szCs w:val="21"/>
          <w:vertAlign w:val="subscript"/>
        </w:rPr>
        <w:t>ci</w:t>
      </w:r>
      <w:proofErr w:type="spellEnd"/>
      <w:r w:rsidRPr="00C561E7">
        <w:rPr>
          <w:spacing w:val="-1"/>
          <w:szCs w:val="21"/>
        </w:rPr>
        <w:t>——</w:t>
      </w:r>
      <w:r w:rsidRPr="00C561E7">
        <w:rPr>
          <w:spacing w:val="-1"/>
          <w:szCs w:val="21"/>
        </w:rPr>
        <w:t>单个车轮荷载传递到管道上的荷载（</w:t>
      </w:r>
      <w:proofErr w:type="spellStart"/>
      <w:r w:rsidRPr="00C561E7">
        <w:rPr>
          <w:spacing w:val="-1"/>
          <w:szCs w:val="21"/>
        </w:rPr>
        <w:t>kN</w:t>
      </w:r>
      <w:proofErr w:type="spellEnd"/>
      <w:r w:rsidRPr="00C561E7">
        <w:rPr>
          <w:spacing w:val="-1"/>
          <w:szCs w:val="21"/>
        </w:rPr>
        <w:t>/m</w:t>
      </w:r>
      <w:r w:rsidRPr="00C561E7">
        <w:rPr>
          <w:spacing w:val="-1"/>
          <w:szCs w:val="21"/>
        </w:rPr>
        <w:t>），应考虑车辆多个车轮对管道作用的叠加；</w:t>
      </w:r>
    </w:p>
    <w:p w14:paraId="68FBF39A" w14:textId="77777777" w:rsidR="0013040E" w:rsidRPr="00C561E7" w:rsidRDefault="0013040E" w:rsidP="0013040E">
      <w:pPr>
        <w:spacing w:line="360" w:lineRule="auto"/>
        <w:ind w:firstLineChars="300" w:firstLine="624"/>
        <w:rPr>
          <w:spacing w:val="-1"/>
          <w:szCs w:val="21"/>
        </w:rPr>
      </w:pPr>
      <w:r w:rsidRPr="00C561E7">
        <w:rPr>
          <w:spacing w:val="-1"/>
          <w:szCs w:val="21"/>
        </w:rPr>
        <w:t>γ——</w:t>
      </w:r>
      <w:r w:rsidRPr="00C561E7">
        <w:rPr>
          <w:spacing w:val="-1"/>
          <w:szCs w:val="21"/>
        </w:rPr>
        <w:t>土壤容重（</w:t>
      </w:r>
      <w:proofErr w:type="spellStart"/>
      <w:r w:rsidRPr="00C561E7">
        <w:rPr>
          <w:spacing w:val="-1"/>
          <w:szCs w:val="21"/>
        </w:rPr>
        <w:t>kN</w:t>
      </w:r>
      <w:proofErr w:type="spellEnd"/>
      <w:r w:rsidRPr="00C561E7">
        <w:rPr>
          <w:spacing w:val="-1"/>
          <w:szCs w:val="21"/>
        </w:rPr>
        <w:t>/m</w:t>
      </w:r>
      <w:r w:rsidRPr="00C561E7">
        <w:rPr>
          <w:spacing w:val="-1"/>
          <w:szCs w:val="21"/>
          <w:vertAlign w:val="superscript"/>
        </w:rPr>
        <w:t>3</w:t>
      </w:r>
      <w:r w:rsidRPr="00C561E7">
        <w:rPr>
          <w:spacing w:val="-1"/>
          <w:szCs w:val="21"/>
        </w:rPr>
        <w:t>）；</w:t>
      </w:r>
    </w:p>
    <w:p w14:paraId="24BD4EDD" w14:textId="77777777" w:rsidR="0013040E" w:rsidRPr="00C561E7" w:rsidRDefault="0013040E" w:rsidP="0013040E">
      <w:pPr>
        <w:spacing w:line="360" w:lineRule="auto"/>
        <w:ind w:firstLineChars="300" w:firstLine="624"/>
        <w:rPr>
          <w:spacing w:val="-1"/>
          <w:szCs w:val="21"/>
        </w:rPr>
      </w:pPr>
      <w:r w:rsidRPr="00C561E7">
        <w:rPr>
          <w:spacing w:val="-1"/>
          <w:szCs w:val="21"/>
        </w:rPr>
        <w:t>H——</w:t>
      </w:r>
      <w:r w:rsidRPr="00C561E7">
        <w:rPr>
          <w:spacing w:val="-1"/>
          <w:szCs w:val="21"/>
        </w:rPr>
        <w:t>管顶回填土的高度（</w:t>
      </w:r>
      <w:r w:rsidRPr="00C561E7">
        <w:rPr>
          <w:spacing w:val="-1"/>
          <w:szCs w:val="21"/>
        </w:rPr>
        <w:t>m</w:t>
      </w:r>
      <w:r w:rsidRPr="00C561E7">
        <w:rPr>
          <w:spacing w:val="-1"/>
          <w:szCs w:val="21"/>
        </w:rPr>
        <w:t>）；</w:t>
      </w:r>
    </w:p>
    <w:p w14:paraId="0D8727B0" w14:textId="77777777" w:rsidR="0013040E" w:rsidRPr="00C561E7" w:rsidRDefault="0013040E" w:rsidP="0013040E">
      <w:pPr>
        <w:spacing w:line="360" w:lineRule="auto"/>
        <w:ind w:firstLineChars="300" w:firstLine="624"/>
        <w:rPr>
          <w:spacing w:val="-1"/>
          <w:szCs w:val="21"/>
        </w:rPr>
      </w:pPr>
      <w:r w:rsidRPr="00C561E7">
        <w:rPr>
          <w:spacing w:val="-1"/>
          <w:szCs w:val="21"/>
        </w:rPr>
        <w:t>F</w:t>
      </w:r>
      <w:r w:rsidRPr="00C561E7">
        <w:rPr>
          <w:spacing w:val="-1"/>
          <w:szCs w:val="21"/>
          <w:vertAlign w:val="subscript"/>
        </w:rPr>
        <w:t>c</w:t>
      </w:r>
      <w:r w:rsidRPr="00C561E7">
        <w:rPr>
          <w:spacing w:val="-1"/>
          <w:szCs w:val="21"/>
        </w:rPr>
        <w:t>——</w:t>
      </w:r>
      <w:r w:rsidRPr="00C561E7">
        <w:rPr>
          <w:spacing w:val="-1"/>
          <w:szCs w:val="21"/>
        </w:rPr>
        <w:t>车辆荷载冲击系数，按附录</w:t>
      </w:r>
      <w:r w:rsidRPr="00C561E7">
        <w:rPr>
          <w:spacing w:val="-1"/>
          <w:szCs w:val="21"/>
        </w:rPr>
        <w:t>G</w:t>
      </w:r>
      <w:r w:rsidRPr="00C561E7">
        <w:rPr>
          <w:spacing w:val="-1"/>
          <w:szCs w:val="21"/>
        </w:rPr>
        <w:t>选取；</w:t>
      </w:r>
    </w:p>
    <w:p w14:paraId="150A55A5" w14:textId="77777777" w:rsidR="0013040E" w:rsidRPr="00C561E7" w:rsidRDefault="0013040E" w:rsidP="0013040E">
      <w:pPr>
        <w:spacing w:line="360" w:lineRule="auto"/>
        <w:ind w:firstLineChars="300" w:firstLine="624"/>
        <w:rPr>
          <w:spacing w:val="-1"/>
          <w:szCs w:val="21"/>
        </w:rPr>
      </w:pPr>
      <w:r w:rsidRPr="00C561E7">
        <w:rPr>
          <w:spacing w:val="-1"/>
          <w:szCs w:val="21"/>
        </w:rPr>
        <w:t>I——</w:t>
      </w:r>
      <w:r w:rsidRPr="00C561E7">
        <w:rPr>
          <w:spacing w:val="-1"/>
          <w:szCs w:val="21"/>
        </w:rPr>
        <w:t>单位管长截面惯性矩（</w:t>
      </w:r>
      <w:r w:rsidRPr="00C561E7">
        <w:rPr>
          <w:spacing w:val="-1"/>
          <w:szCs w:val="21"/>
        </w:rPr>
        <w:t>m</w:t>
      </w:r>
      <w:r w:rsidRPr="00C561E7">
        <w:rPr>
          <w:spacing w:val="-1"/>
          <w:szCs w:val="21"/>
          <w:vertAlign w:val="superscript"/>
        </w:rPr>
        <w:t>4</w:t>
      </w:r>
      <w:r w:rsidRPr="00C561E7">
        <w:rPr>
          <w:spacing w:val="-1"/>
          <w:szCs w:val="21"/>
        </w:rPr>
        <w:t>/m</w:t>
      </w:r>
      <w:r w:rsidRPr="00C561E7">
        <w:rPr>
          <w:spacing w:val="-1"/>
          <w:szCs w:val="21"/>
        </w:rPr>
        <w:t>）；</w:t>
      </w:r>
    </w:p>
    <w:p w14:paraId="48845217" w14:textId="77777777" w:rsidR="0013040E" w:rsidRPr="00C561E7" w:rsidRDefault="0013040E" w:rsidP="0013040E">
      <w:pPr>
        <w:spacing w:line="360" w:lineRule="auto"/>
        <w:ind w:firstLineChars="300" w:firstLine="624"/>
        <w:rPr>
          <w:spacing w:val="-1"/>
          <w:szCs w:val="21"/>
        </w:rPr>
      </w:pPr>
      <w:r w:rsidRPr="00C561E7">
        <w:rPr>
          <w:spacing w:val="-1"/>
          <w:szCs w:val="21"/>
        </w:rPr>
        <w:t>p</w:t>
      </w:r>
      <w:r w:rsidRPr="00C561E7">
        <w:rPr>
          <w:spacing w:val="-1"/>
          <w:szCs w:val="21"/>
          <w:vertAlign w:val="subscript"/>
        </w:rPr>
        <w:t>i</w:t>
      </w:r>
      <w:r w:rsidRPr="00C561E7">
        <w:rPr>
          <w:spacing w:val="-1"/>
          <w:szCs w:val="21"/>
        </w:rPr>
        <w:t>——</w:t>
      </w:r>
      <w:r w:rsidRPr="00C561E7">
        <w:rPr>
          <w:spacing w:val="-1"/>
          <w:szCs w:val="21"/>
        </w:rPr>
        <w:t>车辆单轮对路面的压力（</w:t>
      </w:r>
      <w:proofErr w:type="spellStart"/>
      <w:r w:rsidRPr="00C561E7">
        <w:rPr>
          <w:spacing w:val="-1"/>
          <w:szCs w:val="21"/>
        </w:rPr>
        <w:t>kN</w:t>
      </w:r>
      <w:proofErr w:type="spellEnd"/>
      <w:r w:rsidRPr="00C561E7">
        <w:rPr>
          <w:spacing w:val="-1"/>
          <w:szCs w:val="21"/>
        </w:rPr>
        <w:t>）；</w:t>
      </w:r>
    </w:p>
    <w:p w14:paraId="174E0A35" w14:textId="77777777" w:rsidR="0013040E" w:rsidRPr="00C561E7" w:rsidRDefault="0013040E" w:rsidP="0013040E">
      <w:pPr>
        <w:spacing w:line="360" w:lineRule="auto"/>
        <w:ind w:firstLineChars="300" w:firstLine="624"/>
        <w:rPr>
          <w:spacing w:val="-1"/>
          <w:szCs w:val="21"/>
        </w:rPr>
      </w:pPr>
      <w:r w:rsidRPr="00C561E7">
        <w:rPr>
          <w:spacing w:val="-1"/>
          <w:szCs w:val="21"/>
        </w:rPr>
        <w:t>r——</w:t>
      </w:r>
      <w:r w:rsidRPr="00C561E7">
        <w:rPr>
          <w:spacing w:val="-1"/>
          <w:szCs w:val="21"/>
        </w:rPr>
        <w:t>力的作用点与管道计算压力点的水平距离（</w:t>
      </w:r>
      <w:r w:rsidRPr="00C561E7">
        <w:rPr>
          <w:spacing w:val="-1"/>
          <w:szCs w:val="21"/>
        </w:rPr>
        <w:t>m</w:t>
      </w:r>
      <w:r w:rsidRPr="00C561E7">
        <w:rPr>
          <w:spacing w:val="-1"/>
          <w:szCs w:val="21"/>
        </w:rPr>
        <w:t>）；</w:t>
      </w:r>
    </w:p>
    <w:p w14:paraId="27EA6288" w14:textId="77777777" w:rsidR="0013040E" w:rsidRPr="00C561E7" w:rsidRDefault="0013040E" w:rsidP="0013040E">
      <w:pPr>
        <w:spacing w:line="360" w:lineRule="auto"/>
        <w:ind w:firstLineChars="300" w:firstLine="624"/>
        <w:rPr>
          <w:spacing w:val="-1"/>
          <w:szCs w:val="21"/>
        </w:rPr>
      </w:pPr>
      <w:proofErr w:type="spellStart"/>
      <w:r w:rsidRPr="00C561E7">
        <w:rPr>
          <w:spacing w:val="-1"/>
          <w:szCs w:val="21"/>
        </w:rPr>
        <w:t>δ</w:t>
      </w:r>
      <w:r w:rsidRPr="00C561E7">
        <w:rPr>
          <w:spacing w:val="-1"/>
          <w:szCs w:val="21"/>
          <w:vertAlign w:val="subscript"/>
        </w:rPr>
        <w:t>n</w:t>
      </w:r>
      <w:proofErr w:type="spellEnd"/>
      <w:r w:rsidRPr="00C561E7">
        <w:rPr>
          <w:spacing w:val="-1"/>
          <w:szCs w:val="21"/>
        </w:rPr>
        <w:t>——</w:t>
      </w:r>
      <w:r w:rsidRPr="00C561E7">
        <w:rPr>
          <w:spacing w:val="-1"/>
          <w:szCs w:val="21"/>
        </w:rPr>
        <w:t>钢管公称壁厚（</w:t>
      </w:r>
      <w:r w:rsidRPr="00C561E7">
        <w:rPr>
          <w:spacing w:val="-1"/>
          <w:szCs w:val="21"/>
        </w:rPr>
        <w:t>m</w:t>
      </w:r>
      <w:r w:rsidRPr="00C561E7">
        <w:rPr>
          <w:spacing w:val="-1"/>
          <w:szCs w:val="21"/>
        </w:rPr>
        <w:t>）。</w:t>
      </w:r>
    </w:p>
    <w:p w14:paraId="65D2B5A0" w14:textId="77777777" w:rsidR="0013040E" w:rsidRPr="00C561E7" w:rsidRDefault="0013040E" w:rsidP="00434FC7">
      <w:pPr>
        <w:numPr>
          <w:ilvl w:val="2"/>
          <w:numId w:val="13"/>
        </w:numPr>
        <w:tabs>
          <w:tab w:val="clear" w:pos="1134"/>
          <w:tab w:val="left" w:pos="709"/>
          <w:tab w:val="num" w:pos="993"/>
        </w:tabs>
        <w:spacing w:line="360" w:lineRule="auto"/>
        <w:rPr>
          <w:szCs w:val="21"/>
        </w:rPr>
      </w:pPr>
      <w:r w:rsidRPr="00C561E7">
        <w:rPr>
          <w:szCs w:val="21"/>
        </w:rPr>
        <w:lastRenderedPageBreak/>
        <w:t>采用无套管的开挖穿越管段，距管顶以上</w:t>
      </w:r>
      <w:smartTag w:uri="urn:schemas-microsoft-com:office:smarttags" w:element="chmetcnv">
        <w:smartTagPr>
          <w:attr w:name="TCSC" w:val="0"/>
          <w:attr w:name="NumberType" w:val="1"/>
          <w:attr w:name="Negative" w:val="False"/>
          <w:attr w:name="HasSpace" w:val="False"/>
          <w:attr w:name="SourceValue" w:val="500"/>
          <w:attr w:name="UnitName" w:val="mm"/>
        </w:smartTagPr>
        <w:r w:rsidRPr="00C561E7">
          <w:rPr>
            <w:szCs w:val="21"/>
          </w:rPr>
          <w:t>500mm</w:t>
        </w:r>
      </w:smartTag>
      <w:r w:rsidRPr="00C561E7">
        <w:rPr>
          <w:szCs w:val="21"/>
        </w:rPr>
        <w:t>处应埋设钢筋混凝土保护盖板，盖板上方应埋设警示带，盖板长度不应小于规划公路用地范围宽度以外</w:t>
      </w:r>
      <w:r w:rsidRPr="00C561E7">
        <w:rPr>
          <w:szCs w:val="21"/>
        </w:rPr>
        <w:t>3m</w:t>
      </w:r>
      <w:r w:rsidRPr="00C561E7">
        <w:rPr>
          <w:szCs w:val="21"/>
        </w:rPr>
        <w:t>，并应设置地面标识标明管道位置。</w:t>
      </w:r>
    </w:p>
    <w:p w14:paraId="5F8E9A22" w14:textId="77777777" w:rsidR="0013040E" w:rsidRPr="00C561E7" w:rsidRDefault="0013040E" w:rsidP="00434FC7">
      <w:pPr>
        <w:numPr>
          <w:ilvl w:val="2"/>
          <w:numId w:val="13"/>
        </w:numPr>
        <w:tabs>
          <w:tab w:val="clear" w:pos="1134"/>
          <w:tab w:val="left" w:pos="709"/>
          <w:tab w:val="num" w:pos="993"/>
        </w:tabs>
        <w:spacing w:line="360" w:lineRule="auto"/>
        <w:rPr>
          <w:szCs w:val="21"/>
        </w:rPr>
      </w:pPr>
      <w:r w:rsidRPr="00C561E7">
        <w:rPr>
          <w:szCs w:val="21"/>
        </w:rPr>
        <w:t>采用定向钻方式穿越公路桥梁，</w:t>
      </w:r>
      <w:r w:rsidR="00C973A9" w:rsidRPr="00C561E7">
        <w:rPr>
          <w:rFonts w:hint="eastAsia"/>
          <w:szCs w:val="21"/>
        </w:rPr>
        <w:t>穿越</w:t>
      </w:r>
      <w:r w:rsidRPr="00C561E7">
        <w:rPr>
          <w:szCs w:val="21"/>
        </w:rPr>
        <w:t>轴线距桥梁墩台</w:t>
      </w:r>
      <w:r w:rsidR="00C973A9" w:rsidRPr="00C561E7">
        <w:rPr>
          <w:szCs w:val="21"/>
        </w:rPr>
        <w:t>不</w:t>
      </w:r>
      <w:r w:rsidRPr="00C561E7">
        <w:rPr>
          <w:szCs w:val="21"/>
        </w:rPr>
        <w:t>应小于</w:t>
      </w:r>
      <w:r w:rsidRPr="00C561E7">
        <w:rPr>
          <w:szCs w:val="21"/>
        </w:rPr>
        <w:t>5m</w:t>
      </w:r>
      <w:r w:rsidRPr="00C561E7">
        <w:rPr>
          <w:szCs w:val="21"/>
        </w:rPr>
        <w:t>，桥梁下方的最小深度应大于最后一级扩孔直径的</w:t>
      </w:r>
      <w:r w:rsidRPr="00C561E7">
        <w:rPr>
          <w:szCs w:val="21"/>
        </w:rPr>
        <w:t>4~6</w:t>
      </w:r>
      <w:r w:rsidRPr="00C561E7">
        <w:rPr>
          <w:szCs w:val="21"/>
        </w:rPr>
        <w:t>倍。</w:t>
      </w:r>
    </w:p>
    <w:p w14:paraId="7CBBF07A" w14:textId="77777777" w:rsidR="0013040E" w:rsidRPr="00C561E7" w:rsidRDefault="0013040E" w:rsidP="00434FC7">
      <w:pPr>
        <w:numPr>
          <w:ilvl w:val="2"/>
          <w:numId w:val="13"/>
        </w:numPr>
        <w:tabs>
          <w:tab w:val="clear" w:pos="1134"/>
          <w:tab w:val="left" w:pos="709"/>
          <w:tab w:val="num" w:pos="993"/>
        </w:tabs>
        <w:spacing w:line="360" w:lineRule="auto"/>
        <w:rPr>
          <w:szCs w:val="21"/>
        </w:rPr>
      </w:pPr>
      <w:r w:rsidRPr="00C561E7">
        <w:rPr>
          <w:szCs w:val="21"/>
        </w:rPr>
        <w:t>采用无套管开挖穿越管段，回填土必须压实或夯实。路面恢复应达到现行行业标准《</w:t>
      </w:r>
      <w:r w:rsidR="00B26FE3" w:rsidRPr="00C561E7">
        <w:rPr>
          <w:szCs w:val="21"/>
        </w:rPr>
        <w:t>公路工程质量检验评定标准第一册土建工程</w:t>
      </w:r>
      <w:r w:rsidRPr="00C561E7">
        <w:rPr>
          <w:szCs w:val="21"/>
        </w:rPr>
        <w:t>》</w:t>
      </w:r>
      <w:r w:rsidRPr="00C561E7">
        <w:rPr>
          <w:szCs w:val="21"/>
        </w:rPr>
        <w:t>JTJ</w:t>
      </w:r>
      <w:r w:rsidR="0029690C" w:rsidRPr="00C561E7">
        <w:rPr>
          <w:szCs w:val="21"/>
        </w:rPr>
        <w:t xml:space="preserve"> </w:t>
      </w:r>
      <w:r w:rsidRPr="00C561E7">
        <w:rPr>
          <w:szCs w:val="21"/>
        </w:rPr>
        <w:t>F80/1</w:t>
      </w:r>
      <w:r w:rsidRPr="00C561E7">
        <w:rPr>
          <w:szCs w:val="21"/>
        </w:rPr>
        <w:t>的要求。</w:t>
      </w:r>
    </w:p>
    <w:p w14:paraId="51056843" w14:textId="77777777" w:rsidR="005B5474" w:rsidRPr="00C561E7" w:rsidRDefault="00C364F7" w:rsidP="0040759A">
      <w:pPr>
        <w:pStyle w:val="2"/>
        <w:numPr>
          <w:ilvl w:val="1"/>
          <w:numId w:val="12"/>
        </w:numPr>
        <w:spacing w:beforeLines="50" w:before="156" w:afterLines="50" w:after="156" w:line="360" w:lineRule="auto"/>
        <w:jc w:val="center"/>
        <w:rPr>
          <w:rFonts w:ascii="Times New Roman" w:eastAsia="宋体" w:hAnsi="Times New Roman"/>
          <w:bCs w:val="0"/>
          <w:sz w:val="24"/>
          <w:szCs w:val="24"/>
        </w:rPr>
      </w:pPr>
      <w:bookmarkStart w:id="211" w:name="_Toc71209273"/>
      <w:r w:rsidRPr="00C561E7">
        <w:rPr>
          <w:rFonts w:ascii="Times New Roman" w:eastAsia="宋体" w:hAnsi="Times New Roman"/>
          <w:bCs w:val="0"/>
          <w:sz w:val="24"/>
          <w:szCs w:val="24"/>
        </w:rPr>
        <w:t>铁</w:t>
      </w:r>
      <w:r w:rsidR="005B5474" w:rsidRPr="00C561E7">
        <w:rPr>
          <w:rFonts w:ascii="Times New Roman" w:eastAsia="宋体" w:hAnsi="Times New Roman"/>
          <w:bCs w:val="0"/>
          <w:sz w:val="24"/>
          <w:szCs w:val="24"/>
        </w:rPr>
        <w:t>路穿越</w:t>
      </w:r>
      <w:bookmarkEnd w:id="211"/>
    </w:p>
    <w:p w14:paraId="577DBA90" w14:textId="77777777" w:rsidR="00FD32DB" w:rsidRPr="00C561E7" w:rsidRDefault="00FD32DB" w:rsidP="00434FC7">
      <w:pPr>
        <w:numPr>
          <w:ilvl w:val="2"/>
          <w:numId w:val="13"/>
        </w:numPr>
        <w:tabs>
          <w:tab w:val="clear" w:pos="1134"/>
          <w:tab w:val="left" w:pos="709"/>
          <w:tab w:val="num" w:pos="993"/>
        </w:tabs>
        <w:spacing w:line="360" w:lineRule="auto"/>
        <w:rPr>
          <w:bCs/>
          <w:szCs w:val="21"/>
        </w:rPr>
      </w:pPr>
      <w:r w:rsidRPr="00C561E7">
        <w:rPr>
          <w:bCs/>
          <w:szCs w:val="21"/>
        </w:rPr>
        <w:t>管道采用开挖穿越既有铁路桥梁陆地段时应符合下列</w:t>
      </w:r>
      <w:r w:rsidR="000F728D" w:rsidRPr="00C561E7">
        <w:rPr>
          <w:rFonts w:hint="eastAsia"/>
          <w:bCs/>
          <w:szCs w:val="21"/>
        </w:rPr>
        <w:t>规定</w:t>
      </w:r>
      <w:r w:rsidRPr="00C561E7">
        <w:rPr>
          <w:bCs/>
          <w:szCs w:val="21"/>
        </w:rPr>
        <w:t>：</w:t>
      </w:r>
    </w:p>
    <w:p w14:paraId="0D6B198E" w14:textId="77777777" w:rsidR="00FD32DB" w:rsidRPr="00C561E7" w:rsidRDefault="00FD32DB" w:rsidP="00FD32DB">
      <w:pPr>
        <w:spacing w:line="360" w:lineRule="auto"/>
        <w:rPr>
          <w:bCs/>
          <w:szCs w:val="21"/>
        </w:rPr>
      </w:pPr>
      <w:r w:rsidRPr="00C561E7">
        <w:rPr>
          <w:bCs/>
          <w:szCs w:val="21"/>
        </w:rPr>
        <w:t xml:space="preserve">  1  </w:t>
      </w:r>
      <w:r w:rsidRPr="00C561E7">
        <w:rPr>
          <w:bCs/>
          <w:szCs w:val="21"/>
        </w:rPr>
        <w:t>管顶在桥梁下方埋深不宜小于</w:t>
      </w:r>
      <w:r w:rsidRPr="00C561E7">
        <w:rPr>
          <w:bCs/>
          <w:szCs w:val="21"/>
        </w:rPr>
        <w:t>1.2m</w:t>
      </w:r>
      <w:r w:rsidRPr="00C561E7">
        <w:rPr>
          <w:bCs/>
          <w:szCs w:val="21"/>
        </w:rPr>
        <w:t>，管道上方应埋设钢筋混凝土板；钢筋混凝土板的宽度应大于管道外径</w:t>
      </w:r>
      <w:smartTag w:uri="urn:schemas-microsoft-com:office:smarttags" w:element="chmetcnv">
        <w:smartTagPr>
          <w:attr w:name="UnitName" w:val="m"/>
          <w:attr w:name="SourceValue" w:val="1"/>
          <w:attr w:name="HasSpace" w:val="True"/>
          <w:attr w:name="Negative" w:val="False"/>
          <w:attr w:name="NumberType" w:val="1"/>
          <w:attr w:name="TCSC" w:val="0"/>
        </w:smartTagPr>
        <w:r w:rsidRPr="00C561E7">
          <w:rPr>
            <w:bCs/>
            <w:szCs w:val="21"/>
          </w:rPr>
          <w:t>1.0 m</w:t>
        </w:r>
      </w:smartTag>
      <w:r w:rsidRPr="00C561E7">
        <w:rPr>
          <w:bCs/>
          <w:szCs w:val="21"/>
        </w:rPr>
        <w:t>，板厚不</w:t>
      </w:r>
      <w:r w:rsidR="00947B84" w:rsidRPr="00C561E7">
        <w:rPr>
          <w:rFonts w:hint="eastAsia"/>
          <w:bCs/>
          <w:szCs w:val="21"/>
        </w:rPr>
        <w:t>应</w:t>
      </w:r>
      <w:r w:rsidRPr="00C561E7">
        <w:rPr>
          <w:bCs/>
          <w:szCs w:val="21"/>
        </w:rPr>
        <w:t>小于</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C561E7">
          <w:rPr>
            <w:bCs/>
            <w:szCs w:val="21"/>
          </w:rPr>
          <w:t>100mm</w:t>
        </w:r>
      </w:smartTag>
      <w:r w:rsidRPr="00C561E7">
        <w:rPr>
          <w:bCs/>
          <w:szCs w:val="21"/>
        </w:rPr>
        <w:t>，板底面距管顶间距不宜小于</w:t>
      </w:r>
      <w:smartTag w:uri="urn:schemas-microsoft-com:office:smarttags" w:element="chmetcnv">
        <w:smartTagPr>
          <w:attr w:name="UnitName" w:val="m"/>
          <w:attr w:name="SourceValue" w:val=".5"/>
          <w:attr w:name="HasSpace" w:val="False"/>
          <w:attr w:name="Negative" w:val="False"/>
          <w:attr w:name="NumberType" w:val="1"/>
          <w:attr w:name="TCSC" w:val="0"/>
        </w:smartTagPr>
        <w:r w:rsidRPr="00C561E7">
          <w:rPr>
            <w:bCs/>
            <w:szCs w:val="21"/>
          </w:rPr>
          <w:t>0.5m</w:t>
        </w:r>
      </w:smartTag>
      <w:r w:rsidRPr="00C561E7">
        <w:rPr>
          <w:bCs/>
          <w:szCs w:val="21"/>
        </w:rPr>
        <w:t>，板的埋设长度不应小于铁路线路安全保护区范围</w:t>
      </w:r>
      <w:r w:rsidR="00EB68C3" w:rsidRPr="00C561E7">
        <w:rPr>
          <w:bCs/>
          <w:szCs w:val="21"/>
        </w:rPr>
        <w:t>；</w:t>
      </w:r>
    </w:p>
    <w:p w14:paraId="60C01DFF" w14:textId="77777777" w:rsidR="00FD32DB" w:rsidRPr="00C561E7" w:rsidRDefault="00FD32DB" w:rsidP="000C33E4">
      <w:pPr>
        <w:spacing w:line="360" w:lineRule="auto"/>
        <w:ind w:firstLineChars="100" w:firstLine="210"/>
        <w:rPr>
          <w:bCs/>
          <w:szCs w:val="21"/>
        </w:rPr>
      </w:pPr>
      <w:r w:rsidRPr="00C561E7">
        <w:rPr>
          <w:bCs/>
          <w:szCs w:val="21"/>
        </w:rPr>
        <w:t>2</w:t>
      </w:r>
      <w:r w:rsidR="0029690C" w:rsidRPr="00C561E7">
        <w:rPr>
          <w:bCs/>
          <w:szCs w:val="21"/>
        </w:rPr>
        <w:t xml:space="preserve">  </w:t>
      </w:r>
      <w:r w:rsidRPr="00C561E7">
        <w:rPr>
          <w:bCs/>
          <w:szCs w:val="21"/>
        </w:rPr>
        <w:t>钢筋混凝土板上方应埋设警示带；穿越段的起始点以及中间每隔</w:t>
      </w:r>
      <w:smartTag w:uri="urn:schemas-microsoft-com:office:smarttags" w:element="chmetcnv">
        <w:smartTagPr>
          <w:attr w:name="UnitName" w:val="m"/>
          <w:attr w:name="SourceValue" w:val="10"/>
          <w:attr w:name="HasSpace" w:val="False"/>
          <w:attr w:name="Negative" w:val="False"/>
          <w:attr w:name="NumberType" w:val="1"/>
          <w:attr w:name="TCSC" w:val="0"/>
        </w:smartTagPr>
        <w:r w:rsidRPr="00C561E7">
          <w:rPr>
            <w:bCs/>
            <w:szCs w:val="21"/>
          </w:rPr>
          <w:t>10m</w:t>
        </w:r>
      </w:smartTag>
      <w:r w:rsidRPr="00C561E7">
        <w:rPr>
          <w:bCs/>
          <w:szCs w:val="21"/>
        </w:rPr>
        <w:t>处应设置地面穿越标识</w:t>
      </w:r>
      <w:r w:rsidR="00EB68C3" w:rsidRPr="00C561E7">
        <w:rPr>
          <w:bCs/>
          <w:szCs w:val="21"/>
        </w:rPr>
        <w:t>；</w:t>
      </w:r>
    </w:p>
    <w:p w14:paraId="454BAF6E" w14:textId="77777777" w:rsidR="00FD32DB" w:rsidRPr="00C561E7" w:rsidRDefault="00FD32DB" w:rsidP="00FD32DB">
      <w:pPr>
        <w:spacing w:line="360" w:lineRule="auto"/>
        <w:ind w:firstLineChars="100" w:firstLine="210"/>
        <w:rPr>
          <w:bCs/>
          <w:szCs w:val="21"/>
        </w:rPr>
      </w:pPr>
      <w:r w:rsidRPr="00C561E7">
        <w:rPr>
          <w:bCs/>
          <w:szCs w:val="21"/>
        </w:rPr>
        <w:t>3</w:t>
      </w:r>
      <w:r w:rsidR="0029690C" w:rsidRPr="00C561E7">
        <w:rPr>
          <w:bCs/>
          <w:szCs w:val="21"/>
        </w:rPr>
        <w:t xml:space="preserve">  </w:t>
      </w:r>
      <w:r w:rsidRPr="00C561E7">
        <w:rPr>
          <w:bCs/>
          <w:szCs w:val="21"/>
        </w:rPr>
        <w:t>管道与铁路桥梁墩台基础边缘的水平净距不宜小于</w:t>
      </w:r>
      <w:r w:rsidR="00C973A9" w:rsidRPr="00C561E7">
        <w:rPr>
          <w:bCs/>
          <w:szCs w:val="21"/>
        </w:rPr>
        <w:t>3m</w:t>
      </w:r>
      <w:r w:rsidRPr="00C561E7">
        <w:rPr>
          <w:bCs/>
          <w:szCs w:val="21"/>
        </w:rPr>
        <w:t>。</w:t>
      </w:r>
    </w:p>
    <w:p w14:paraId="0395E91B" w14:textId="77777777" w:rsidR="00FD32DB" w:rsidRPr="00C561E7" w:rsidRDefault="00FD32DB" w:rsidP="00434FC7">
      <w:pPr>
        <w:numPr>
          <w:ilvl w:val="2"/>
          <w:numId w:val="13"/>
        </w:numPr>
        <w:tabs>
          <w:tab w:val="clear" w:pos="1134"/>
          <w:tab w:val="left" w:pos="709"/>
          <w:tab w:val="num" w:pos="993"/>
        </w:tabs>
        <w:spacing w:line="360" w:lineRule="auto"/>
        <w:rPr>
          <w:szCs w:val="21"/>
        </w:rPr>
      </w:pPr>
      <w:r w:rsidRPr="00C561E7">
        <w:rPr>
          <w:szCs w:val="21"/>
        </w:rPr>
        <w:t>管道采用顶管穿越既有铁路路基时应符合下列</w:t>
      </w:r>
      <w:r w:rsidR="000F728D" w:rsidRPr="00C561E7">
        <w:rPr>
          <w:rFonts w:hint="eastAsia"/>
          <w:szCs w:val="21"/>
        </w:rPr>
        <w:t>规定</w:t>
      </w:r>
      <w:r w:rsidRPr="00C561E7">
        <w:rPr>
          <w:szCs w:val="21"/>
        </w:rPr>
        <w:t>：</w:t>
      </w:r>
    </w:p>
    <w:p w14:paraId="291C51A1" w14:textId="77777777" w:rsidR="00FD32DB" w:rsidRPr="00C561E7" w:rsidRDefault="00FD32DB" w:rsidP="00FD32DB">
      <w:pPr>
        <w:widowControl/>
        <w:spacing w:line="360" w:lineRule="auto"/>
        <w:ind w:firstLineChars="200" w:firstLine="420"/>
        <w:rPr>
          <w:szCs w:val="21"/>
        </w:rPr>
      </w:pPr>
      <w:r w:rsidRPr="00C561E7">
        <w:rPr>
          <w:szCs w:val="21"/>
        </w:rPr>
        <w:t xml:space="preserve">1  </w:t>
      </w:r>
      <w:r w:rsidRPr="00C561E7">
        <w:rPr>
          <w:szCs w:val="21"/>
        </w:rPr>
        <w:t>套管边缘距电气化铁路接触网立柱、信号机等支柱基础边缘的水平距离不得小于</w:t>
      </w:r>
      <w:r w:rsidRPr="00C561E7">
        <w:rPr>
          <w:szCs w:val="21"/>
        </w:rPr>
        <w:t>3m</w:t>
      </w:r>
      <w:r w:rsidRPr="00C561E7">
        <w:rPr>
          <w:szCs w:val="21"/>
        </w:rPr>
        <w:t>；</w:t>
      </w:r>
    </w:p>
    <w:p w14:paraId="3E745665" w14:textId="77777777" w:rsidR="00FD32DB" w:rsidRPr="00C561E7" w:rsidRDefault="00FD32DB" w:rsidP="000C33E4">
      <w:pPr>
        <w:widowControl/>
        <w:spacing w:line="360" w:lineRule="auto"/>
        <w:ind w:firstLineChars="200" w:firstLine="420"/>
        <w:rPr>
          <w:szCs w:val="21"/>
        </w:rPr>
      </w:pPr>
      <w:r w:rsidRPr="00C561E7">
        <w:rPr>
          <w:szCs w:val="21"/>
        </w:rPr>
        <w:t>2</w:t>
      </w:r>
      <w:r w:rsidR="0029690C" w:rsidRPr="00C561E7">
        <w:rPr>
          <w:bCs/>
          <w:szCs w:val="21"/>
        </w:rPr>
        <w:t xml:space="preserve">  </w:t>
      </w:r>
      <w:r w:rsidRPr="00C561E7">
        <w:rPr>
          <w:szCs w:val="21"/>
        </w:rPr>
        <w:t>套管顶部外缘距自然地面的垂直距离不应小于</w:t>
      </w:r>
      <w:r w:rsidRPr="00C561E7">
        <w:rPr>
          <w:szCs w:val="21"/>
        </w:rPr>
        <w:t>2m</w:t>
      </w:r>
      <w:r w:rsidRPr="00C561E7">
        <w:rPr>
          <w:szCs w:val="21"/>
        </w:rPr>
        <w:t>。套管不宜在铁路路基基床厚度内穿越；套管</w:t>
      </w:r>
      <w:r w:rsidR="00947B84" w:rsidRPr="00C561E7">
        <w:rPr>
          <w:rFonts w:hint="eastAsia"/>
          <w:szCs w:val="21"/>
        </w:rPr>
        <w:t>需要</w:t>
      </w:r>
      <w:r w:rsidRPr="00C561E7">
        <w:rPr>
          <w:szCs w:val="21"/>
        </w:rPr>
        <w:t>穿越铁路路基基床时，套管顶部外缘距路肩不应小于</w:t>
      </w:r>
      <w:smartTag w:uri="urn:schemas-microsoft-com:office:smarttags" w:element="chmetcnv">
        <w:smartTagPr>
          <w:attr w:name="UnitName" w:val="m"/>
          <w:attr w:name="SourceValue" w:val="2"/>
          <w:attr w:name="HasSpace" w:val="False"/>
          <w:attr w:name="Negative" w:val="False"/>
          <w:attr w:name="NumberType" w:val="1"/>
          <w:attr w:name="TCSC" w:val="0"/>
        </w:smartTagPr>
        <w:r w:rsidRPr="00C561E7">
          <w:rPr>
            <w:szCs w:val="21"/>
          </w:rPr>
          <w:t>2m</w:t>
        </w:r>
      </w:smartTag>
      <w:r w:rsidR="00EB68C3" w:rsidRPr="00C561E7">
        <w:rPr>
          <w:szCs w:val="21"/>
        </w:rPr>
        <w:t>；</w:t>
      </w:r>
    </w:p>
    <w:p w14:paraId="1023306B" w14:textId="77777777" w:rsidR="00FD32DB" w:rsidRPr="00C561E7" w:rsidRDefault="00FD32DB" w:rsidP="000C33E4">
      <w:pPr>
        <w:widowControl/>
        <w:spacing w:line="360" w:lineRule="auto"/>
        <w:ind w:firstLineChars="200" w:firstLine="420"/>
        <w:rPr>
          <w:szCs w:val="21"/>
        </w:rPr>
      </w:pPr>
      <w:r w:rsidRPr="00C561E7">
        <w:rPr>
          <w:szCs w:val="21"/>
        </w:rPr>
        <w:t>3</w:t>
      </w:r>
      <w:r w:rsidR="0029690C" w:rsidRPr="00C561E7">
        <w:rPr>
          <w:bCs/>
          <w:szCs w:val="21"/>
        </w:rPr>
        <w:t xml:space="preserve">  </w:t>
      </w:r>
      <w:r w:rsidRPr="00C561E7">
        <w:rPr>
          <w:szCs w:val="21"/>
        </w:rPr>
        <w:t>套管伸出路堤坡脚护道不应小于</w:t>
      </w:r>
      <w:smartTag w:uri="urn:schemas-microsoft-com:office:smarttags" w:element="chmetcnv">
        <w:smartTagPr>
          <w:attr w:name="UnitName" w:val="m"/>
          <w:attr w:name="SourceValue" w:val="2"/>
          <w:attr w:name="HasSpace" w:val="False"/>
          <w:attr w:name="Negative" w:val="False"/>
          <w:attr w:name="NumberType" w:val="1"/>
          <w:attr w:name="TCSC" w:val="0"/>
        </w:smartTagPr>
        <w:r w:rsidRPr="00C561E7">
          <w:rPr>
            <w:szCs w:val="21"/>
          </w:rPr>
          <w:t>2m</w:t>
        </w:r>
      </w:smartTag>
      <w:r w:rsidRPr="00C561E7">
        <w:rPr>
          <w:szCs w:val="21"/>
        </w:rPr>
        <w:t>、伸出路堑堑顶不应小于</w:t>
      </w:r>
      <w:smartTag w:uri="urn:schemas-microsoft-com:office:smarttags" w:element="chmetcnv">
        <w:smartTagPr>
          <w:attr w:name="UnitName" w:val="m"/>
          <w:attr w:name="SourceValue" w:val="5"/>
          <w:attr w:name="HasSpace" w:val="False"/>
          <w:attr w:name="Negative" w:val="False"/>
          <w:attr w:name="NumberType" w:val="1"/>
          <w:attr w:name="TCSC" w:val="0"/>
        </w:smartTagPr>
        <w:r w:rsidRPr="00C561E7">
          <w:rPr>
            <w:szCs w:val="21"/>
          </w:rPr>
          <w:t>5m</w:t>
        </w:r>
      </w:smartTag>
      <w:r w:rsidRPr="00C561E7">
        <w:rPr>
          <w:szCs w:val="21"/>
        </w:rPr>
        <w:t>，并距离路堤排水沟、路堑堑顶天沟和线路防护栅栏外侧不应小于</w:t>
      </w:r>
      <w:smartTag w:uri="urn:schemas-microsoft-com:office:smarttags" w:element="chmetcnv">
        <w:smartTagPr>
          <w:attr w:name="UnitName" w:val="m"/>
          <w:attr w:name="SourceValue" w:val="1"/>
          <w:attr w:name="HasSpace" w:val="False"/>
          <w:attr w:name="Negative" w:val="False"/>
          <w:attr w:name="NumberType" w:val="1"/>
          <w:attr w:name="TCSC" w:val="0"/>
        </w:smartTagPr>
        <w:r w:rsidRPr="00C561E7">
          <w:rPr>
            <w:szCs w:val="21"/>
          </w:rPr>
          <w:t>1m</w:t>
        </w:r>
      </w:smartTag>
      <w:r w:rsidR="00EB68C3" w:rsidRPr="00C561E7">
        <w:rPr>
          <w:szCs w:val="21"/>
        </w:rPr>
        <w:t>；</w:t>
      </w:r>
    </w:p>
    <w:p w14:paraId="3105368A" w14:textId="77777777" w:rsidR="00FD32DB" w:rsidRPr="00C561E7" w:rsidRDefault="00FD32DB" w:rsidP="000C33E4">
      <w:pPr>
        <w:widowControl/>
        <w:spacing w:line="360" w:lineRule="auto"/>
        <w:ind w:firstLineChars="200" w:firstLine="420"/>
        <w:rPr>
          <w:szCs w:val="21"/>
        </w:rPr>
      </w:pPr>
      <w:r w:rsidRPr="00C561E7">
        <w:rPr>
          <w:szCs w:val="21"/>
        </w:rPr>
        <w:t>4</w:t>
      </w:r>
      <w:r w:rsidR="0029690C" w:rsidRPr="00C561E7">
        <w:rPr>
          <w:bCs/>
          <w:szCs w:val="21"/>
        </w:rPr>
        <w:t xml:space="preserve">  </w:t>
      </w:r>
      <w:r w:rsidRPr="00C561E7">
        <w:rPr>
          <w:szCs w:val="21"/>
        </w:rPr>
        <w:t>套管宜采用</w:t>
      </w:r>
      <w:r w:rsidR="00947B84" w:rsidRPr="00C561E7">
        <w:rPr>
          <w:rFonts w:hint="eastAsia"/>
          <w:szCs w:val="21"/>
        </w:rPr>
        <w:t>现行国家标准</w:t>
      </w:r>
      <w:r w:rsidR="00E429C6" w:rsidRPr="00C561E7">
        <w:rPr>
          <w:kern w:val="0"/>
          <w:szCs w:val="21"/>
        </w:rPr>
        <w:t>《混凝土和钢筋混凝土排水管》</w:t>
      </w:r>
      <w:r w:rsidR="00E429C6" w:rsidRPr="00C561E7">
        <w:rPr>
          <w:kern w:val="0"/>
          <w:szCs w:val="21"/>
        </w:rPr>
        <w:t>GB/T 11836</w:t>
      </w:r>
      <w:r w:rsidRPr="00C561E7">
        <w:rPr>
          <w:szCs w:val="21"/>
        </w:rPr>
        <w:t>规定的</w:t>
      </w:r>
      <w:r w:rsidRPr="00C561E7">
        <w:rPr>
          <w:szCs w:val="21"/>
        </w:rPr>
        <w:t>III</w:t>
      </w:r>
      <w:r w:rsidRPr="00C561E7">
        <w:rPr>
          <w:szCs w:val="21"/>
        </w:rPr>
        <w:t>级管，并满足</w:t>
      </w:r>
      <w:r w:rsidR="00526464">
        <w:fldChar w:fldCharType="begin"/>
      </w:r>
      <w:r w:rsidR="00526464">
        <w:instrText xml:space="preserve"> HYPERLINK "http://code.fabao365.com/search/wd=%E9%93%81%E8%B7%AF%E6%A1%A5%E6%B6%B5%E8%AE%BE%E8%AE%A1%E8%A7%84%E8%8C%83" \t "_blank" \o "</w:instrText>
      </w:r>
      <w:r w:rsidR="00526464">
        <w:instrText>搜索：铁路桥涵设计规范</w:instrText>
      </w:r>
      <w:r w:rsidR="00526464">
        <w:instrText xml:space="preserve">" </w:instrText>
      </w:r>
      <w:r w:rsidR="00526464">
        <w:fldChar w:fldCharType="separate"/>
      </w:r>
      <w:r w:rsidRPr="00C561E7">
        <w:rPr>
          <w:szCs w:val="21"/>
        </w:rPr>
        <w:t>铁路桥涵相关设计规范</w:t>
      </w:r>
      <w:r w:rsidR="00526464">
        <w:rPr>
          <w:szCs w:val="21"/>
        </w:rPr>
        <w:fldChar w:fldCharType="end"/>
      </w:r>
      <w:r w:rsidRPr="00C561E7">
        <w:rPr>
          <w:szCs w:val="21"/>
        </w:rPr>
        <w:t>的要求</w:t>
      </w:r>
      <w:r w:rsidR="00EB68C3" w:rsidRPr="00C561E7">
        <w:rPr>
          <w:szCs w:val="21"/>
        </w:rPr>
        <w:t>；</w:t>
      </w:r>
    </w:p>
    <w:p w14:paraId="300A126B" w14:textId="77777777" w:rsidR="00FD32DB" w:rsidRPr="00C561E7" w:rsidRDefault="00FD32DB" w:rsidP="000C33E4">
      <w:pPr>
        <w:widowControl/>
        <w:spacing w:line="360" w:lineRule="auto"/>
        <w:ind w:firstLineChars="200" w:firstLine="420"/>
        <w:rPr>
          <w:szCs w:val="21"/>
        </w:rPr>
      </w:pPr>
      <w:r w:rsidRPr="00C561E7">
        <w:rPr>
          <w:szCs w:val="21"/>
        </w:rPr>
        <w:t>5</w:t>
      </w:r>
      <w:r w:rsidR="0029690C" w:rsidRPr="00C561E7">
        <w:rPr>
          <w:bCs/>
          <w:szCs w:val="21"/>
        </w:rPr>
        <w:t xml:space="preserve">  </w:t>
      </w:r>
      <w:r w:rsidRPr="00C561E7">
        <w:rPr>
          <w:szCs w:val="21"/>
        </w:rPr>
        <w:t>顶进套管穿越铁路施工时，套管外空间</w:t>
      </w:r>
      <w:r w:rsidR="00947B84" w:rsidRPr="00C561E7">
        <w:rPr>
          <w:rFonts w:hint="eastAsia"/>
          <w:szCs w:val="21"/>
        </w:rPr>
        <w:t>不应</w:t>
      </w:r>
      <w:r w:rsidRPr="00C561E7">
        <w:rPr>
          <w:szCs w:val="21"/>
        </w:rPr>
        <w:t>超挖，穿越完成后应对套管外部低压注水泥浆加固，保持铁路路基的稳定状态</w:t>
      </w:r>
      <w:r w:rsidR="00EB68C3" w:rsidRPr="00C561E7">
        <w:rPr>
          <w:szCs w:val="21"/>
        </w:rPr>
        <w:t>；</w:t>
      </w:r>
    </w:p>
    <w:p w14:paraId="0D7154E3" w14:textId="77777777" w:rsidR="00FD32DB" w:rsidRPr="00C561E7" w:rsidRDefault="00947B84" w:rsidP="000C33E4">
      <w:pPr>
        <w:widowControl/>
        <w:spacing w:line="360" w:lineRule="auto"/>
        <w:ind w:firstLineChars="200" w:firstLine="420"/>
        <w:rPr>
          <w:szCs w:val="21"/>
        </w:rPr>
      </w:pPr>
      <w:r w:rsidRPr="00C561E7">
        <w:rPr>
          <w:szCs w:val="21"/>
        </w:rPr>
        <w:t>6</w:t>
      </w:r>
      <w:r w:rsidRPr="00C561E7">
        <w:rPr>
          <w:bCs/>
          <w:szCs w:val="21"/>
        </w:rPr>
        <w:t xml:space="preserve">  </w:t>
      </w:r>
      <w:r w:rsidR="00FD32DB" w:rsidRPr="00C561E7">
        <w:rPr>
          <w:szCs w:val="21"/>
        </w:rPr>
        <w:t>顶管穿越工程不</w:t>
      </w:r>
      <w:r w:rsidRPr="00C561E7">
        <w:rPr>
          <w:rFonts w:hint="eastAsia"/>
          <w:szCs w:val="21"/>
        </w:rPr>
        <w:t>应</w:t>
      </w:r>
      <w:r w:rsidR="00FD32DB" w:rsidRPr="00C561E7">
        <w:rPr>
          <w:szCs w:val="21"/>
        </w:rPr>
        <w:t>影响铁路排水设施的正常使用。</w:t>
      </w:r>
    </w:p>
    <w:p w14:paraId="4FD23CEA" w14:textId="77777777" w:rsidR="00FD32DB" w:rsidRPr="00C561E7" w:rsidRDefault="00FD32DB" w:rsidP="00434FC7">
      <w:pPr>
        <w:numPr>
          <w:ilvl w:val="2"/>
          <w:numId w:val="13"/>
        </w:numPr>
        <w:tabs>
          <w:tab w:val="clear" w:pos="1134"/>
          <w:tab w:val="left" w:pos="709"/>
          <w:tab w:val="num" w:pos="993"/>
        </w:tabs>
        <w:spacing w:line="360" w:lineRule="auto"/>
        <w:rPr>
          <w:szCs w:val="21"/>
        </w:rPr>
      </w:pPr>
      <w:r w:rsidRPr="00C561E7">
        <w:rPr>
          <w:szCs w:val="21"/>
        </w:rPr>
        <w:t>管道采用顶进</w:t>
      </w:r>
      <w:r w:rsidR="00947B84" w:rsidRPr="00C561E7">
        <w:rPr>
          <w:rFonts w:hint="eastAsia"/>
          <w:szCs w:val="21"/>
        </w:rPr>
        <w:t>箱</w:t>
      </w:r>
      <w:r w:rsidRPr="00C561E7">
        <w:rPr>
          <w:szCs w:val="21"/>
        </w:rPr>
        <w:t>涵穿越铁路路基时</w:t>
      </w:r>
      <w:r w:rsidR="00947B84" w:rsidRPr="00C561E7">
        <w:rPr>
          <w:rFonts w:hint="eastAsia"/>
          <w:szCs w:val="21"/>
        </w:rPr>
        <w:t>，</w:t>
      </w:r>
      <w:r w:rsidRPr="00C561E7">
        <w:rPr>
          <w:szCs w:val="21"/>
        </w:rPr>
        <w:t>应符合下列</w:t>
      </w:r>
      <w:r w:rsidR="00947B84" w:rsidRPr="00C561E7">
        <w:rPr>
          <w:rFonts w:hint="eastAsia"/>
          <w:szCs w:val="21"/>
        </w:rPr>
        <w:t>规定</w:t>
      </w:r>
      <w:r w:rsidRPr="00C561E7">
        <w:rPr>
          <w:szCs w:val="21"/>
        </w:rPr>
        <w:t>：</w:t>
      </w:r>
      <w:r w:rsidR="000F728D" w:rsidRPr="00C561E7">
        <w:rPr>
          <w:szCs w:val="21"/>
        </w:rPr>
        <w:t xml:space="preserve"> </w:t>
      </w:r>
    </w:p>
    <w:p w14:paraId="4F77BC8A" w14:textId="77777777" w:rsidR="00FD32DB" w:rsidRPr="00C561E7" w:rsidRDefault="00FD32DB" w:rsidP="00FD32DB">
      <w:pPr>
        <w:widowControl/>
        <w:spacing w:line="360" w:lineRule="auto"/>
        <w:ind w:firstLineChars="200" w:firstLine="420"/>
        <w:rPr>
          <w:szCs w:val="21"/>
        </w:rPr>
      </w:pPr>
      <w:r w:rsidRPr="00C561E7">
        <w:rPr>
          <w:szCs w:val="21"/>
        </w:rPr>
        <w:t xml:space="preserve">1  </w:t>
      </w:r>
      <w:r w:rsidRPr="00C561E7">
        <w:rPr>
          <w:szCs w:val="21"/>
        </w:rPr>
        <w:t>涵洞内宜保留宽度不小于</w:t>
      </w:r>
      <w:r w:rsidRPr="00C561E7">
        <w:rPr>
          <w:szCs w:val="21"/>
        </w:rPr>
        <w:t>1m</w:t>
      </w:r>
      <w:r w:rsidRPr="00C561E7">
        <w:rPr>
          <w:szCs w:val="21"/>
        </w:rPr>
        <w:t>的验收通道，管道与管道间、管道与边墙间、管顶与涵洞顶板间的间距不宜小于</w:t>
      </w:r>
      <w:r w:rsidRPr="00C561E7">
        <w:rPr>
          <w:szCs w:val="21"/>
        </w:rPr>
        <w:t>0.5m</w:t>
      </w:r>
      <w:r w:rsidRPr="00C561E7">
        <w:rPr>
          <w:szCs w:val="21"/>
        </w:rPr>
        <w:t>，涵洞内净空高度不宜小于</w:t>
      </w:r>
      <w:r w:rsidRPr="00C561E7">
        <w:rPr>
          <w:szCs w:val="21"/>
        </w:rPr>
        <w:t>1.8m</w:t>
      </w:r>
      <w:r w:rsidRPr="00C561E7">
        <w:rPr>
          <w:szCs w:val="21"/>
        </w:rPr>
        <w:t>；</w:t>
      </w:r>
    </w:p>
    <w:p w14:paraId="3F88EAAD" w14:textId="77777777" w:rsidR="00FD32DB" w:rsidRPr="00C561E7" w:rsidRDefault="00FD32DB" w:rsidP="00FD32DB">
      <w:pPr>
        <w:widowControl/>
        <w:spacing w:line="360" w:lineRule="auto"/>
        <w:ind w:firstLineChars="200" w:firstLine="420"/>
        <w:rPr>
          <w:szCs w:val="21"/>
        </w:rPr>
      </w:pPr>
      <w:r w:rsidRPr="00C561E7">
        <w:rPr>
          <w:szCs w:val="21"/>
        </w:rPr>
        <w:lastRenderedPageBreak/>
        <w:t xml:space="preserve">2  </w:t>
      </w:r>
      <w:r w:rsidRPr="00C561E7">
        <w:rPr>
          <w:szCs w:val="21"/>
        </w:rPr>
        <w:t>主体结构应伸出铁路路基边坡与涵洞顶交线外不小于</w:t>
      </w:r>
      <w:r w:rsidRPr="00C561E7">
        <w:rPr>
          <w:szCs w:val="21"/>
        </w:rPr>
        <w:t>2m</w:t>
      </w:r>
      <w:r w:rsidRPr="00C561E7">
        <w:rPr>
          <w:szCs w:val="21"/>
        </w:rPr>
        <w:t>，并不得影响铁路排水设施的正常使用</w:t>
      </w:r>
      <w:r w:rsidR="00EB68C3" w:rsidRPr="00C561E7">
        <w:rPr>
          <w:szCs w:val="21"/>
        </w:rPr>
        <w:t>；</w:t>
      </w:r>
    </w:p>
    <w:p w14:paraId="029FC1F2" w14:textId="77777777" w:rsidR="00FD32DB" w:rsidRPr="00C561E7" w:rsidRDefault="00FD32DB" w:rsidP="000C33E4">
      <w:pPr>
        <w:widowControl/>
        <w:spacing w:line="360" w:lineRule="auto"/>
        <w:ind w:firstLineChars="200" w:firstLine="420"/>
        <w:rPr>
          <w:szCs w:val="21"/>
        </w:rPr>
      </w:pPr>
      <w:r w:rsidRPr="00C561E7">
        <w:rPr>
          <w:szCs w:val="21"/>
        </w:rPr>
        <w:t>3</w:t>
      </w:r>
      <w:r w:rsidR="0029690C" w:rsidRPr="00C561E7">
        <w:rPr>
          <w:bCs/>
          <w:szCs w:val="21"/>
        </w:rPr>
        <w:t xml:space="preserve">  </w:t>
      </w:r>
      <w:r w:rsidRPr="00C561E7">
        <w:rPr>
          <w:szCs w:val="21"/>
        </w:rPr>
        <w:t>结构应满足强度、稳定性、耐久性及埋置深度要求，应符合</w:t>
      </w:r>
      <w:r w:rsidR="00526464">
        <w:fldChar w:fldCharType="begin"/>
      </w:r>
      <w:r w:rsidR="00526464">
        <w:instrText xml:space="preserve"> HYPERLINK "http://code.fabao365.com/search/wd=%E9%93%81%E8%B7%AF%E6%A1%A5%E6%B6%B5%E8%AE%BE%E8%AE%A1%E8%A7%84%E8%8C%83" \t "_blank" \o "</w:instrText>
      </w:r>
      <w:r w:rsidR="00526464">
        <w:instrText>搜索：铁路桥涵设计规范</w:instrText>
      </w:r>
      <w:r w:rsidR="00526464">
        <w:instrText xml:space="preserve">" </w:instrText>
      </w:r>
      <w:r w:rsidR="00526464">
        <w:fldChar w:fldCharType="separate"/>
      </w:r>
      <w:r w:rsidRPr="00C561E7">
        <w:rPr>
          <w:szCs w:val="21"/>
        </w:rPr>
        <w:t>铁路相关设计规范</w:t>
      </w:r>
      <w:r w:rsidR="00526464">
        <w:rPr>
          <w:szCs w:val="21"/>
        </w:rPr>
        <w:fldChar w:fldCharType="end"/>
      </w:r>
      <w:r w:rsidRPr="00C561E7">
        <w:rPr>
          <w:szCs w:val="21"/>
        </w:rPr>
        <w:t>的规定</w:t>
      </w:r>
      <w:r w:rsidR="00EB68C3" w:rsidRPr="00C561E7">
        <w:rPr>
          <w:szCs w:val="21"/>
        </w:rPr>
        <w:t>；</w:t>
      </w:r>
    </w:p>
    <w:p w14:paraId="45E02540" w14:textId="77777777" w:rsidR="00FD32DB" w:rsidRPr="00C561E7" w:rsidRDefault="00FD32DB" w:rsidP="00FD32DB">
      <w:pPr>
        <w:widowControl/>
        <w:spacing w:line="360" w:lineRule="auto"/>
        <w:ind w:firstLineChars="200" w:firstLine="420"/>
        <w:rPr>
          <w:szCs w:val="21"/>
        </w:rPr>
      </w:pPr>
      <w:r w:rsidRPr="00C561E7">
        <w:rPr>
          <w:szCs w:val="21"/>
        </w:rPr>
        <w:t>4</w:t>
      </w:r>
      <w:r w:rsidR="0029690C" w:rsidRPr="00C561E7">
        <w:rPr>
          <w:bCs/>
          <w:szCs w:val="21"/>
        </w:rPr>
        <w:t xml:space="preserve">  </w:t>
      </w:r>
      <w:r w:rsidR="000F728D" w:rsidRPr="00C561E7">
        <w:rPr>
          <w:rFonts w:hint="eastAsia"/>
          <w:bCs/>
          <w:szCs w:val="21"/>
        </w:rPr>
        <w:t>箱</w:t>
      </w:r>
      <w:r w:rsidRPr="00C561E7">
        <w:rPr>
          <w:szCs w:val="21"/>
        </w:rPr>
        <w:t>涵宜采用填充方式，填充后不设检查井。涵洞内空间未填充时应在涵洞两端设检查井，检查井应有封闭设施。</w:t>
      </w:r>
    </w:p>
    <w:p w14:paraId="4301D4E7" w14:textId="77777777" w:rsidR="00FD32DB" w:rsidRPr="00C561E7" w:rsidRDefault="00FD32DB" w:rsidP="00434FC7">
      <w:pPr>
        <w:numPr>
          <w:ilvl w:val="2"/>
          <w:numId w:val="13"/>
        </w:numPr>
        <w:tabs>
          <w:tab w:val="clear" w:pos="1134"/>
          <w:tab w:val="left" w:pos="709"/>
          <w:tab w:val="num" w:pos="993"/>
        </w:tabs>
        <w:spacing w:line="360" w:lineRule="auto"/>
        <w:rPr>
          <w:szCs w:val="21"/>
        </w:rPr>
      </w:pPr>
      <w:r w:rsidRPr="00C561E7">
        <w:rPr>
          <w:szCs w:val="21"/>
        </w:rPr>
        <w:t>管道采用定向钻穿越铁路应符合</w:t>
      </w:r>
      <w:r w:rsidR="000F728D" w:rsidRPr="00C561E7">
        <w:rPr>
          <w:szCs w:val="21"/>
        </w:rPr>
        <w:t>下列规定</w:t>
      </w:r>
      <w:r w:rsidRPr="00C561E7">
        <w:rPr>
          <w:szCs w:val="21"/>
        </w:rPr>
        <w:t>：</w:t>
      </w:r>
    </w:p>
    <w:p w14:paraId="38518BCB" w14:textId="77777777" w:rsidR="00FD32DB" w:rsidRPr="00C561E7" w:rsidRDefault="00FD32DB" w:rsidP="00FD32DB">
      <w:pPr>
        <w:widowControl/>
        <w:spacing w:line="360" w:lineRule="auto"/>
        <w:ind w:firstLineChars="200" w:firstLine="420"/>
        <w:rPr>
          <w:szCs w:val="21"/>
        </w:rPr>
      </w:pPr>
      <w:r w:rsidRPr="00C561E7">
        <w:rPr>
          <w:szCs w:val="21"/>
        </w:rPr>
        <w:t xml:space="preserve">1  </w:t>
      </w:r>
      <w:r w:rsidRPr="00C561E7">
        <w:rPr>
          <w:szCs w:val="21"/>
        </w:rPr>
        <w:t>当定向钻穿越路基时，入土点和出土点应位于铁路线路安全保护区以外不小于</w:t>
      </w:r>
      <w:r w:rsidRPr="00C561E7">
        <w:rPr>
          <w:szCs w:val="21"/>
        </w:rPr>
        <w:t>5m</w:t>
      </w:r>
      <w:r w:rsidRPr="00C561E7">
        <w:rPr>
          <w:szCs w:val="21"/>
        </w:rPr>
        <w:t>，路肩处管顶距原自然地面的距离不应小于</w:t>
      </w:r>
      <w:r w:rsidRPr="00C561E7">
        <w:rPr>
          <w:szCs w:val="21"/>
        </w:rPr>
        <w:t>10m</w:t>
      </w:r>
      <w:r w:rsidRPr="00C561E7">
        <w:rPr>
          <w:szCs w:val="21"/>
        </w:rPr>
        <w:t>，且应在路基加固处理层以下；</w:t>
      </w:r>
    </w:p>
    <w:p w14:paraId="2B6CB779" w14:textId="77777777" w:rsidR="00FD32DB" w:rsidRPr="00C561E7" w:rsidRDefault="00FD32DB" w:rsidP="00FD32DB">
      <w:pPr>
        <w:widowControl/>
        <w:spacing w:line="360" w:lineRule="auto"/>
        <w:ind w:firstLineChars="200" w:firstLine="420"/>
        <w:rPr>
          <w:szCs w:val="21"/>
        </w:rPr>
      </w:pPr>
      <w:r w:rsidRPr="00C561E7">
        <w:rPr>
          <w:szCs w:val="21"/>
        </w:rPr>
        <w:t xml:space="preserve">2  </w:t>
      </w:r>
      <w:r w:rsidRPr="00C561E7">
        <w:rPr>
          <w:szCs w:val="21"/>
        </w:rPr>
        <w:t>当定向钻穿越铁路桥梁陆地段时，管道外缘距桥梁墩台基础外缘的水平净距不应小于</w:t>
      </w:r>
      <w:r w:rsidRPr="00C561E7">
        <w:rPr>
          <w:szCs w:val="21"/>
        </w:rPr>
        <w:t>5m</w:t>
      </w:r>
      <w:r w:rsidRPr="00C561E7">
        <w:rPr>
          <w:szCs w:val="21"/>
        </w:rPr>
        <w:t>，最小埋深不应小于</w:t>
      </w:r>
      <w:r w:rsidRPr="00C561E7">
        <w:rPr>
          <w:szCs w:val="21"/>
        </w:rPr>
        <w:t>5m</w:t>
      </w:r>
      <w:r w:rsidRPr="00C561E7">
        <w:rPr>
          <w:szCs w:val="21"/>
        </w:rPr>
        <w:t>，且不影响桥梁结构使用安全。</w:t>
      </w:r>
    </w:p>
    <w:p w14:paraId="04C776CD" w14:textId="77777777" w:rsidR="00FD32DB" w:rsidRPr="00C561E7" w:rsidRDefault="00FD32DB" w:rsidP="00434FC7">
      <w:pPr>
        <w:numPr>
          <w:ilvl w:val="2"/>
          <w:numId w:val="13"/>
        </w:numPr>
        <w:tabs>
          <w:tab w:val="clear" w:pos="1134"/>
          <w:tab w:val="left" w:pos="709"/>
          <w:tab w:val="num" w:pos="993"/>
        </w:tabs>
        <w:spacing w:line="360" w:lineRule="auto"/>
        <w:rPr>
          <w:szCs w:val="21"/>
        </w:rPr>
      </w:pPr>
      <w:r w:rsidRPr="00C561E7">
        <w:rPr>
          <w:szCs w:val="21"/>
        </w:rPr>
        <w:t>管道或管道隧道与铁路隧道洞身交叉时应符合下列规定：</w:t>
      </w:r>
    </w:p>
    <w:p w14:paraId="732541C7" w14:textId="77777777" w:rsidR="00FD32DB" w:rsidRPr="00C561E7" w:rsidRDefault="00FD32DB" w:rsidP="000C33E4">
      <w:pPr>
        <w:widowControl/>
        <w:spacing w:line="360" w:lineRule="auto"/>
        <w:ind w:firstLineChars="200" w:firstLine="420"/>
        <w:rPr>
          <w:szCs w:val="21"/>
        </w:rPr>
      </w:pPr>
      <w:r w:rsidRPr="00C561E7">
        <w:rPr>
          <w:szCs w:val="21"/>
        </w:rPr>
        <w:t>1</w:t>
      </w:r>
      <w:r w:rsidR="0029690C" w:rsidRPr="00C561E7">
        <w:rPr>
          <w:bCs/>
          <w:szCs w:val="21"/>
        </w:rPr>
        <w:t xml:space="preserve">  </w:t>
      </w:r>
      <w:r w:rsidRPr="00C561E7">
        <w:rPr>
          <w:szCs w:val="21"/>
        </w:rPr>
        <w:t>管道在铁路隧道洞身上方挖沟敷设，当采取非爆破方式开挖管沟时，管沟底部与铁路隧道结构顶部外缘的垂直间距不应小于</w:t>
      </w:r>
      <w:smartTag w:uri="urn:schemas-microsoft-com:office:smarttags" w:element="chmetcnv">
        <w:smartTagPr>
          <w:attr w:name="UnitName" w:val="m"/>
          <w:attr w:name="SourceValue" w:val="10"/>
          <w:attr w:name="HasSpace" w:val="False"/>
          <w:attr w:name="Negative" w:val="False"/>
          <w:attr w:name="NumberType" w:val="1"/>
          <w:attr w:name="TCSC" w:val="0"/>
        </w:smartTagPr>
        <w:r w:rsidRPr="00C561E7">
          <w:rPr>
            <w:szCs w:val="21"/>
          </w:rPr>
          <w:t>10m</w:t>
        </w:r>
      </w:smartTag>
      <w:r w:rsidRPr="00C561E7">
        <w:rPr>
          <w:szCs w:val="21"/>
        </w:rPr>
        <w:t>，输油管道在铁路隧道洞身及其两侧各不小于</w:t>
      </w:r>
      <w:smartTag w:uri="urn:schemas-microsoft-com:office:smarttags" w:element="chmetcnv">
        <w:smartTagPr>
          <w:attr w:name="UnitName" w:val="m"/>
          <w:attr w:name="SourceValue" w:val="20"/>
          <w:attr w:name="HasSpace" w:val="False"/>
          <w:attr w:name="Negative" w:val="False"/>
          <w:attr w:name="NumberType" w:val="1"/>
          <w:attr w:name="TCSC" w:val="0"/>
        </w:smartTagPr>
        <w:r w:rsidRPr="00C561E7">
          <w:rPr>
            <w:szCs w:val="21"/>
          </w:rPr>
          <w:t>20m</w:t>
        </w:r>
      </w:smartTag>
      <w:r w:rsidRPr="00C561E7">
        <w:rPr>
          <w:szCs w:val="21"/>
        </w:rPr>
        <w:t>范围应采取可靠的防渗措施。当采取控制爆破手段开挖管沟时，管底与铁路隧道顶部的垂直净距不应小于</w:t>
      </w:r>
      <w:smartTag w:uri="urn:schemas-microsoft-com:office:smarttags" w:element="chmetcnv">
        <w:smartTagPr>
          <w:attr w:name="UnitName" w:val="m"/>
          <w:attr w:name="SourceValue" w:val="20"/>
          <w:attr w:name="HasSpace" w:val="False"/>
          <w:attr w:name="Negative" w:val="False"/>
          <w:attr w:name="NumberType" w:val="1"/>
          <w:attr w:name="TCSC" w:val="0"/>
        </w:smartTagPr>
        <w:r w:rsidRPr="00C561E7">
          <w:rPr>
            <w:szCs w:val="21"/>
          </w:rPr>
          <w:t>20m</w:t>
        </w:r>
      </w:smartTag>
      <w:r w:rsidRPr="00C561E7">
        <w:rPr>
          <w:szCs w:val="21"/>
        </w:rPr>
        <w:t>，同时应考虑围岩条件、挖沟爆破规模及隧道结构的安全性等因素</w:t>
      </w:r>
      <w:r w:rsidR="00EB68C3" w:rsidRPr="00C561E7">
        <w:rPr>
          <w:szCs w:val="21"/>
        </w:rPr>
        <w:t>；</w:t>
      </w:r>
    </w:p>
    <w:p w14:paraId="77596F0B" w14:textId="77777777" w:rsidR="00FD32DB" w:rsidRPr="00C561E7" w:rsidRDefault="00FD32DB" w:rsidP="000C33E4">
      <w:pPr>
        <w:widowControl/>
        <w:spacing w:line="360" w:lineRule="auto"/>
        <w:ind w:firstLineChars="200" w:firstLine="420"/>
        <w:rPr>
          <w:szCs w:val="21"/>
        </w:rPr>
      </w:pPr>
      <w:r w:rsidRPr="00C561E7">
        <w:rPr>
          <w:szCs w:val="21"/>
        </w:rPr>
        <w:t>2</w:t>
      </w:r>
      <w:r w:rsidR="0029690C" w:rsidRPr="00C561E7">
        <w:rPr>
          <w:bCs/>
          <w:szCs w:val="21"/>
        </w:rPr>
        <w:t xml:space="preserve">  </w:t>
      </w:r>
      <w:r w:rsidRPr="00C561E7">
        <w:rPr>
          <w:szCs w:val="21"/>
        </w:rPr>
        <w:t>管道除采用隧道结构以外，不宜在铁路隧道下方穿越</w:t>
      </w:r>
      <w:r w:rsidR="00EB68C3" w:rsidRPr="00C561E7">
        <w:rPr>
          <w:szCs w:val="21"/>
        </w:rPr>
        <w:t>；</w:t>
      </w:r>
    </w:p>
    <w:p w14:paraId="3D05EDA9" w14:textId="77777777" w:rsidR="00FD32DB" w:rsidRPr="00C561E7" w:rsidRDefault="00FD32DB" w:rsidP="00FD32DB">
      <w:pPr>
        <w:widowControl/>
        <w:spacing w:line="360" w:lineRule="auto"/>
        <w:ind w:firstLineChars="200" w:firstLine="420"/>
        <w:rPr>
          <w:szCs w:val="21"/>
        </w:rPr>
      </w:pPr>
      <w:r w:rsidRPr="00C561E7">
        <w:rPr>
          <w:szCs w:val="21"/>
        </w:rPr>
        <w:t>3</w:t>
      </w:r>
      <w:r w:rsidR="0029690C" w:rsidRPr="00C561E7">
        <w:rPr>
          <w:bCs/>
          <w:szCs w:val="21"/>
        </w:rPr>
        <w:t xml:space="preserve">  </w:t>
      </w:r>
      <w:r w:rsidRPr="00C561E7">
        <w:rPr>
          <w:szCs w:val="21"/>
        </w:rPr>
        <w:t>管道隧道与铁路隧道交叉时，两隧道垂直净距不应小于</w:t>
      </w:r>
      <w:smartTag w:uri="urn:schemas-microsoft-com:office:smarttags" w:element="chmetcnv">
        <w:smartTagPr>
          <w:attr w:name="UnitName" w:val="m"/>
          <w:attr w:name="SourceValue" w:val="30"/>
          <w:attr w:name="HasSpace" w:val="False"/>
          <w:attr w:name="Negative" w:val="False"/>
          <w:attr w:name="NumberType" w:val="1"/>
          <w:attr w:name="TCSC" w:val="0"/>
        </w:smartTagPr>
        <w:r w:rsidRPr="00C561E7">
          <w:rPr>
            <w:szCs w:val="21"/>
          </w:rPr>
          <w:t>30m</w:t>
        </w:r>
      </w:smartTag>
      <w:r w:rsidRPr="00C561E7">
        <w:rPr>
          <w:szCs w:val="21"/>
        </w:rPr>
        <w:t>，且满足不小于</w:t>
      </w:r>
      <w:r w:rsidRPr="00C561E7">
        <w:rPr>
          <w:szCs w:val="21"/>
        </w:rPr>
        <w:t>3~4</w:t>
      </w:r>
      <w:r w:rsidRPr="00C561E7">
        <w:rPr>
          <w:szCs w:val="21"/>
        </w:rPr>
        <w:t>倍铁路隧道开挖洞径要求；两隧道净距小于</w:t>
      </w:r>
      <w:smartTag w:uri="urn:schemas-microsoft-com:office:smarttags" w:element="chmetcnv">
        <w:smartTagPr>
          <w:attr w:name="UnitName" w:val="m"/>
          <w:attr w:name="SourceValue" w:val="50"/>
          <w:attr w:name="HasSpace" w:val="False"/>
          <w:attr w:name="Negative" w:val="False"/>
          <w:attr w:name="NumberType" w:val="1"/>
          <w:attr w:name="TCSC" w:val="0"/>
        </w:smartTagPr>
        <w:r w:rsidRPr="00C561E7">
          <w:rPr>
            <w:szCs w:val="21"/>
          </w:rPr>
          <w:t>50m</w:t>
        </w:r>
      </w:smartTag>
      <w:r w:rsidRPr="00C561E7">
        <w:rPr>
          <w:szCs w:val="21"/>
        </w:rPr>
        <w:t>地段，后建隧道的衬砌结构应加强。</w:t>
      </w:r>
    </w:p>
    <w:p w14:paraId="277B3F31" w14:textId="77777777" w:rsidR="00A85FC0" w:rsidRPr="00C561E7" w:rsidRDefault="00A85FC0" w:rsidP="00AB11B9">
      <w:pPr>
        <w:adjustRightInd w:val="0"/>
        <w:snapToGrid w:val="0"/>
        <w:spacing w:line="360" w:lineRule="auto"/>
        <w:jc w:val="left"/>
      </w:pPr>
    </w:p>
    <w:p w14:paraId="3E3409A0" w14:textId="77777777" w:rsidR="00A85FC0" w:rsidRPr="00C561E7" w:rsidRDefault="00A85FC0" w:rsidP="00AB11B9">
      <w:pPr>
        <w:adjustRightInd w:val="0"/>
        <w:snapToGrid w:val="0"/>
        <w:spacing w:line="360" w:lineRule="auto"/>
        <w:jc w:val="left"/>
      </w:pPr>
    </w:p>
    <w:p w14:paraId="6D621C42" w14:textId="77777777" w:rsidR="00A85FC0" w:rsidRPr="00C561E7" w:rsidRDefault="00A85FC0" w:rsidP="00AB11B9">
      <w:pPr>
        <w:adjustRightInd w:val="0"/>
        <w:snapToGrid w:val="0"/>
        <w:spacing w:line="360" w:lineRule="auto"/>
        <w:jc w:val="left"/>
      </w:pPr>
    </w:p>
    <w:p w14:paraId="67E307B6" w14:textId="77777777" w:rsidR="00A85FC0" w:rsidRPr="00C561E7" w:rsidRDefault="00A85FC0" w:rsidP="00AB11B9">
      <w:pPr>
        <w:adjustRightInd w:val="0"/>
        <w:snapToGrid w:val="0"/>
        <w:spacing w:line="360" w:lineRule="auto"/>
        <w:jc w:val="left"/>
      </w:pPr>
    </w:p>
    <w:p w14:paraId="0BABB526" w14:textId="77777777" w:rsidR="005B5474" w:rsidRPr="00C561E7" w:rsidRDefault="005B5474" w:rsidP="00AB11B9">
      <w:pPr>
        <w:adjustRightInd w:val="0"/>
        <w:snapToGrid w:val="0"/>
        <w:spacing w:line="360" w:lineRule="auto"/>
        <w:jc w:val="left"/>
      </w:pPr>
    </w:p>
    <w:p w14:paraId="55513916" w14:textId="77777777" w:rsidR="00AB11B9" w:rsidRPr="00C561E7" w:rsidRDefault="00AB11B9" w:rsidP="0040759A">
      <w:pPr>
        <w:pStyle w:val="1"/>
        <w:numPr>
          <w:ilvl w:val="0"/>
          <w:numId w:val="12"/>
        </w:numPr>
        <w:spacing w:before="0" w:afterLines="50" w:after="156" w:line="360" w:lineRule="auto"/>
        <w:jc w:val="center"/>
        <w:rPr>
          <w:sz w:val="28"/>
          <w:szCs w:val="28"/>
        </w:rPr>
      </w:pPr>
      <w:bookmarkStart w:id="212" w:name="_Toc333999974"/>
      <w:bookmarkStart w:id="213" w:name="_Toc338542147"/>
      <w:bookmarkStart w:id="214" w:name="_Toc71209274"/>
      <w:r w:rsidRPr="00C561E7">
        <w:rPr>
          <w:sz w:val="28"/>
          <w:szCs w:val="28"/>
        </w:rPr>
        <w:t>焊接、试压及防腐</w:t>
      </w:r>
      <w:bookmarkEnd w:id="194"/>
      <w:bookmarkEnd w:id="195"/>
      <w:bookmarkEnd w:id="196"/>
      <w:bookmarkEnd w:id="197"/>
      <w:bookmarkEnd w:id="212"/>
      <w:bookmarkEnd w:id="213"/>
      <w:bookmarkEnd w:id="214"/>
    </w:p>
    <w:p w14:paraId="2807E95E" w14:textId="77777777" w:rsidR="00AB11B9" w:rsidRPr="00C561E7" w:rsidRDefault="00AB11B9" w:rsidP="0040759A">
      <w:pPr>
        <w:pStyle w:val="2"/>
        <w:numPr>
          <w:ilvl w:val="1"/>
          <w:numId w:val="12"/>
        </w:numPr>
        <w:spacing w:beforeLines="50" w:before="156" w:afterLines="50" w:after="156" w:line="360" w:lineRule="auto"/>
        <w:jc w:val="center"/>
        <w:rPr>
          <w:rFonts w:ascii="Times New Roman" w:eastAsia="宋体" w:hAnsi="Times New Roman"/>
          <w:sz w:val="24"/>
        </w:rPr>
      </w:pPr>
      <w:bookmarkStart w:id="215" w:name="_Toc152385462"/>
      <w:bookmarkStart w:id="216" w:name="_Toc155756131"/>
      <w:bookmarkStart w:id="217" w:name="_Toc295286381"/>
      <w:bookmarkStart w:id="218" w:name="_Toc295923982"/>
      <w:bookmarkStart w:id="219" w:name="_Toc304451856"/>
      <w:bookmarkStart w:id="220" w:name="_Toc333999975"/>
      <w:bookmarkStart w:id="221" w:name="_Toc338542148"/>
      <w:bookmarkStart w:id="222" w:name="_Toc71209275"/>
      <w:r w:rsidRPr="00C561E7">
        <w:rPr>
          <w:rFonts w:ascii="Times New Roman" w:eastAsia="宋体" w:hAnsi="Times New Roman"/>
          <w:bCs w:val="0"/>
          <w:sz w:val="24"/>
          <w:szCs w:val="24"/>
        </w:rPr>
        <w:t>焊</w:t>
      </w:r>
      <w:r w:rsidRPr="00C561E7">
        <w:rPr>
          <w:rFonts w:ascii="Times New Roman" w:eastAsia="宋体" w:hAnsi="Times New Roman"/>
          <w:sz w:val="24"/>
        </w:rPr>
        <w:t>接</w:t>
      </w:r>
      <w:bookmarkEnd w:id="215"/>
      <w:r w:rsidRPr="00C561E7">
        <w:rPr>
          <w:rFonts w:ascii="Times New Roman" w:eastAsia="宋体" w:hAnsi="Times New Roman"/>
          <w:sz w:val="24"/>
        </w:rPr>
        <w:t>、检验</w:t>
      </w:r>
      <w:bookmarkEnd w:id="216"/>
      <w:bookmarkEnd w:id="217"/>
      <w:bookmarkEnd w:id="218"/>
      <w:bookmarkEnd w:id="219"/>
      <w:bookmarkEnd w:id="220"/>
      <w:bookmarkEnd w:id="221"/>
      <w:bookmarkEnd w:id="222"/>
    </w:p>
    <w:p w14:paraId="529095F6" w14:textId="77777777" w:rsidR="009C1DF5" w:rsidRPr="00C561E7" w:rsidRDefault="009C1DF5" w:rsidP="00434FC7">
      <w:pPr>
        <w:numPr>
          <w:ilvl w:val="2"/>
          <w:numId w:val="13"/>
        </w:numPr>
        <w:tabs>
          <w:tab w:val="clear" w:pos="1134"/>
          <w:tab w:val="left" w:pos="709"/>
          <w:tab w:val="num" w:pos="993"/>
        </w:tabs>
        <w:spacing w:line="360" w:lineRule="auto"/>
        <w:rPr>
          <w:szCs w:val="21"/>
        </w:rPr>
      </w:pPr>
      <w:r w:rsidRPr="00C561E7">
        <w:rPr>
          <w:szCs w:val="21"/>
        </w:rPr>
        <w:t>管道焊接应按现行国家标准《输气管道工程设计规范》</w:t>
      </w:r>
      <w:r w:rsidRPr="00C561E7">
        <w:rPr>
          <w:szCs w:val="21"/>
        </w:rPr>
        <w:t>GB 50251</w:t>
      </w:r>
      <w:r w:rsidRPr="00C561E7">
        <w:rPr>
          <w:szCs w:val="21"/>
        </w:rPr>
        <w:t>、《输油管道工程设计规范》</w:t>
      </w:r>
      <w:r w:rsidRPr="00C561E7">
        <w:rPr>
          <w:szCs w:val="21"/>
        </w:rPr>
        <w:t>GB 50253</w:t>
      </w:r>
      <w:r w:rsidRPr="00C561E7">
        <w:rPr>
          <w:szCs w:val="21"/>
        </w:rPr>
        <w:t>与《油气长输管道工程施工及验收规范》</w:t>
      </w:r>
      <w:r w:rsidRPr="00C561E7">
        <w:rPr>
          <w:szCs w:val="21"/>
        </w:rPr>
        <w:t>GB 50369</w:t>
      </w:r>
      <w:r w:rsidRPr="00C561E7">
        <w:rPr>
          <w:szCs w:val="21"/>
        </w:rPr>
        <w:t>的有关规定执行。</w:t>
      </w:r>
    </w:p>
    <w:p w14:paraId="0FD5DDE7" w14:textId="77777777" w:rsidR="009C1DF5" w:rsidRPr="00C561E7" w:rsidRDefault="009C1DF5" w:rsidP="00434FC7">
      <w:pPr>
        <w:numPr>
          <w:ilvl w:val="2"/>
          <w:numId w:val="13"/>
        </w:numPr>
        <w:tabs>
          <w:tab w:val="clear" w:pos="1134"/>
          <w:tab w:val="left" w:pos="709"/>
          <w:tab w:val="num" w:pos="993"/>
        </w:tabs>
        <w:spacing w:line="360" w:lineRule="auto"/>
        <w:rPr>
          <w:szCs w:val="21"/>
        </w:rPr>
      </w:pPr>
      <w:r w:rsidRPr="00C561E7">
        <w:rPr>
          <w:szCs w:val="21"/>
        </w:rPr>
        <w:t>河流大、中型穿越管段、山岭隧道、铁路、二级</w:t>
      </w:r>
      <w:r w:rsidR="003F2043">
        <w:rPr>
          <w:rFonts w:hint="eastAsia"/>
          <w:szCs w:val="21"/>
        </w:rPr>
        <w:t>及</w:t>
      </w:r>
      <w:r w:rsidRPr="00C561E7">
        <w:rPr>
          <w:szCs w:val="21"/>
        </w:rPr>
        <w:t>二级以上公路的穿越管段，对接接头焊缝均应进行</w:t>
      </w:r>
      <w:r w:rsidRPr="00C561E7">
        <w:rPr>
          <w:szCs w:val="21"/>
        </w:rPr>
        <w:t>100%</w:t>
      </w:r>
      <w:r w:rsidRPr="00C561E7">
        <w:rPr>
          <w:szCs w:val="21"/>
        </w:rPr>
        <w:t>射线探伤检验和</w:t>
      </w:r>
      <w:r w:rsidRPr="00C561E7">
        <w:rPr>
          <w:szCs w:val="21"/>
        </w:rPr>
        <w:t>100%</w:t>
      </w:r>
      <w:r w:rsidRPr="00C561E7">
        <w:rPr>
          <w:szCs w:val="21"/>
        </w:rPr>
        <w:t>超声波探伤检验。</w:t>
      </w:r>
    </w:p>
    <w:p w14:paraId="1AAEB119" w14:textId="77777777" w:rsidR="009C1DF5" w:rsidRPr="00C561E7" w:rsidRDefault="009C1DF5" w:rsidP="00434FC7">
      <w:pPr>
        <w:numPr>
          <w:ilvl w:val="2"/>
          <w:numId w:val="13"/>
        </w:numPr>
        <w:tabs>
          <w:tab w:val="clear" w:pos="1134"/>
          <w:tab w:val="left" w:pos="709"/>
          <w:tab w:val="num" w:pos="993"/>
        </w:tabs>
        <w:spacing w:line="360" w:lineRule="auto"/>
        <w:rPr>
          <w:szCs w:val="21"/>
        </w:rPr>
      </w:pPr>
      <w:r w:rsidRPr="00C561E7">
        <w:rPr>
          <w:szCs w:val="21"/>
        </w:rPr>
        <w:t>采用射线探伤检验和超声波探伤检验应按现行行业标准《石油天然气钢质管道无损检测》</w:t>
      </w:r>
      <w:r w:rsidRPr="00C561E7">
        <w:rPr>
          <w:szCs w:val="21"/>
        </w:rPr>
        <w:lastRenderedPageBreak/>
        <w:t>SY/T 4109</w:t>
      </w:r>
      <w:r w:rsidRPr="00C561E7">
        <w:rPr>
          <w:szCs w:val="21"/>
        </w:rPr>
        <w:t>进行验收，</w:t>
      </w:r>
      <w:r w:rsidRPr="00C561E7">
        <w:rPr>
          <w:szCs w:val="21"/>
        </w:rPr>
        <w:t>Ⅱ</w:t>
      </w:r>
      <w:r w:rsidRPr="00C561E7">
        <w:rPr>
          <w:szCs w:val="21"/>
        </w:rPr>
        <w:t>级及以上为合格；采用全自动超声波探伤检验应按现行国家标准《石油天然气管道工程全自动超声波检测技术规范》</w:t>
      </w:r>
      <w:r w:rsidRPr="00C561E7">
        <w:rPr>
          <w:szCs w:val="21"/>
        </w:rPr>
        <w:t>GB 50818</w:t>
      </w:r>
      <w:r w:rsidRPr="00C561E7">
        <w:rPr>
          <w:szCs w:val="21"/>
        </w:rPr>
        <w:t>执行。</w:t>
      </w:r>
    </w:p>
    <w:p w14:paraId="3ACCDF2E" w14:textId="77777777" w:rsidR="00AB11B9" w:rsidRPr="00C561E7" w:rsidRDefault="00AB11B9" w:rsidP="0040759A">
      <w:pPr>
        <w:pStyle w:val="2"/>
        <w:numPr>
          <w:ilvl w:val="1"/>
          <w:numId w:val="12"/>
        </w:numPr>
        <w:spacing w:beforeLines="50" w:before="156" w:afterLines="50" w:after="156" w:line="360" w:lineRule="auto"/>
        <w:jc w:val="center"/>
        <w:rPr>
          <w:rFonts w:ascii="Times New Roman" w:eastAsia="宋体" w:hAnsi="Times New Roman"/>
          <w:sz w:val="24"/>
        </w:rPr>
      </w:pPr>
      <w:bookmarkStart w:id="223" w:name="_Toc155756132"/>
      <w:bookmarkStart w:id="224" w:name="_Toc295286382"/>
      <w:bookmarkStart w:id="225" w:name="_Toc295923983"/>
      <w:bookmarkStart w:id="226" w:name="_Toc304451857"/>
      <w:bookmarkStart w:id="227" w:name="_Toc333999976"/>
      <w:bookmarkStart w:id="228" w:name="_Toc338542149"/>
      <w:bookmarkStart w:id="229" w:name="_Toc71209276"/>
      <w:r w:rsidRPr="00C561E7">
        <w:rPr>
          <w:rFonts w:ascii="Times New Roman" w:eastAsia="宋体" w:hAnsi="Times New Roman"/>
          <w:bCs w:val="0"/>
          <w:sz w:val="24"/>
          <w:szCs w:val="24"/>
        </w:rPr>
        <w:t>清管、测径及</w:t>
      </w:r>
      <w:r w:rsidRPr="00C561E7">
        <w:rPr>
          <w:rFonts w:ascii="Times New Roman" w:eastAsia="宋体" w:hAnsi="Times New Roman"/>
          <w:sz w:val="24"/>
        </w:rPr>
        <w:t>试压</w:t>
      </w:r>
      <w:bookmarkEnd w:id="223"/>
      <w:bookmarkEnd w:id="224"/>
      <w:bookmarkEnd w:id="225"/>
      <w:bookmarkEnd w:id="226"/>
      <w:bookmarkEnd w:id="227"/>
      <w:bookmarkEnd w:id="228"/>
      <w:bookmarkEnd w:id="229"/>
    </w:p>
    <w:p w14:paraId="609AAC0B" w14:textId="77777777" w:rsidR="009C1DF5" w:rsidRPr="00C561E7" w:rsidRDefault="009C1DF5" w:rsidP="00434FC7">
      <w:pPr>
        <w:numPr>
          <w:ilvl w:val="2"/>
          <w:numId w:val="13"/>
        </w:numPr>
        <w:tabs>
          <w:tab w:val="clear" w:pos="1134"/>
          <w:tab w:val="left" w:pos="709"/>
          <w:tab w:val="num" w:pos="993"/>
        </w:tabs>
        <w:spacing w:line="360" w:lineRule="auto"/>
        <w:rPr>
          <w:szCs w:val="21"/>
        </w:rPr>
      </w:pPr>
      <w:r w:rsidRPr="00C561E7">
        <w:rPr>
          <w:szCs w:val="21"/>
        </w:rPr>
        <w:t>穿越管段试压前应进行清管，试压后应再进行清管，输气管道应进行干燥处理。</w:t>
      </w:r>
    </w:p>
    <w:p w14:paraId="28C71503" w14:textId="77777777" w:rsidR="009C1DF5" w:rsidRPr="00C561E7" w:rsidRDefault="00020357" w:rsidP="00434FC7">
      <w:pPr>
        <w:numPr>
          <w:ilvl w:val="2"/>
          <w:numId w:val="13"/>
        </w:numPr>
        <w:tabs>
          <w:tab w:val="clear" w:pos="1134"/>
          <w:tab w:val="left" w:pos="709"/>
          <w:tab w:val="num" w:pos="993"/>
        </w:tabs>
        <w:spacing w:line="360" w:lineRule="auto"/>
        <w:rPr>
          <w:szCs w:val="21"/>
        </w:rPr>
      </w:pPr>
      <w:r w:rsidRPr="00C561E7">
        <w:rPr>
          <w:rFonts w:hint="eastAsia"/>
          <w:szCs w:val="21"/>
        </w:rPr>
        <w:t>水域</w:t>
      </w:r>
      <w:r w:rsidR="009C1DF5" w:rsidRPr="00C561E7">
        <w:rPr>
          <w:szCs w:val="21"/>
        </w:rPr>
        <w:t>大、中型穿越，山岭隧道、铁路、高速公路、一级公路穿越管段应单独进行试压。水域小型穿越管段、二级及以下的公路穿越管段，在试压条件许可的前提下可与所在线路段合并进行试压。</w:t>
      </w:r>
    </w:p>
    <w:p w14:paraId="787DE6F5" w14:textId="77777777" w:rsidR="009C1DF5" w:rsidRPr="00C561E7" w:rsidRDefault="009C1DF5" w:rsidP="00434FC7">
      <w:pPr>
        <w:numPr>
          <w:ilvl w:val="2"/>
          <w:numId w:val="13"/>
        </w:numPr>
        <w:tabs>
          <w:tab w:val="clear" w:pos="1134"/>
          <w:tab w:val="left" w:pos="709"/>
          <w:tab w:val="num" w:pos="993"/>
        </w:tabs>
        <w:spacing w:line="360" w:lineRule="auto"/>
        <w:rPr>
          <w:szCs w:val="21"/>
        </w:rPr>
      </w:pPr>
      <w:r w:rsidRPr="00C561E7">
        <w:rPr>
          <w:szCs w:val="21"/>
        </w:rPr>
        <w:t>单独进行试压的穿越管段试压前应进行清管、测径。</w:t>
      </w:r>
    </w:p>
    <w:p w14:paraId="1112412A" w14:textId="77777777" w:rsidR="009C1DF5" w:rsidRPr="00C561E7" w:rsidRDefault="009C1DF5" w:rsidP="00434FC7">
      <w:pPr>
        <w:numPr>
          <w:ilvl w:val="2"/>
          <w:numId w:val="13"/>
        </w:numPr>
        <w:tabs>
          <w:tab w:val="clear" w:pos="1134"/>
          <w:tab w:val="left" w:pos="709"/>
          <w:tab w:val="num" w:pos="993"/>
        </w:tabs>
        <w:spacing w:line="360" w:lineRule="auto"/>
        <w:rPr>
          <w:szCs w:val="21"/>
        </w:rPr>
      </w:pPr>
      <w:r w:rsidRPr="00C561E7">
        <w:rPr>
          <w:szCs w:val="21"/>
        </w:rPr>
        <w:t>穿越管段应分强度试压与严密性试压两阶段进行，严密性试压应在强度试压合格后进行。在稳压时间内压降不大于试验压力的</w:t>
      </w:r>
      <w:r w:rsidRPr="00C561E7">
        <w:rPr>
          <w:szCs w:val="21"/>
        </w:rPr>
        <w:t>1%</w:t>
      </w:r>
      <w:r w:rsidRPr="00C561E7">
        <w:rPr>
          <w:szCs w:val="21"/>
        </w:rPr>
        <w:t>，</w:t>
      </w:r>
      <w:r w:rsidRPr="00C561E7">
        <w:rPr>
          <w:rFonts w:hint="eastAsia"/>
          <w:szCs w:val="21"/>
        </w:rPr>
        <w:t>且不大于</w:t>
      </w:r>
      <w:r w:rsidRPr="00C561E7">
        <w:rPr>
          <w:szCs w:val="21"/>
        </w:rPr>
        <w:t>0.1MPa</w:t>
      </w:r>
      <w:r w:rsidRPr="00C561E7">
        <w:rPr>
          <w:rFonts w:hint="eastAsia"/>
          <w:szCs w:val="21"/>
        </w:rPr>
        <w:t>为合格</w:t>
      </w:r>
      <w:r w:rsidRPr="00C561E7">
        <w:rPr>
          <w:szCs w:val="21"/>
        </w:rPr>
        <w:t>。</w:t>
      </w:r>
    </w:p>
    <w:p w14:paraId="045A9AFD" w14:textId="77777777" w:rsidR="009C1DF5" w:rsidRPr="00C561E7" w:rsidRDefault="009C1DF5" w:rsidP="00434FC7">
      <w:pPr>
        <w:numPr>
          <w:ilvl w:val="2"/>
          <w:numId w:val="13"/>
        </w:numPr>
        <w:tabs>
          <w:tab w:val="clear" w:pos="1134"/>
          <w:tab w:val="left" w:pos="709"/>
          <w:tab w:val="num" w:pos="993"/>
        </w:tabs>
        <w:spacing w:line="360" w:lineRule="auto"/>
        <w:rPr>
          <w:szCs w:val="21"/>
        </w:rPr>
      </w:pPr>
      <w:r w:rsidRPr="00C561E7">
        <w:rPr>
          <w:szCs w:val="21"/>
        </w:rPr>
        <w:t>穿越管段应采用无腐蚀性洁净水作为试压介质。试压时环境温度不宜低于</w:t>
      </w:r>
      <w:r w:rsidRPr="00C561E7">
        <w:rPr>
          <w:szCs w:val="21"/>
        </w:rPr>
        <w:t>5</w:t>
      </w:r>
      <w:r w:rsidRPr="00C561E7">
        <w:rPr>
          <w:szCs w:val="21"/>
          <w:vertAlign w:val="superscript"/>
        </w:rPr>
        <w:t xml:space="preserve"> </w:t>
      </w:r>
      <w:proofErr w:type="spellStart"/>
      <w:r w:rsidRPr="00C561E7">
        <w:rPr>
          <w:szCs w:val="21"/>
          <w:vertAlign w:val="superscript"/>
        </w:rPr>
        <w:t>o</w:t>
      </w:r>
      <w:r w:rsidRPr="00C561E7">
        <w:rPr>
          <w:szCs w:val="21"/>
        </w:rPr>
        <w:t>C</w:t>
      </w:r>
      <w:proofErr w:type="spellEnd"/>
      <w:r w:rsidRPr="00C561E7">
        <w:rPr>
          <w:szCs w:val="21"/>
        </w:rPr>
        <w:t>；若环境温度在</w:t>
      </w:r>
      <w:r w:rsidRPr="00C561E7">
        <w:rPr>
          <w:szCs w:val="21"/>
        </w:rPr>
        <w:t>5</w:t>
      </w:r>
      <w:r w:rsidRPr="00C561E7">
        <w:rPr>
          <w:szCs w:val="21"/>
          <w:vertAlign w:val="superscript"/>
        </w:rPr>
        <w:t xml:space="preserve"> </w:t>
      </w:r>
      <w:proofErr w:type="spellStart"/>
      <w:r w:rsidRPr="00C561E7">
        <w:rPr>
          <w:szCs w:val="21"/>
          <w:vertAlign w:val="superscript"/>
        </w:rPr>
        <w:t>o</w:t>
      </w:r>
      <w:r w:rsidRPr="00C561E7">
        <w:rPr>
          <w:szCs w:val="21"/>
        </w:rPr>
        <w:t>C</w:t>
      </w:r>
      <w:proofErr w:type="spellEnd"/>
      <w:r w:rsidRPr="00C561E7">
        <w:rPr>
          <w:szCs w:val="21"/>
        </w:rPr>
        <w:t>以下试压，应采取防冻措施。</w:t>
      </w:r>
    </w:p>
    <w:p w14:paraId="22F88E44" w14:textId="77777777" w:rsidR="009C1DF5" w:rsidRPr="00C561E7" w:rsidRDefault="009C1DF5" w:rsidP="00434FC7">
      <w:pPr>
        <w:numPr>
          <w:ilvl w:val="2"/>
          <w:numId w:val="13"/>
        </w:numPr>
        <w:tabs>
          <w:tab w:val="clear" w:pos="1134"/>
          <w:tab w:val="left" w:pos="709"/>
          <w:tab w:val="num" w:pos="993"/>
        </w:tabs>
        <w:spacing w:line="360" w:lineRule="auto"/>
        <w:rPr>
          <w:szCs w:val="21"/>
        </w:rPr>
      </w:pPr>
      <w:r w:rsidRPr="00C561E7">
        <w:rPr>
          <w:szCs w:val="21"/>
        </w:rPr>
        <w:t>单独试压的穿越管段，强度试验压力不应小于该处设计内压力的</w:t>
      </w:r>
      <w:r w:rsidRPr="00C561E7">
        <w:rPr>
          <w:szCs w:val="21"/>
        </w:rPr>
        <w:t>1.5</w:t>
      </w:r>
      <w:r w:rsidRPr="00C561E7">
        <w:rPr>
          <w:szCs w:val="21"/>
        </w:rPr>
        <w:t>倍，强度试压稳压时间不应少于</w:t>
      </w:r>
      <w:r w:rsidRPr="00C561E7">
        <w:rPr>
          <w:szCs w:val="21"/>
        </w:rPr>
        <w:t>4h</w:t>
      </w:r>
      <w:r w:rsidRPr="00C561E7">
        <w:rPr>
          <w:szCs w:val="21"/>
        </w:rPr>
        <w:t>；试压时的环向应力不宜大于钢管的屈服强度的</w:t>
      </w:r>
      <w:r w:rsidRPr="00C561E7">
        <w:rPr>
          <w:szCs w:val="21"/>
        </w:rPr>
        <w:t>90%</w:t>
      </w:r>
      <w:r w:rsidRPr="00C561E7">
        <w:rPr>
          <w:szCs w:val="21"/>
        </w:rPr>
        <w:t>。穿越管段的严密性试验的压力不应低于该处设计内压力、稳压时间不应少于</w:t>
      </w:r>
      <w:r w:rsidRPr="00C561E7">
        <w:rPr>
          <w:szCs w:val="21"/>
        </w:rPr>
        <w:t>24h</w:t>
      </w:r>
      <w:r w:rsidRPr="00C561E7">
        <w:rPr>
          <w:szCs w:val="21"/>
        </w:rPr>
        <w:t>。</w:t>
      </w:r>
    </w:p>
    <w:p w14:paraId="34767C94" w14:textId="77777777" w:rsidR="009C1DF5" w:rsidRPr="00C561E7" w:rsidRDefault="009C1DF5" w:rsidP="00434FC7">
      <w:pPr>
        <w:numPr>
          <w:ilvl w:val="2"/>
          <w:numId w:val="13"/>
        </w:numPr>
        <w:tabs>
          <w:tab w:val="clear" w:pos="1134"/>
          <w:tab w:val="left" w:pos="709"/>
          <w:tab w:val="num" w:pos="993"/>
        </w:tabs>
        <w:spacing w:line="360" w:lineRule="auto"/>
        <w:rPr>
          <w:szCs w:val="21"/>
        </w:rPr>
      </w:pPr>
      <w:r w:rsidRPr="00C561E7">
        <w:rPr>
          <w:szCs w:val="21"/>
        </w:rPr>
        <w:t>重要区段的定向钻穿越管段，除应在回拖前按照本标准第</w:t>
      </w:r>
      <w:r w:rsidRPr="00C561E7">
        <w:rPr>
          <w:szCs w:val="21"/>
        </w:rPr>
        <w:t>9.2.3</w:t>
      </w:r>
      <w:r w:rsidRPr="00C561E7">
        <w:rPr>
          <w:szCs w:val="21"/>
        </w:rPr>
        <w:t>条～</w:t>
      </w:r>
      <w:r w:rsidRPr="00C561E7">
        <w:rPr>
          <w:szCs w:val="21"/>
        </w:rPr>
        <w:t>9.2.6</w:t>
      </w:r>
      <w:r w:rsidRPr="00C561E7">
        <w:rPr>
          <w:szCs w:val="21"/>
        </w:rPr>
        <w:t>条进行清管、测径、试压以外，回拖后宜进行第二次严密性试压，第二次严密性试压的压力为设计压力，稳压时间不应小于</w:t>
      </w:r>
      <w:r w:rsidRPr="00C561E7">
        <w:rPr>
          <w:szCs w:val="21"/>
        </w:rPr>
        <w:t>4h</w:t>
      </w:r>
      <w:r w:rsidRPr="00C561E7">
        <w:rPr>
          <w:szCs w:val="21"/>
        </w:rPr>
        <w:t>。</w:t>
      </w:r>
    </w:p>
    <w:p w14:paraId="4096043F" w14:textId="77777777" w:rsidR="009C1DF5" w:rsidRPr="00C561E7" w:rsidRDefault="009C1DF5" w:rsidP="00434FC7">
      <w:pPr>
        <w:numPr>
          <w:ilvl w:val="2"/>
          <w:numId w:val="13"/>
        </w:numPr>
        <w:tabs>
          <w:tab w:val="clear" w:pos="1134"/>
          <w:tab w:val="left" w:pos="709"/>
          <w:tab w:val="num" w:pos="993"/>
        </w:tabs>
        <w:spacing w:line="360" w:lineRule="auto"/>
        <w:rPr>
          <w:szCs w:val="21"/>
        </w:rPr>
      </w:pPr>
      <w:r w:rsidRPr="00C561E7">
        <w:rPr>
          <w:szCs w:val="21"/>
        </w:rPr>
        <w:t>穿越管段与两端线路管段连接处的焊口不应强力组装，不应出现使连接管段发生强制变形的连接。</w:t>
      </w:r>
    </w:p>
    <w:p w14:paraId="562DAD7E" w14:textId="77777777" w:rsidR="00F77B4B" w:rsidRPr="00C561E7" w:rsidRDefault="00F77B4B" w:rsidP="0040759A">
      <w:pPr>
        <w:pStyle w:val="2"/>
        <w:numPr>
          <w:ilvl w:val="1"/>
          <w:numId w:val="12"/>
        </w:numPr>
        <w:spacing w:beforeLines="50" w:before="156" w:afterLines="50" w:after="156" w:line="360" w:lineRule="auto"/>
        <w:jc w:val="center"/>
        <w:rPr>
          <w:rFonts w:ascii="Times New Roman" w:eastAsia="宋体" w:hAnsi="Times New Roman"/>
          <w:sz w:val="24"/>
        </w:rPr>
      </w:pPr>
      <w:bookmarkStart w:id="230" w:name="_Toc71209277"/>
      <w:r w:rsidRPr="00C561E7">
        <w:rPr>
          <w:rFonts w:ascii="Times New Roman" w:eastAsia="宋体" w:hAnsi="Times New Roman"/>
          <w:bCs w:val="0"/>
          <w:sz w:val="24"/>
          <w:szCs w:val="24"/>
        </w:rPr>
        <w:t>腐蚀控制</w:t>
      </w:r>
      <w:bookmarkEnd w:id="230"/>
    </w:p>
    <w:p w14:paraId="316594FD" w14:textId="77777777" w:rsidR="00F71F76" w:rsidRPr="00C561E7" w:rsidRDefault="00F71F76" w:rsidP="00F71F76">
      <w:pPr>
        <w:numPr>
          <w:ilvl w:val="2"/>
          <w:numId w:val="13"/>
        </w:numPr>
        <w:tabs>
          <w:tab w:val="clear" w:pos="1134"/>
          <w:tab w:val="left" w:pos="709"/>
          <w:tab w:val="num" w:pos="993"/>
        </w:tabs>
        <w:spacing w:line="360" w:lineRule="auto"/>
        <w:rPr>
          <w:bCs/>
          <w:szCs w:val="21"/>
        </w:rPr>
      </w:pPr>
      <w:bookmarkStart w:id="231" w:name="_Hlk72499678"/>
      <w:bookmarkStart w:id="232" w:name="_Toc155756134"/>
      <w:bookmarkStart w:id="233" w:name="_Toc295286384"/>
      <w:bookmarkStart w:id="234" w:name="_Toc295923985"/>
      <w:bookmarkStart w:id="235" w:name="_Toc304451859"/>
      <w:bookmarkStart w:id="236" w:name="_Toc310328359"/>
      <w:bookmarkStart w:id="237" w:name="_Toc155752776"/>
      <w:bookmarkStart w:id="238" w:name="_Toc155756136"/>
      <w:bookmarkStart w:id="239" w:name="_Toc295286393"/>
      <w:bookmarkStart w:id="240" w:name="_Toc295923991"/>
      <w:bookmarkStart w:id="241" w:name="_Toc304451865"/>
      <w:r w:rsidRPr="00C561E7">
        <w:rPr>
          <w:bCs/>
          <w:szCs w:val="21"/>
        </w:rPr>
        <w:t>穿越段管道应按现行国家标准《钢质管道外腐蚀控制规范》</w:t>
      </w:r>
      <w:r w:rsidRPr="00C561E7">
        <w:rPr>
          <w:bCs/>
          <w:szCs w:val="21"/>
        </w:rPr>
        <w:t>GB/T 21447</w:t>
      </w:r>
      <w:r w:rsidRPr="00C561E7">
        <w:rPr>
          <w:bCs/>
          <w:szCs w:val="21"/>
        </w:rPr>
        <w:t>进行腐蚀控制设计。</w:t>
      </w:r>
    </w:p>
    <w:p w14:paraId="21117C10" w14:textId="77777777" w:rsidR="00F71F76" w:rsidRPr="00C561E7" w:rsidRDefault="00F71F76" w:rsidP="00F71F76">
      <w:pPr>
        <w:numPr>
          <w:ilvl w:val="2"/>
          <w:numId w:val="13"/>
        </w:numPr>
        <w:tabs>
          <w:tab w:val="clear" w:pos="1134"/>
          <w:tab w:val="left" w:pos="709"/>
          <w:tab w:val="num" w:pos="993"/>
        </w:tabs>
        <w:spacing w:line="360" w:lineRule="auto"/>
        <w:rPr>
          <w:bCs/>
          <w:szCs w:val="21"/>
        </w:rPr>
      </w:pPr>
      <w:r w:rsidRPr="00C561E7">
        <w:rPr>
          <w:bCs/>
          <w:szCs w:val="21"/>
        </w:rPr>
        <w:t>穿越段管道应根据穿越工程环境条件选取适宜的防腐涂层，且防腐层等级应为加强级。防腐涂层的结构、补口及补伤，应按管段所用防腐涂层的相关标准要求执行，并应按照管道施工安装、运营环境条件提出相应的技术要求。</w:t>
      </w:r>
    </w:p>
    <w:p w14:paraId="36D13699" w14:textId="77777777" w:rsidR="00F71F76" w:rsidRPr="00C561E7" w:rsidRDefault="00F71F76" w:rsidP="00F71F76">
      <w:pPr>
        <w:numPr>
          <w:ilvl w:val="2"/>
          <w:numId w:val="13"/>
        </w:numPr>
        <w:tabs>
          <w:tab w:val="clear" w:pos="1134"/>
          <w:tab w:val="left" w:pos="709"/>
          <w:tab w:val="num" w:pos="993"/>
        </w:tabs>
        <w:spacing w:line="360" w:lineRule="auto"/>
        <w:rPr>
          <w:bCs/>
          <w:szCs w:val="21"/>
        </w:rPr>
      </w:pPr>
      <w:r w:rsidRPr="00C561E7">
        <w:rPr>
          <w:bCs/>
          <w:szCs w:val="21"/>
        </w:rPr>
        <w:t>管道稳管、护管或支撑等金属</w:t>
      </w:r>
      <w:r w:rsidRPr="00C561E7">
        <w:rPr>
          <w:rFonts w:hint="eastAsia"/>
          <w:bCs/>
          <w:szCs w:val="21"/>
        </w:rPr>
        <w:t>构件</w:t>
      </w:r>
      <w:r w:rsidRPr="00C561E7">
        <w:rPr>
          <w:bCs/>
          <w:szCs w:val="21"/>
        </w:rPr>
        <w:t>应根据所处环境采用相应的防腐蚀措施。</w:t>
      </w:r>
    </w:p>
    <w:p w14:paraId="13285BAF" w14:textId="77777777" w:rsidR="00F71F76" w:rsidRPr="00C561E7" w:rsidRDefault="00F71F76" w:rsidP="00F71F76">
      <w:pPr>
        <w:numPr>
          <w:ilvl w:val="2"/>
          <w:numId w:val="13"/>
        </w:numPr>
        <w:tabs>
          <w:tab w:val="clear" w:pos="1134"/>
          <w:tab w:val="left" w:pos="709"/>
          <w:tab w:val="num" w:pos="993"/>
        </w:tabs>
        <w:spacing w:line="360" w:lineRule="auto"/>
        <w:rPr>
          <w:bCs/>
          <w:szCs w:val="21"/>
        </w:rPr>
      </w:pPr>
      <w:r w:rsidRPr="00C561E7">
        <w:rPr>
          <w:bCs/>
          <w:szCs w:val="21"/>
        </w:rPr>
        <w:t>穿越段管道阴极保护宜利用线路段管道永久阴极保护系统</w:t>
      </w:r>
      <w:r w:rsidRPr="00C561E7">
        <w:rPr>
          <w:rFonts w:hint="eastAsia"/>
          <w:bCs/>
          <w:szCs w:val="21"/>
        </w:rPr>
        <w:t>，</w:t>
      </w:r>
      <w:r w:rsidRPr="00C561E7">
        <w:rPr>
          <w:bCs/>
          <w:szCs w:val="21"/>
        </w:rPr>
        <w:t>若采用独立阴极保护系统时，</w:t>
      </w:r>
      <w:r w:rsidRPr="00C561E7">
        <w:rPr>
          <w:bCs/>
          <w:szCs w:val="21"/>
        </w:rPr>
        <w:lastRenderedPageBreak/>
        <w:t>管道两端宜设置绝缘接头。</w:t>
      </w:r>
    </w:p>
    <w:p w14:paraId="0E5202B9" w14:textId="77777777" w:rsidR="00F71F76" w:rsidRPr="00C561E7" w:rsidRDefault="00F71F76" w:rsidP="00F71F76">
      <w:pPr>
        <w:numPr>
          <w:ilvl w:val="2"/>
          <w:numId w:val="13"/>
        </w:numPr>
        <w:tabs>
          <w:tab w:val="clear" w:pos="1134"/>
          <w:tab w:val="left" w:pos="709"/>
          <w:tab w:val="num" w:pos="993"/>
        </w:tabs>
        <w:spacing w:line="360" w:lineRule="auto"/>
        <w:rPr>
          <w:bCs/>
          <w:szCs w:val="21"/>
        </w:rPr>
      </w:pPr>
      <w:r w:rsidRPr="00C561E7">
        <w:rPr>
          <w:rFonts w:hint="eastAsia"/>
          <w:bCs/>
          <w:szCs w:val="21"/>
        </w:rPr>
        <w:t>大中型穿越段管道的两端应设置阴极保护监测设施，小型穿越段管道可在一端设置阴</w:t>
      </w:r>
      <w:r w:rsidRPr="00C561E7">
        <w:rPr>
          <w:bCs/>
          <w:szCs w:val="21"/>
        </w:rPr>
        <w:t>极保护监测设施，或与一般线路段管道结合不单独设置该设施。</w:t>
      </w:r>
    </w:p>
    <w:p w14:paraId="7B3F24E2" w14:textId="77777777" w:rsidR="00F71F76" w:rsidRPr="00C561E7" w:rsidRDefault="00F71F76" w:rsidP="00F71F76">
      <w:pPr>
        <w:numPr>
          <w:ilvl w:val="2"/>
          <w:numId w:val="13"/>
        </w:numPr>
        <w:tabs>
          <w:tab w:val="clear" w:pos="1134"/>
          <w:tab w:val="left" w:pos="709"/>
          <w:tab w:val="num" w:pos="993"/>
        </w:tabs>
        <w:spacing w:line="360" w:lineRule="auto"/>
        <w:rPr>
          <w:bCs/>
          <w:szCs w:val="21"/>
        </w:rPr>
      </w:pPr>
      <w:r w:rsidRPr="00C561E7">
        <w:rPr>
          <w:rFonts w:hint="eastAsia"/>
          <w:bCs/>
          <w:szCs w:val="21"/>
        </w:rPr>
        <w:t>穿越段管道的</w:t>
      </w:r>
      <w:r w:rsidRPr="00C561E7">
        <w:rPr>
          <w:bCs/>
          <w:szCs w:val="21"/>
        </w:rPr>
        <w:t>稳管、护管或支撑等金属</w:t>
      </w:r>
      <w:r w:rsidRPr="00C561E7">
        <w:rPr>
          <w:rFonts w:hint="eastAsia"/>
          <w:bCs/>
          <w:szCs w:val="21"/>
        </w:rPr>
        <w:t>构件</w:t>
      </w:r>
      <w:r w:rsidRPr="00C561E7">
        <w:rPr>
          <w:bCs/>
          <w:szCs w:val="21"/>
        </w:rPr>
        <w:t>应与管道电绝缘，且不应损伤管道防腐涂层的完整性，也不应对管道产生阴极保护屏蔽。</w:t>
      </w:r>
    </w:p>
    <w:p w14:paraId="4076DC5A" w14:textId="77777777" w:rsidR="00F71F76" w:rsidRPr="00C561E7" w:rsidRDefault="00F71F76" w:rsidP="00F71F76">
      <w:pPr>
        <w:numPr>
          <w:ilvl w:val="2"/>
          <w:numId w:val="13"/>
        </w:numPr>
        <w:tabs>
          <w:tab w:val="clear" w:pos="1134"/>
          <w:tab w:val="left" w:pos="709"/>
          <w:tab w:val="num" w:pos="993"/>
        </w:tabs>
        <w:spacing w:line="360" w:lineRule="auto"/>
        <w:rPr>
          <w:bCs/>
          <w:szCs w:val="21"/>
        </w:rPr>
      </w:pPr>
      <w:r w:rsidRPr="00C561E7">
        <w:rPr>
          <w:bCs/>
          <w:szCs w:val="21"/>
        </w:rPr>
        <w:t>穿越段管道安装前应根据防腐、防护涂层相关标准进行外观、厚度、漏点或附着力等方面的检测，并达到相应标准的检测要求；安装过程中不应损伤防腐涂层的完整性；安装完毕后应再次对管段进行检漏，检漏结果应达到所选用防腐、防护涂层等级的检测要求。对于无法进行漏点检测的水平定向钻及直铺管穿越管段，安装完毕后应根据现行国家标准《油气输送管道穿越工程施工规范》</w:t>
      </w:r>
      <w:r w:rsidRPr="00C561E7">
        <w:rPr>
          <w:bCs/>
          <w:szCs w:val="21"/>
        </w:rPr>
        <w:t>GB 50424</w:t>
      </w:r>
      <w:r w:rsidRPr="00C561E7">
        <w:rPr>
          <w:bCs/>
          <w:szCs w:val="21"/>
        </w:rPr>
        <w:t>对防腐涂层电导率进行测试和评价。</w:t>
      </w:r>
    </w:p>
    <w:bookmarkEnd w:id="231"/>
    <w:p w14:paraId="2AF0320D" w14:textId="77777777" w:rsidR="00F71F76" w:rsidRPr="00C561E7" w:rsidRDefault="00F71F76" w:rsidP="00F71F76">
      <w:pPr>
        <w:widowControl/>
        <w:jc w:val="left"/>
      </w:pPr>
      <w:r w:rsidRPr="00C561E7">
        <w:br w:type="page"/>
      </w:r>
    </w:p>
    <w:p w14:paraId="5BBCEFE4" w14:textId="77777777" w:rsidR="00AB11B9" w:rsidRPr="003F2043" w:rsidRDefault="00AB11B9" w:rsidP="003F2043">
      <w:pPr>
        <w:pStyle w:val="a"/>
        <w:numPr>
          <w:ilvl w:val="0"/>
          <w:numId w:val="0"/>
        </w:numPr>
        <w:rPr>
          <w:rFonts w:ascii="Times New Roman" w:eastAsia="宋体"/>
          <w:b/>
          <w:sz w:val="24"/>
          <w:szCs w:val="24"/>
        </w:rPr>
      </w:pPr>
      <w:bookmarkStart w:id="242" w:name="_Toc155756135"/>
      <w:bookmarkStart w:id="243" w:name="_Toc295286385"/>
      <w:bookmarkStart w:id="244" w:name="_Toc295923986"/>
      <w:bookmarkStart w:id="245" w:name="_Toc304451860"/>
      <w:bookmarkStart w:id="246" w:name="_Toc310328360"/>
      <w:bookmarkStart w:id="247" w:name="_Toc333999979"/>
      <w:bookmarkStart w:id="248" w:name="_Toc338542152"/>
      <w:bookmarkStart w:id="249" w:name="_Toc71209278"/>
      <w:bookmarkEnd w:id="232"/>
      <w:bookmarkEnd w:id="233"/>
      <w:bookmarkEnd w:id="234"/>
      <w:bookmarkEnd w:id="235"/>
      <w:bookmarkEnd w:id="236"/>
      <w:r w:rsidRPr="003F2043">
        <w:rPr>
          <w:rFonts w:ascii="Times New Roman" w:eastAsia="宋体"/>
          <w:b/>
          <w:sz w:val="24"/>
          <w:szCs w:val="24"/>
        </w:rPr>
        <w:lastRenderedPageBreak/>
        <w:t>附录</w:t>
      </w:r>
      <w:r w:rsidR="00F91CF3" w:rsidRPr="003F2043">
        <w:rPr>
          <w:rFonts w:ascii="Times New Roman" w:eastAsia="宋体"/>
          <w:b/>
          <w:sz w:val="24"/>
          <w:szCs w:val="24"/>
        </w:rPr>
        <w:t>A</w:t>
      </w:r>
      <w:r w:rsidR="00644A6A" w:rsidRPr="00C561E7">
        <w:rPr>
          <w:rFonts w:ascii="Times New Roman" w:eastAsia="宋体"/>
          <w:b/>
          <w:sz w:val="28"/>
          <w:szCs w:val="28"/>
        </w:rPr>
        <w:t xml:space="preserve">  </w:t>
      </w:r>
      <w:r w:rsidR="00F91CF3" w:rsidRPr="003F2043">
        <w:rPr>
          <w:rFonts w:ascii="Times New Roman" w:eastAsia="宋体"/>
          <w:b/>
          <w:sz w:val="24"/>
          <w:szCs w:val="24"/>
        </w:rPr>
        <w:t>深埋</w:t>
      </w:r>
      <w:r w:rsidRPr="003F2043">
        <w:rPr>
          <w:rFonts w:ascii="Times New Roman" w:eastAsia="宋体"/>
          <w:b/>
          <w:sz w:val="24"/>
          <w:szCs w:val="24"/>
        </w:rPr>
        <w:t>隧道衬砌作用计算方法</w:t>
      </w:r>
      <w:bookmarkEnd w:id="242"/>
      <w:bookmarkEnd w:id="243"/>
      <w:bookmarkEnd w:id="244"/>
      <w:bookmarkEnd w:id="245"/>
      <w:bookmarkEnd w:id="246"/>
      <w:bookmarkEnd w:id="247"/>
      <w:bookmarkEnd w:id="248"/>
      <w:bookmarkEnd w:id="249"/>
    </w:p>
    <w:p w14:paraId="7A4BEF7E" w14:textId="77777777" w:rsidR="00C9217F" w:rsidRPr="00C561E7" w:rsidRDefault="00F91CF3" w:rsidP="00C9217F">
      <w:pPr>
        <w:pStyle w:val="ae"/>
        <w:spacing w:line="360" w:lineRule="auto"/>
        <w:ind w:firstLine="0"/>
        <w:rPr>
          <w:rFonts w:cs="Times New Roman"/>
          <w:b/>
          <w:szCs w:val="21"/>
        </w:rPr>
      </w:pPr>
      <w:r w:rsidRPr="00C561E7">
        <w:rPr>
          <w:rFonts w:cs="Times New Roman"/>
          <w:b/>
          <w:szCs w:val="21"/>
        </w:rPr>
        <w:t>A</w:t>
      </w:r>
      <w:r w:rsidR="00076537" w:rsidRPr="00C561E7">
        <w:rPr>
          <w:rFonts w:cs="Times New Roman"/>
          <w:b/>
          <w:szCs w:val="21"/>
        </w:rPr>
        <w:t>.0.1</w:t>
      </w:r>
      <w:r w:rsidR="00076537" w:rsidRPr="00C561E7">
        <w:rPr>
          <w:rFonts w:cs="Times New Roman"/>
          <w:szCs w:val="21"/>
        </w:rPr>
        <w:t xml:space="preserve">　</w:t>
      </w:r>
      <w:r w:rsidR="00C9217F" w:rsidRPr="00C561E7">
        <w:rPr>
          <w:rFonts w:cs="Times New Roman"/>
          <w:szCs w:val="21"/>
        </w:rPr>
        <w:t>矿山法深埋隧道结构衬砌计算时，</w:t>
      </w:r>
      <w:r w:rsidR="00CC30F4" w:rsidRPr="00C561E7">
        <w:rPr>
          <w:rFonts w:cs="Times New Roman" w:hint="eastAsia"/>
          <w:szCs w:val="21"/>
        </w:rPr>
        <w:t>围岩压力按松散土压力考虑</w:t>
      </w:r>
      <w:r w:rsidR="00C9217F" w:rsidRPr="00C561E7">
        <w:rPr>
          <w:rFonts w:cs="Times New Roman"/>
          <w:szCs w:val="21"/>
        </w:rPr>
        <w:t>，</w:t>
      </w:r>
      <w:r w:rsidR="00CC30F4" w:rsidRPr="00C561E7">
        <w:rPr>
          <w:rFonts w:cs="Times New Roman" w:hint="eastAsia"/>
          <w:szCs w:val="21"/>
        </w:rPr>
        <w:t>其</w:t>
      </w:r>
      <w:r w:rsidR="00C9217F" w:rsidRPr="00C561E7">
        <w:rPr>
          <w:rFonts w:cs="Times New Roman"/>
          <w:szCs w:val="21"/>
        </w:rPr>
        <w:t>垂直及水平均布压力可按下列规定确定：</w:t>
      </w:r>
    </w:p>
    <w:p w14:paraId="4E2FA3AB" w14:textId="77777777" w:rsidR="00C9217F" w:rsidRPr="00C561E7" w:rsidRDefault="00C9217F" w:rsidP="00C9217F">
      <w:pPr>
        <w:pStyle w:val="ae"/>
        <w:adjustRightInd w:val="0"/>
        <w:snapToGrid w:val="0"/>
        <w:spacing w:line="360" w:lineRule="auto"/>
        <w:ind w:firstLine="480"/>
        <w:rPr>
          <w:rFonts w:cs="Times New Roman"/>
          <w:szCs w:val="21"/>
        </w:rPr>
      </w:pPr>
      <w:r w:rsidRPr="00C561E7">
        <w:rPr>
          <w:rFonts w:cs="Times New Roman"/>
          <w:szCs w:val="21"/>
        </w:rPr>
        <w:t xml:space="preserve">1  </w:t>
      </w:r>
      <w:r w:rsidRPr="00C561E7">
        <w:rPr>
          <w:rFonts w:cs="Times New Roman"/>
          <w:szCs w:val="21"/>
        </w:rPr>
        <w:t>围岩垂直均布压力宜按下列公式计算确定：</w:t>
      </w:r>
    </w:p>
    <w:p w14:paraId="14A6AA5F" w14:textId="77777777" w:rsidR="00C9217F" w:rsidRPr="00C561E7" w:rsidRDefault="009F1EFC" w:rsidP="00A35F6D">
      <w:pPr>
        <w:pStyle w:val="ae"/>
        <w:adjustRightInd w:val="0"/>
        <w:snapToGrid w:val="0"/>
        <w:spacing w:line="360" w:lineRule="auto"/>
        <w:ind w:firstLine="0"/>
        <w:jc w:val="right"/>
        <w:rPr>
          <w:rFonts w:cs="Times New Roman"/>
          <w:szCs w:val="21"/>
        </w:rPr>
      </w:pPr>
      <w:bookmarkStart w:id="250" w:name="_Hlk42950710"/>
      <m:oMath>
        <m:r>
          <w:rPr>
            <w:rFonts w:ascii="Cambria Math"/>
            <w:szCs w:val="21"/>
          </w:rPr>
          <m:t>q=γ</m:t>
        </m:r>
        <m:r>
          <w:rPr>
            <w:rFonts w:ascii="Cambria Math"/>
            <w:szCs w:val="21"/>
          </w:rPr>
          <m:t>h</m:t>
        </m:r>
      </m:oMath>
      <w:r w:rsidR="00976740" w:rsidRPr="00C561E7">
        <w:rPr>
          <w:rFonts w:cs="Times New Roman" w:hint="eastAsia"/>
          <w:position w:val="-10"/>
          <w:szCs w:val="21"/>
        </w:rPr>
        <w:t xml:space="preserve">                                         </w:t>
      </w:r>
      <w:r w:rsidR="00C9217F" w:rsidRPr="00C561E7">
        <w:rPr>
          <w:rFonts w:cs="Times New Roman"/>
          <w:szCs w:val="21"/>
        </w:rPr>
        <w:t>（</w:t>
      </w:r>
      <w:r w:rsidR="00F91CF3" w:rsidRPr="00C561E7">
        <w:rPr>
          <w:rFonts w:cs="Times New Roman"/>
          <w:szCs w:val="21"/>
        </w:rPr>
        <w:t>A.0.1</w:t>
      </w:r>
      <w:r w:rsidR="00F91CF3" w:rsidRPr="00C561E7">
        <w:rPr>
          <w:rFonts w:cs="Times New Roman"/>
          <w:szCs w:val="21"/>
        </w:rPr>
        <w:t>－</w:t>
      </w:r>
      <w:r w:rsidR="00F91CF3" w:rsidRPr="00C561E7">
        <w:rPr>
          <w:rFonts w:cs="Times New Roman"/>
          <w:szCs w:val="21"/>
        </w:rPr>
        <w:t>1</w:t>
      </w:r>
      <w:r w:rsidR="00C9217F" w:rsidRPr="00C561E7">
        <w:rPr>
          <w:rFonts w:cs="Times New Roman"/>
          <w:szCs w:val="21"/>
        </w:rPr>
        <w:t>）</w:t>
      </w:r>
    </w:p>
    <w:p w14:paraId="58E2AA6B" w14:textId="77777777" w:rsidR="00C9217F" w:rsidRPr="00C561E7" w:rsidRDefault="009F1EFC" w:rsidP="00A35F6D">
      <w:pPr>
        <w:pStyle w:val="ae"/>
        <w:adjustRightInd w:val="0"/>
        <w:snapToGrid w:val="0"/>
        <w:spacing w:line="360" w:lineRule="auto"/>
        <w:ind w:firstLine="0"/>
        <w:jc w:val="right"/>
        <w:rPr>
          <w:rFonts w:cs="Times New Roman"/>
          <w:szCs w:val="21"/>
        </w:rPr>
      </w:pPr>
      <m:oMath>
        <m:r>
          <w:rPr>
            <w:rFonts w:ascii="Cambria Math"/>
            <w:szCs w:val="21"/>
            <w:vertAlign w:val="subscript"/>
          </w:rPr>
          <m:t>h</m:t>
        </m:r>
        <m:r>
          <w:rPr>
            <w:rFonts w:ascii="Cambria Math"/>
            <w:szCs w:val="21"/>
            <w:vertAlign w:val="subscript"/>
          </w:rPr>
          <m:t>=0.45</m:t>
        </m:r>
        <m:r>
          <w:rPr>
            <w:rFonts w:ascii="Cambria Math"/>
            <w:szCs w:val="21"/>
            <w:vertAlign w:val="subscript"/>
          </w:rPr>
          <m:t>×</m:t>
        </m:r>
        <m:sSup>
          <m:sSupPr>
            <m:ctrlPr>
              <w:rPr>
                <w:rFonts w:ascii="Cambria Math" w:hAnsi="Cambria Math"/>
                <w:i/>
                <w:szCs w:val="21"/>
                <w:vertAlign w:val="subscript"/>
              </w:rPr>
            </m:ctrlPr>
          </m:sSupPr>
          <m:e>
            <m:r>
              <w:rPr>
                <w:rFonts w:ascii="Cambria Math"/>
                <w:szCs w:val="21"/>
                <w:vertAlign w:val="subscript"/>
              </w:rPr>
              <m:t>2</m:t>
            </m:r>
          </m:e>
          <m:sup>
            <m:r>
              <w:rPr>
                <w:rFonts w:ascii="Cambria Math"/>
                <w:szCs w:val="21"/>
                <w:vertAlign w:val="subscript"/>
              </w:rPr>
              <m:t>s</m:t>
            </m:r>
            <m:r>
              <w:rPr>
                <w:rFonts w:ascii="Cambria Math"/>
                <w:szCs w:val="21"/>
                <w:vertAlign w:val="subscript"/>
              </w:rPr>
              <m:t>-</m:t>
            </m:r>
            <m:r>
              <w:rPr>
                <w:rFonts w:ascii="Cambria Math"/>
                <w:szCs w:val="21"/>
                <w:vertAlign w:val="subscript"/>
              </w:rPr>
              <m:t>1</m:t>
            </m:r>
          </m:sup>
        </m:sSup>
        <m:r>
          <w:rPr>
            <w:rFonts w:ascii="Cambria Math"/>
            <w:szCs w:val="21"/>
            <w:vertAlign w:val="subscript"/>
          </w:rPr>
          <m:t>ω</m:t>
        </m:r>
      </m:oMath>
      <w:r w:rsidR="00976740" w:rsidRPr="00C561E7">
        <w:rPr>
          <w:rFonts w:cs="Times New Roman" w:hint="eastAsia"/>
          <w:position w:val="-6"/>
          <w:szCs w:val="21"/>
          <w:vertAlign w:val="subscript"/>
        </w:rPr>
        <w:t xml:space="preserve">                                                </w:t>
      </w:r>
      <w:r w:rsidR="00C9217F" w:rsidRPr="00C561E7">
        <w:rPr>
          <w:rFonts w:cs="Times New Roman"/>
          <w:szCs w:val="21"/>
        </w:rPr>
        <w:t>（</w:t>
      </w:r>
      <w:r w:rsidR="00F91CF3" w:rsidRPr="00C561E7">
        <w:rPr>
          <w:rFonts w:cs="Times New Roman"/>
          <w:szCs w:val="21"/>
        </w:rPr>
        <w:t>A.0.1</w:t>
      </w:r>
      <w:r w:rsidR="00F91CF3" w:rsidRPr="00C561E7">
        <w:rPr>
          <w:rFonts w:cs="Times New Roman"/>
          <w:szCs w:val="21"/>
        </w:rPr>
        <w:t>－</w:t>
      </w:r>
      <w:r w:rsidR="00F91CF3" w:rsidRPr="00C561E7">
        <w:rPr>
          <w:rFonts w:cs="Times New Roman"/>
          <w:szCs w:val="21"/>
        </w:rPr>
        <w:t>2</w:t>
      </w:r>
      <w:r w:rsidR="00C9217F" w:rsidRPr="00C561E7">
        <w:rPr>
          <w:rFonts w:cs="Times New Roman"/>
          <w:szCs w:val="21"/>
        </w:rPr>
        <w:t>）</w:t>
      </w:r>
    </w:p>
    <w:p w14:paraId="0AB0B5A6" w14:textId="77777777" w:rsidR="00C9217F" w:rsidRPr="00C561E7" w:rsidRDefault="009F1EFC" w:rsidP="003F2043">
      <w:pPr>
        <w:pStyle w:val="ae"/>
        <w:adjustRightInd w:val="0"/>
        <w:snapToGrid w:val="0"/>
        <w:spacing w:line="360" w:lineRule="auto"/>
        <w:ind w:firstLine="0"/>
        <w:jc w:val="right"/>
        <w:rPr>
          <w:rFonts w:cs="Times New Roman"/>
          <w:szCs w:val="21"/>
        </w:rPr>
      </w:pPr>
      <m:oMath>
        <m:r>
          <w:rPr>
            <w:rFonts w:ascii="Cambria Math"/>
            <w:szCs w:val="21"/>
            <w:vertAlign w:val="subscript"/>
          </w:rPr>
          <m:t>ω=1+i</m:t>
        </m:r>
        <m:d>
          <m:dPr>
            <m:ctrlPr>
              <w:rPr>
                <w:rFonts w:ascii="Cambria Math" w:hAnsi="Cambria Math"/>
                <w:i/>
                <w:szCs w:val="21"/>
                <w:vertAlign w:val="subscript"/>
              </w:rPr>
            </m:ctrlPr>
          </m:dPr>
          <m:e>
            <m:r>
              <w:rPr>
                <w:rFonts w:ascii="Cambria Math"/>
                <w:szCs w:val="21"/>
                <w:vertAlign w:val="subscript"/>
              </w:rPr>
              <m:t>B</m:t>
            </m:r>
            <m:r>
              <w:rPr>
                <w:rFonts w:ascii="Cambria Math"/>
                <w:szCs w:val="21"/>
                <w:vertAlign w:val="subscript"/>
              </w:rPr>
              <m:t>-</m:t>
            </m:r>
            <m:r>
              <w:rPr>
                <w:rFonts w:ascii="Cambria Math"/>
                <w:szCs w:val="21"/>
                <w:vertAlign w:val="subscript"/>
              </w:rPr>
              <m:t>5</m:t>
            </m:r>
          </m:e>
        </m:d>
      </m:oMath>
      <w:r w:rsidR="00976740" w:rsidRPr="00C561E7">
        <w:rPr>
          <w:rFonts w:cs="Times New Roman" w:hint="eastAsia"/>
          <w:position w:val="-10"/>
          <w:szCs w:val="21"/>
          <w:vertAlign w:val="subscript"/>
        </w:rPr>
        <w:t xml:space="preserve">                                                 </w:t>
      </w:r>
      <w:r w:rsidR="00C9217F" w:rsidRPr="00C561E7">
        <w:rPr>
          <w:rFonts w:cs="Times New Roman"/>
          <w:szCs w:val="21"/>
        </w:rPr>
        <w:t>（</w:t>
      </w:r>
      <w:r w:rsidR="00F91CF3" w:rsidRPr="00C561E7">
        <w:rPr>
          <w:rFonts w:cs="Times New Roman"/>
          <w:szCs w:val="21"/>
        </w:rPr>
        <w:t>A.0.1</w:t>
      </w:r>
      <w:r w:rsidR="00F91CF3" w:rsidRPr="00C561E7">
        <w:rPr>
          <w:rFonts w:cs="Times New Roman"/>
          <w:szCs w:val="21"/>
        </w:rPr>
        <w:t>－</w:t>
      </w:r>
      <w:r w:rsidR="00F91CF3" w:rsidRPr="00C561E7">
        <w:rPr>
          <w:rFonts w:cs="Times New Roman"/>
          <w:szCs w:val="21"/>
        </w:rPr>
        <w:t>3</w:t>
      </w:r>
      <w:r w:rsidR="00C9217F" w:rsidRPr="00C561E7">
        <w:rPr>
          <w:rFonts w:cs="Times New Roman"/>
          <w:szCs w:val="21"/>
        </w:rPr>
        <w:t>）</w:t>
      </w:r>
    </w:p>
    <w:bookmarkEnd w:id="250"/>
    <w:p w14:paraId="38354E90" w14:textId="77777777" w:rsidR="00C9217F" w:rsidRPr="00C561E7" w:rsidRDefault="00C9217F" w:rsidP="00C9217F">
      <w:pPr>
        <w:pStyle w:val="ae"/>
        <w:adjustRightInd w:val="0"/>
        <w:snapToGrid w:val="0"/>
        <w:spacing w:line="360" w:lineRule="auto"/>
        <w:ind w:firstLine="0"/>
        <w:jc w:val="right"/>
        <w:rPr>
          <w:rFonts w:cs="Times New Roman"/>
          <w:szCs w:val="21"/>
        </w:rPr>
      </w:pPr>
    </w:p>
    <w:p w14:paraId="7013B90F" w14:textId="77777777" w:rsidR="00C9217F" w:rsidRPr="00C561E7" w:rsidRDefault="00C9217F" w:rsidP="00C9217F">
      <w:pPr>
        <w:pStyle w:val="ae"/>
        <w:adjustRightInd w:val="0"/>
        <w:snapToGrid w:val="0"/>
        <w:spacing w:line="360" w:lineRule="auto"/>
        <w:ind w:firstLine="0"/>
        <w:rPr>
          <w:rFonts w:cs="Times New Roman"/>
          <w:szCs w:val="21"/>
        </w:rPr>
      </w:pPr>
      <w:r w:rsidRPr="00C561E7">
        <w:rPr>
          <w:rFonts w:cs="Times New Roman"/>
          <w:szCs w:val="21"/>
        </w:rPr>
        <w:t>式中：</w:t>
      </w:r>
      <w:r w:rsidRPr="00C561E7">
        <w:rPr>
          <w:rFonts w:cs="Times New Roman"/>
          <w:position w:val="-10"/>
          <w:szCs w:val="21"/>
        </w:rPr>
        <w:object w:dxaOrig="180" w:dyaOrig="240" w14:anchorId="2598F48A">
          <v:shape id="_x0000_i1125" type="#_x0000_t75" style="width:8.5pt;height:10pt" o:ole="">
            <v:imagedata r:id="rId222" o:title=""/>
          </v:shape>
          <o:OLEObject Type="Embed" ProgID="Equation.DSMT4" ShapeID="_x0000_i1125" DrawAspect="Content" ObjectID="_1711202019" r:id="rId223"/>
        </w:object>
      </w:r>
      <w:r w:rsidRPr="00C561E7">
        <w:rPr>
          <w:rFonts w:cs="Times New Roman"/>
          <w:szCs w:val="21"/>
        </w:rPr>
        <w:t xml:space="preserve"> ——</w:t>
      </w:r>
      <w:r w:rsidRPr="00C561E7">
        <w:rPr>
          <w:rFonts w:cs="Times New Roman"/>
          <w:szCs w:val="21"/>
        </w:rPr>
        <w:t>围岩垂直均布压力（</w:t>
      </w:r>
      <w:r w:rsidRPr="00C561E7">
        <w:rPr>
          <w:rFonts w:cs="Times New Roman"/>
          <w:szCs w:val="21"/>
        </w:rPr>
        <w:t>kPa</w:t>
      </w:r>
      <w:r w:rsidRPr="00C561E7">
        <w:rPr>
          <w:rFonts w:cs="Times New Roman"/>
          <w:szCs w:val="21"/>
        </w:rPr>
        <w:t>）；</w:t>
      </w:r>
    </w:p>
    <w:p w14:paraId="3FAF70FB" w14:textId="77777777" w:rsidR="00C9217F" w:rsidRPr="00C561E7" w:rsidRDefault="00C9217F" w:rsidP="00C9217F">
      <w:pPr>
        <w:pStyle w:val="ae"/>
        <w:adjustRightInd w:val="0"/>
        <w:snapToGrid w:val="0"/>
        <w:spacing w:line="360" w:lineRule="auto"/>
        <w:ind w:firstLineChars="300" w:firstLine="630"/>
        <w:rPr>
          <w:rFonts w:cs="Times New Roman"/>
          <w:szCs w:val="21"/>
        </w:rPr>
      </w:pPr>
      <w:r w:rsidRPr="00C561E7">
        <w:rPr>
          <w:rFonts w:cs="Times New Roman"/>
          <w:position w:val="-10"/>
          <w:szCs w:val="21"/>
        </w:rPr>
        <w:object w:dxaOrig="160" w:dyaOrig="240" w14:anchorId="77EA06BB">
          <v:shape id="_x0000_i1126" type="#_x0000_t75" style="width:8pt;height:10pt" o:ole="">
            <v:imagedata r:id="rId224" o:title=""/>
          </v:shape>
          <o:OLEObject Type="Embed" ProgID="Equation.DSMT4" ShapeID="_x0000_i1126" DrawAspect="Content" ObjectID="_1711202020" r:id="rId225"/>
        </w:object>
      </w:r>
      <w:r w:rsidRPr="00C561E7">
        <w:rPr>
          <w:rFonts w:cs="Times New Roman"/>
          <w:szCs w:val="21"/>
        </w:rPr>
        <w:t xml:space="preserve"> ——</w:t>
      </w:r>
      <w:r w:rsidRPr="00C561E7">
        <w:rPr>
          <w:rFonts w:cs="Times New Roman"/>
          <w:szCs w:val="21"/>
        </w:rPr>
        <w:t>围岩重度（</w:t>
      </w:r>
      <w:proofErr w:type="spellStart"/>
      <w:r w:rsidRPr="00C561E7">
        <w:rPr>
          <w:rFonts w:cs="Times New Roman"/>
          <w:szCs w:val="21"/>
        </w:rPr>
        <w:t>kN</w:t>
      </w:r>
      <w:proofErr w:type="spellEnd"/>
      <w:r w:rsidRPr="00C561E7">
        <w:rPr>
          <w:rFonts w:cs="Times New Roman"/>
          <w:szCs w:val="21"/>
        </w:rPr>
        <w:t>/m</w:t>
      </w:r>
      <w:r w:rsidRPr="00C561E7">
        <w:rPr>
          <w:rFonts w:cs="Times New Roman"/>
          <w:szCs w:val="21"/>
          <w:vertAlign w:val="superscript"/>
        </w:rPr>
        <w:t>3</w:t>
      </w:r>
      <w:r w:rsidRPr="00C561E7">
        <w:rPr>
          <w:rFonts w:cs="Times New Roman"/>
          <w:szCs w:val="21"/>
        </w:rPr>
        <w:t>）；</w:t>
      </w:r>
    </w:p>
    <w:p w14:paraId="488E22D4" w14:textId="77777777" w:rsidR="00C9217F" w:rsidRPr="00C561E7" w:rsidRDefault="00C9217F" w:rsidP="00C9217F">
      <w:pPr>
        <w:pStyle w:val="ae"/>
        <w:adjustRightInd w:val="0"/>
        <w:snapToGrid w:val="0"/>
        <w:spacing w:line="360" w:lineRule="auto"/>
        <w:ind w:firstLineChars="300" w:firstLine="630"/>
        <w:rPr>
          <w:rFonts w:cs="Times New Roman"/>
          <w:szCs w:val="21"/>
        </w:rPr>
      </w:pPr>
      <w:r w:rsidRPr="00C561E7">
        <w:rPr>
          <w:rFonts w:cs="Times New Roman"/>
          <w:position w:val="-6"/>
          <w:szCs w:val="21"/>
        </w:rPr>
        <w:object w:dxaOrig="180" w:dyaOrig="260" w14:anchorId="68112167">
          <v:shape id="_x0000_i1127" type="#_x0000_t75" style="width:8.5pt;height:14pt" o:ole="">
            <v:imagedata r:id="rId226" o:title=""/>
          </v:shape>
          <o:OLEObject Type="Embed" ProgID="Equation.DSMT4" ShapeID="_x0000_i1127" DrawAspect="Content" ObjectID="_1711202021" r:id="rId227"/>
        </w:object>
      </w:r>
      <w:r w:rsidRPr="00C561E7">
        <w:rPr>
          <w:rFonts w:cs="Times New Roman"/>
          <w:szCs w:val="21"/>
        </w:rPr>
        <w:t xml:space="preserve"> ——</w:t>
      </w:r>
      <w:r w:rsidRPr="00C561E7">
        <w:rPr>
          <w:rFonts w:cs="Times New Roman"/>
          <w:szCs w:val="21"/>
        </w:rPr>
        <w:t>围岩压力计算高度（</w:t>
      </w:r>
      <w:r w:rsidRPr="00C561E7">
        <w:rPr>
          <w:rFonts w:cs="Times New Roman"/>
          <w:szCs w:val="21"/>
        </w:rPr>
        <w:t>m</w:t>
      </w:r>
      <w:r w:rsidRPr="00C561E7">
        <w:rPr>
          <w:rFonts w:cs="Times New Roman"/>
          <w:szCs w:val="21"/>
        </w:rPr>
        <w:t>）；</w:t>
      </w:r>
    </w:p>
    <w:p w14:paraId="0FDAEA19" w14:textId="77777777" w:rsidR="00C9217F" w:rsidRPr="00C561E7" w:rsidRDefault="00C9217F" w:rsidP="00C9217F">
      <w:pPr>
        <w:pStyle w:val="ae"/>
        <w:adjustRightInd w:val="0"/>
        <w:snapToGrid w:val="0"/>
        <w:spacing w:line="360" w:lineRule="auto"/>
        <w:ind w:firstLineChars="300" w:firstLine="630"/>
        <w:rPr>
          <w:rFonts w:cs="Times New Roman"/>
          <w:szCs w:val="21"/>
        </w:rPr>
      </w:pPr>
      <w:r w:rsidRPr="00C561E7">
        <w:rPr>
          <w:rFonts w:cs="Times New Roman"/>
          <w:position w:val="-6"/>
          <w:szCs w:val="21"/>
        </w:rPr>
        <w:object w:dxaOrig="160" w:dyaOrig="200" w14:anchorId="743B54CA">
          <v:shape id="_x0000_i1128" type="#_x0000_t75" style="width:8pt;height:10pt" o:ole="">
            <v:imagedata r:id="rId228" o:title=""/>
          </v:shape>
          <o:OLEObject Type="Embed" ProgID="Equation.DSMT4" ShapeID="_x0000_i1128" DrawAspect="Content" ObjectID="_1711202022" r:id="rId229"/>
        </w:object>
      </w:r>
      <w:r w:rsidRPr="00C561E7">
        <w:rPr>
          <w:rFonts w:cs="Times New Roman"/>
          <w:szCs w:val="21"/>
        </w:rPr>
        <w:t xml:space="preserve"> ——</w:t>
      </w:r>
      <w:r w:rsidRPr="00C561E7">
        <w:rPr>
          <w:rFonts w:cs="Times New Roman"/>
          <w:szCs w:val="21"/>
        </w:rPr>
        <w:t>围岩级别；</w:t>
      </w:r>
    </w:p>
    <w:p w14:paraId="5C5374B5" w14:textId="77777777" w:rsidR="00C9217F" w:rsidRPr="00C561E7" w:rsidRDefault="00C9217F" w:rsidP="00C9217F">
      <w:pPr>
        <w:pStyle w:val="ae"/>
        <w:adjustRightInd w:val="0"/>
        <w:snapToGrid w:val="0"/>
        <w:spacing w:line="360" w:lineRule="auto"/>
        <w:ind w:firstLineChars="300" w:firstLine="630"/>
        <w:rPr>
          <w:rFonts w:cs="Times New Roman"/>
          <w:szCs w:val="21"/>
        </w:rPr>
      </w:pPr>
      <w:r w:rsidRPr="00C561E7">
        <w:rPr>
          <w:rFonts w:cs="Times New Roman"/>
          <w:i/>
          <w:szCs w:val="21"/>
        </w:rPr>
        <w:t>ω</w:t>
      </w:r>
      <w:r w:rsidRPr="00C561E7">
        <w:rPr>
          <w:rFonts w:cs="Times New Roman"/>
          <w:szCs w:val="21"/>
        </w:rPr>
        <w:t>——</w:t>
      </w:r>
      <w:r w:rsidRPr="00C561E7">
        <w:rPr>
          <w:rFonts w:cs="Times New Roman"/>
          <w:szCs w:val="21"/>
        </w:rPr>
        <w:t>宽度影响系数；</w:t>
      </w:r>
    </w:p>
    <w:p w14:paraId="08B1235E" w14:textId="77777777" w:rsidR="00C9217F" w:rsidRPr="00C561E7" w:rsidRDefault="00C9217F" w:rsidP="00C9217F">
      <w:pPr>
        <w:pStyle w:val="ae"/>
        <w:adjustRightInd w:val="0"/>
        <w:snapToGrid w:val="0"/>
        <w:spacing w:line="360" w:lineRule="auto"/>
        <w:ind w:firstLineChars="300" w:firstLine="630"/>
        <w:rPr>
          <w:rFonts w:cs="Times New Roman"/>
          <w:szCs w:val="21"/>
        </w:rPr>
      </w:pPr>
      <w:r w:rsidRPr="00C561E7">
        <w:rPr>
          <w:rFonts w:cs="Times New Roman"/>
          <w:i/>
          <w:szCs w:val="21"/>
        </w:rPr>
        <w:t>B</w:t>
      </w:r>
      <w:r w:rsidRPr="00C561E7">
        <w:rPr>
          <w:rFonts w:cs="Times New Roman"/>
          <w:szCs w:val="21"/>
        </w:rPr>
        <w:t>——</w:t>
      </w:r>
      <w:r w:rsidRPr="00C561E7">
        <w:rPr>
          <w:rFonts w:cs="Times New Roman"/>
          <w:szCs w:val="21"/>
        </w:rPr>
        <w:t>坑道宽度（</w:t>
      </w:r>
      <w:r w:rsidRPr="00C561E7">
        <w:rPr>
          <w:rFonts w:cs="Times New Roman"/>
          <w:szCs w:val="21"/>
        </w:rPr>
        <w:t>m</w:t>
      </w:r>
      <w:r w:rsidRPr="00C561E7">
        <w:rPr>
          <w:rFonts w:cs="Times New Roman"/>
          <w:szCs w:val="21"/>
        </w:rPr>
        <w:t>）；</w:t>
      </w:r>
    </w:p>
    <w:p w14:paraId="0EA677F0" w14:textId="77777777" w:rsidR="00C9217F" w:rsidRPr="00C561E7" w:rsidRDefault="00C9217F" w:rsidP="00C9217F">
      <w:pPr>
        <w:pStyle w:val="ae"/>
        <w:adjustRightInd w:val="0"/>
        <w:snapToGrid w:val="0"/>
        <w:spacing w:line="360" w:lineRule="auto"/>
        <w:ind w:firstLineChars="300" w:firstLine="630"/>
        <w:rPr>
          <w:rFonts w:cs="Times New Roman"/>
          <w:szCs w:val="21"/>
        </w:rPr>
      </w:pPr>
      <w:proofErr w:type="spellStart"/>
      <w:r w:rsidRPr="00C561E7">
        <w:rPr>
          <w:rFonts w:cs="Times New Roman"/>
          <w:i/>
          <w:szCs w:val="21"/>
        </w:rPr>
        <w:t>i</w:t>
      </w:r>
      <w:proofErr w:type="spellEnd"/>
      <w:r w:rsidRPr="00C561E7">
        <w:rPr>
          <w:rFonts w:cs="Times New Roman"/>
          <w:szCs w:val="21"/>
        </w:rPr>
        <w:t>——B</w:t>
      </w:r>
      <w:r w:rsidRPr="00C561E7">
        <w:rPr>
          <w:rFonts w:cs="Times New Roman"/>
          <w:szCs w:val="21"/>
        </w:rPr>
        <w:t>每增加</w:t>
      </w:r>
      <w:r w:rsidRPr="00C561E7">
        <w:rPr>
          <w:rFonts w:cs="Times New Roman"/>
          <w:szCs w:val="21"/>
        </w:rPr>
        <w:t>1m</w:t>
      </w:r>
      <w:r w:rsidRPr="00C561E7">
        <w:rPr>
          <w:rFonts w:cs="Times New Roman"/>
          <w:szCs w:val="21"/>
        </w:rPr>
        <w:t>时的围岩压力增减率；当</w:t>
      </w:r>
      <w:r w:rsidRPr="00C561E7">
        <w:rPr>
          <w:rFonts w:cs="Times New Roman"/>
          <w:szCs w:val="21"/>
        </w:rPr>
        <w:t>B&lt;5m</w:t>
      </w:r>
      <w:r w:rsidRPr="00C561E7">
        <w:rPr>
          <w:rFonts w:cs="Times New Roman"/>
          <w:szCs w:val="21"/>
        </w:rPr>
        <w:t>时，取</w:t>
      </w:r>
      <w:proofErr w:type="spellStart"/>
      <w:r w:rsidRPr="00C561E7">
        <w:rPr>
          <w:rFonts w:cs="Times New Roman"/>
          <w:i/>
          <w:szCs w:val="21"/>
        </w:rPr>
        <w:t>i</w:t>
      </w:r>
      <w:proofErr w:type="spellEnd"/>
      <w:r w:rsidRPr="00C561E7">
        <w:rPr>
          <w:rFonts w:cs="Times New Roman"/>
          <w:szCs w:val="21"/>
        </w:rPr>
        <w:t>=0.2</w:t>
      </w:r>
      <w:r w:rsidRPr="00C561E7">
        <w:rPr>
          <w:rFonts w:cs="Times New Roman"/>
          <w:szCs w:val="21"/>
        </w:rPr>
        <w:t>；</w:t>
      </w:r>
      <w:r w:rsidRPr="00C561E7">
        <w:rPr>
          <w:rFonts w:cs="Times New Roman"/>
          <w:szCs w:val="21"/>
        </w:rPr>
        <w:t>B&gt;5m</w:t>
      </w:r>
      <w:r w:rsidRPr="00C561E7">
        <w:rPr>
          <w:rFonts w:cs="Times New Roman"/>
          <w:szCs w:val="21"/>
        </w:rPr>
        <w:t>时，可取</w:t>
      </w:r>
      <w:proofErr w:type="spellStart"/>
      <w:r w:rsidRPr="00C561E7">
        <w:rPr>
          <w:rFonts w:cs="Times New Roman"/>
          <w:i/>
          <w:szCs w:val="21"/>
        </w:rPr>
        <w:t>i</w:t>
      </w:r>
      <w:proofErr w:type="spellEnd"/>
      <w:r w:rsidRPr="00C561E7">
        <w:rPr>
          <w:rFonts w:cs="Times New Roman"/>
          <w:szCs w:val="21"/>
        </w:rPr>
        <w:t>=0.1</w:t>
      </w:r>
      <w:r w:rsidRPr="00C561E7">
        <w:rPr>
          <w:rFonts w:cs="Times New Roman"/>
          <w:szCs w:val="21"/>
        </w:rPr>
        <w:t>。</w:t>
      </w:r>
    </w:p>
    <w:p w14:paraId="2353DACD" w14:textId="77777777" w:rsidR="00C9217F" w:rsidRPr="00C561E7" w:rsidRDefault="00C9217F" w:rsidP="00C9217F">
      <w:pPr>
        <w:pStyle w:val="ae"/>
        <w:adjustRightInd w:val="0"/>
        <w:snapToGrid w:val="0"/>
        <w:spacing w:line="360" w:lineRule="auto"/>
        <w:ind w:firstLineChars="200"/>
        <w:rPr>
          <w:rFonts w:cs="Times New Roman"/>
          <w:szCs w:val="21"/>
        </w:rPr>
      </w:pPr>
      <w:r w:rsidRPr="00C561E7">
        <w:rPr>
          <w:rFonts w:cs="Times New Roman"/>
          <w:szCs w:val="21"/>
        </w:rPr>
        <w:t xml:space="preserve">2  </w:t>
      </w:r>
      <w:r w:rsidRPr="00C561E7">
        <w:rPr>
          <w:rFonts w:cs="Times New Roman"/>
          <w:szCs w:val="21"/>
        </w:rPr>
        <w:t>围岩水平均布压力可按表</w:t>
      </w:r>
      <w:r w:rsidR="00F91CF3" w:rsidRPr="00C561E7">
        <w:rPr>
          <w:rFonts w:cs="Times New Roman"/>
          <w:szCs w:val="21"/>
        </w:rPr>
        <w:t>A.0.1</w:t>
      </w:r>
      <w:r w:rsidRPr="00C561E7">
        <w:rPr>
          <w:rFonts w:cs="Times New Roman"/>
          <w:szCs w:val="21"/>
        </w:rPr>
        <w:t>确定。</w:t>
      </w:r>
    </w:p>
    <w:p w14:paraId="62FDAF2E" w14:textId="77777777" w:rsidR="00C9217F" w:rsidRPr="00C561E7" w:rsidRDefault="00C9217F" w:rsidP="00C9217F">
      <w:pPr>
        <w:pStyle w:val="ae"/>
        <w:adjustRightInd w:val="0"/>
        <w:snapToGrid w:val="0"/>
        <w:spacing w:line="360" w:lineRule="auto"/>
        <w:ind w:firstLine="0"/>
        <w:jc w:val="center"/>
        <w:rPr>
          <w:rFonts w:cs="Times New Roman"/>
          <w:b/>
          <w:sz w:val="18"/>
          <w:szCs w:val="18"/>
        </w:rPr>
      </w:pPr>
      <w:r w:rsidRPr="00C561E7">
        <w:rPr>
          <w:rFonts w:cs="Times New Roman"/>
          <w:b/>
          <w:sz w:val="18"/>
          <w:szCs w:val="18"/>
        </w:rPr>
        <w:t>表</w:t>
      </w:r>
      <w:r w:rsidR="00F91CF3" w:rsidRPr="00C561E7">
        <w:rPr>
          <w:rFonts w:cs="Times New Roman"/>
          <w:b/>
          <w:sz w:val="18"/>
          <w:szCs w:val="18"/>
        </w:rPr>
        <w:t xml:space="preserve">A.0.1 </w:t>
      </w:r>
      <w:r w:rsidRPr="00C561E7">
        <w:rPr>
          <w:rFonts w:cs="Times New Roman"/>
          <w:b/>
          <w:sz w:val="18"/>
          <w:szCs w:val="18"/>
        </w:rPr>
        <w:t>围岩水平均布压力</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823"/>
        <w:gridCol w:w="947"/>
        <w:gridCol w:w="1718"/>
        <w:gridCol w:w="1719"/>
        <w:gridCol w:w="1719"/>
      </w:tblGrid>
      <w:tr w:rsidR="00C9217F" w:rsidRPr="00C561E7" w14:paraId="05F365D3" w14:textId="77777777" w:rsidTr="00921986">
        <w:trPr>
          <w:jc w:val="center"/>
        </w:trPr>
        <w:tc>
          <w:tcPr>
            <w:tcW w:w="1579" w:type="dxa"/>
          </w:tcPr>
          <w:p w14:paraId="39366734" w14:textId="77777777" w:rsidR="00C9217F" w:rsidRPr="00C561E7" w:rsidRDefault="00C9217F" w:rsidP="0040759A">
            <w:pPr>
              <w:pStyle w:val="ae"/>
              <w:adjustRightInd w:val="0"/>
              <w:snapToGrid w:val="0"/>
              <w:spacing w:beforeLines="50" w:before="156" w:afterLines="50" w:after="156"/>
              <w:ind w:firstLine="0"/>
              <w:jc w:val="center"/>
              <w:rPr>
                <w:rFonts w:cs="Times New Roman"/>
                <w:sz w:val="18"/>
                <w:szCs w:val="18"/>
              </w:rPr>
            </w:pPr>
            <w:r w:rsidRPr="00C561E7">
              <w:rPr>
                <w:rFonts w:cs="Times New Roman"/>
                <w:sz w:val="18"/>
                <w:szCs w:val="18"/>
              </w:rPr>
              <w:t>围岩级别</w:t>
            </w:r>
          </w:p>
        </w:tc>
        <w:tc>
          <w:tcPr>
            <w:tcW w:w="823" w:type="dxa"/>
          </w:tcPr>
          <w:p w14:paraId="77221A84" w14:textId="77777777" w:rsidR="00C9217F" w:rsidRPr="00C561E7" w:rsidRDefault="00C9217F" w:rsidP="0040759A">
            <w:pPr>
              <w:pStyle w:val="ae"/>
              <w:adjustRightInd w:val="0"/>
              <w:snapToGrid w:val="0"/>
              <w:spacing w:beforeLines="50" w:before="156" w:afterLines="50" w:after="156"/>
              <w:ind w:firstLine="0"/>
              <w:jc w:val="center"/>
              <w:rPr>
                <w:rFonts w:cs="Times New Roman"/>
                <w:sz w:val="18"/>
                <w:szCs w:val="18"/>
              </w:rPr>
            </w:pPr>
            <w:r w:rsidRPr="00C561E7">
              <w:rPr>
                <w:rFonts w:cs="Times New Roman"/>
                <w:sz w:val="18"/>
                <w:szCs w:val="18"/>
              </w:rPr>
              <w:t>Ⅰ</w:t>
            </w:r>
            <w:r w:rsidRPr="00C561E7">
              <w:rPr>
                <w:rFonts w:cs="Times New Roman"/>
                <w:sz w:val="18"/>
                <w:szCs w:val="18"/>
              </w:rPr>
              <w:t>～</w:t>
            </w:r>
            <w:r w:rsidRPr="00C561E7">
              <w:rPr>
                <w:rFonts w:cs="Times New Roman"/>
                <w:sz w:val="18"/>
                <w:szCs w:val="18"/>
              </w:rPr>
              <w:t>Ⅱ</w:t>
            </w:r>
          </w:p>
        </w:tc>
        <w:tc>
          <w:tcPr>
            <w:tcW w:w="947" w:type="dxa"/>
          </w:tcPr>
          <w:p w14:paraId="726037FB" w14:textId="77777777" w:rsidR="00C9217F" w:rsidRPr="00C561E7" w:rsidRDefault="00C9217F" w:rsidP="0040759A">
            <w:pPr>
              <w:pStyle w:val="ae"/>
              <w:adjustRightInd w:val="0"/>
              <w:snapToGrid w:val="0"/>
              <w:spacing w:beforeLines="50" w:before="156" w:afterLines="50" w:after="156"/>
              <w:ind w:firstLine="0"/>
              <w:jc w:val="center"/>
              <w:rPr>
                <w:rFonts w:cs="Times New Roman"/>
                <w:sz w:val="18"/>
                <w:szCs w:val="18"/>
              </w:rPr>
            </w:pPr>
            <w:r w:rsidRPr="00C561E7">
              <w:rPr>
                <w:rFonts w:cs="Times New Roman"/>
                <w:sz w:val="18"/>
                <w:szCs w:val="18"/>
              </w:rPr>
              <w:t>Ⅲ</w:t>
            </w:r>
          </w:p>
        </w:tc>
        <w:tc>
          <w:tcPr>
            <w:tcW w:w="1718" w:type="dxa"/>
          </w:tcPr>
          <w:p w14:paraId="7050861A" w14:textId="77777777" w:rsidR="00C9217F" w:rsidRPr="00C561E7" w:rsidRDefault="00C9217F" w:rsidP="0040759A">
            <w:pPr>
              <w:pStyle w:val="ae"/>
              <w:adjustRightInd w:val="0"/>
              <w:snapToGrid w:val="0"/>
              <w:spacing w:beforeLines="50" w:before="156" w:afterLines="50" w:after="156"/>
              <w:ind w:firstLine="0"/>
              <w:jc w:val="center"/>
              <w:rPr>
                <w:rFonts w:cs="Times New Roman"/>
                <w:sz w:val="18"/>
                <w:szCs w:val="18"/>
              </w:rPr>
            </w:pPr>
            <w:r w:rsidRPr="00C561E7">
              <w:rPr>
                <w:rFonts w:cs="Times New Roman"/>
                <w:sz w:val="18"/>
                <w:szCs w:val="18"/>
              </w:rPr>
              <w:t>Ⅳ</w:t>
            </w:r>
          </w:p>
        </w:tc>
        <w:tc>
          <w:tcPr>
            <w:tcW w:w="1719" w:type="dxa"/>
          </w:tcPr>
          <w:p w14:paraId="5C357F44" w14:textId="77777777" w:rsidR="00C9217F" w:rsidRPr="00C561E7" w:rsidRDefault="00C9217F" w:rsidP="0040759A">
            <w:pPr>
              <w:pStyle w:val="ae"/>
              <w:adjustRightInd w:val="0"/>
              <w:snapToGrid w:val="0"/>
              <w:spacing w:beforeLines="50" w:before="156" w:afterLines="50" w:after="156"/>
              <w:ind w:firstLine="0"/>
              <w:jc w:val="center"/>
              <w:rPr>
                <w:rFonts w:cs="Times New Roman"/>
                <w:sz w:val="18"/>
                <w:szCs w:val="18"/>
              </w:rPr>
            </w:pPr>
            <w:r w:rsidRPr="00C561E7">
              <w:rPr>
                <w:rFonts w:cs="Times New Roman"/>
                <w:sz w:val="18"/>
                <w:szCs w:val="18"/>
              </w:rPr>
              <w:t>Ⅴ</w:t>
            </w:r>
          </w:p>
        </w:tc>
        <w:tc>
          <w:tcPr>
            <w:tcW w:w="1719" w:type="dxa"/>
          </w:tcPr>
          <w:p w14:paraId="0B603C3B" w14:textId="77777777" w:rsidR="00C9217F" w:rsidRPr="00C561E7" w:rsidRDefault="00C9217F" w:rsidP="0040759A">
            <w:pPr>
              <w:pStyle w:val="ae"/>
              <w:adjustRightInd w:val="0"/>
              <w:snapToGrid w:val="0"/>
              <w:spacing w:beforeLines="50" w:before="156" w:afterLines="50" w:after="156"/>
              <w:ind w:firstLine="0"/>
              <w:jc w:val="center"/>
              <w:rPr>
                <w:rFonts w:cs="Times New Roman"/>
                <w:sz w:val="18"/>
                <w:szCs w:val="18"/>
              </w:rPr>
            </w:pPr>
            <w:r w:rsidRPr="00C561E7">
              <w:rPr>
                <w:rFonts w:cs="Times New Roman"/>
                <w:sz w:val="18"/>
                <w:szCs w:val="18"/>
              </w:rPr>
              <w:t>Ⅵ</w:t>
            </w:r>
          </w:p>
        </w:tc>
      </w:tr>
      <w:tr w:rsidR="00C9217F" w:rsidRPr="00C561E7" w14:paraId="0D67A138" w14:textId="77777777" w:rsidTr="00921986">
        <w:trPr>
          <w:jc w:val="center"/>
        </w:trPr>
        <w:tc>
          <w:tcPr>
            <w:tcW w:w="1579" w:type="dxa"/>
          </w:tcPr>
          <w:p w14:paraId="65960094" w14:textId="77777777" w:rsidR="00C9217F" w:rsidRPr="00C561E7" w:rsidRDefault="00C9217F" w:rsidP="0040759A">
            <w:pPr>
              <w:pStyle w:val="ae"/>
              <w:adjustRightInd w:val="0"/>
              <w:snapToGrid w:val="0"/>
              <w:spacing w:beforeLines="50" w:before="156" w:afterLines="50" w:after="156"/>
              <w:ind w:firstLine="0"/>
              <w:jc w:val="center"/>
              <w:rPr>
                <w:rFonts w:cs="Times New Roman"/>
                <w:sz w:val="18"/>
                <w:szCs w:val="18"/>
              </w:rPr>
            </w:pPr>
            <w:r w:rsidRPr="00C561E7">
              <w:rPr>
                <w:rFonts w:cs="Times New Roman"/>
                <w:sz w:val="18"/>
                <w:szCs w:val="18"/>
              </w:rPr>
              <w:t>水平匀布压力</w:t>
            </w:r>
          </w:p>
        </w:tc>
        <w:tc>
          <w:tcPr>
            <w:tcW w:w="823" w:type="dxa"/>
          </w:tcPr>
          <w:p w14:paraId="46A11F0F" w14:textId="77777777" w:rsidR="00C9217F" w:rsidRPr="00C561E7" w:rsidRDefault="00C9217F" w:rsidP="0040759A">
            <w:pPr>
              <w:pStyle w:val="ae"/>
              <w:adjustRightInd w:val="0"/>
              <w:snapToGrid w:val="0"/>
              <w:spacing w:beforeLines="50" w:before="156" w:afterLines="50" w:after="156"/>
              <w:ind w:firstLine="0"/>
              <w:jc w:val="center"/>
              <w:rPr>
                <w:rFonts w:cs="Times New Roman"/>
                <w:sz w:val="18"/>
                <w:szCs w:val="18"/>
              </w:rPr>
            </w:pPr>
            <w:r w:rsidRPr="00C561E7">
              <w:rPr>
                <w:rFonts w:cs="Times New Roman"/>
                <w:sz w:val="18"/>
                <w:szCs w:val="18"/>
              </w:rPr>
              <w:t>0</w:t>
            </w:r>
          </w:p>
        </w:tc>
        <w:tc>
          <w:tcPr>
            <w:tcW w:w="947" w:type="dxa"/>
          </w:tcPr>
          <w:p w14:paraId="2E314E81" w14:textId="77777777" w:rsidR="00C9217F" w:rsidRPr="00C561E7" w:rsidRDefault="00C9217F" w:rsidP="0040759A">
            <w:pPr>
              <w:pStyle w:val="ae"/>
              <w:adjustRightInd w:val="0"/>
              <w:snapToGrid w:val="0"/>
              <w:spacing w:beforeLines="50" w:before="156" w:afterLines="50" w:after="156"/>
              <w:ind w:firstLine="0"/>
              <w:jc w:val="center"/>
              <w:textAlignment w:val="center"/>
              <w:rPr>
                <w:rFonts w:cs="Times New Roman"/>
                <w:sz w:val="18"/>
                <w:szCs w:val="18"/>
              </w:rPr>
            </w:pPr>
            <w:r w:rsidRPr="00C561E7">
              <w:rPr>
                <w:rFonts w:cs="Times New Roman"/>
                <w:sz w:val="18"/>
                <w:szCs w:val="18"/>
              </w:rPr>
              <w:t>＜</w:t>
            </w:r>
            <w:r w:rsidRPr="00C561E7">
              <w:rPr>
                <w:rFonts w:cs="Times New Roman"/>
                <w:sz w:val="18"/>
                <w:szCs w:val="18"/>
              </w:rPr>
              <w:t>0.15</w:t>
            </w:r>
            <w:r w:rsidR="00F91CF3" w:rsidRPr="00C561E7">
              <w:rPr>
                <w:rFonts w:cs="Times New Roman"/>
                <w:kern w:val="0"/>
                <w:sz w:val="18"/>
                <w:szCs w:val="18"/>
              </w:rPr>
              <w:object w:dxaOrig="180" w:dyaOrig="240" w14:anchorId="2330CA90">
                <v:shape id="_x0000_i1129" type="#_x0000_t75" style="width:8.5pt;height:10pt" o:ole="">
                  <v:imagedata r:id="rId222" o:title=""/>
                </v:shape>
                <o:OLEObject Type="Embed" ProgID="Equation.DSMT4" ShapeID="_x0000_i1129" DrawAspect="Content" ObjectID="_1711202023" r:id="rId230"/>
              </w:object>
            </w:r>
          </w:p>
        </w:tc>
        <w:tc>
          <w:tcPr>
            <w:tcW w:w="1718" w:type="dxa"/>
          </w:tcPr>
          <w:p w14:paraId="349D6C5A" w14:textId="77777777" w:rsidR="00C9217F" w:rsidRPr="00C561E7" w:rsidRDefault="00C9217F" w:rsidP="0040759A">
            <w:pPr>
              <w:pStyle w:val="ae"/>
              <w:adjustRightInd w:val="0"/>
              <w:snapToGrid w:val="0"/>
              <w:spacing w:beforeLines="50" w:before="156" w:afterLines="50" w:after="156"/>
              <w:ind w:firstLine="0"/>
              <w:jc w:val="center"/>
              <w:textAlignment w:val="center"/>
              <w:rPr>
                <w:rFonts w:cs="Times New Roman"/>
                <w:sz w:val="18"/>
                <w:szCs w:val="18"/>
              </w:rPr>
            </w:pPr>
            <w:r w:rsidRPr="00C561E7">
              <w:rPr>
                <w:rFonts w:cs="Times New Roman"/>
                <w:sz w:val="18"/>
                <w:szCs w:val="18"/>
              </w:rPr>
              <w:t>（</w:t>
            </w:r>
            <w:r w:rsidRPr="00C561E7">
              <w:rPr>
                <w:rFonts w:cs="Times New Roman"/>
                <w:sz w:val="18"/>
                <w:szCs w:val="18"/>
              </w:rPr>
              <w:t>0.15</w:t>
            </w:r>
            <w:r w:rsidRPr="00C561E7">
              <w:rPr>
                <w:rFonts w:cs="Times New Roman"/>
                <w:sz w:val="18"/>
                <w:szCs w:val="18"/>
              </w:rPr>
              <w:t>～</w:t>
            </w:r>
            <w:r w:rsidRPr="00C561E7">
              <w:rPr>
                <w:rFonts w:cs="Times New Roman"/>
                <w:sz w:val="18"/>
                <w:szCs w:val="18"/>
              </w:rPr>
              <w:t>0.30</w:t>
            </w:r>
            <w:r w:rsidRPr="00C561E7">
              <w:rPr>
                <w:rFonts w:cs="Times New Roman"/>
                <w:sz w:val="18"/>
                <w:szCs w:val="18"/>
              </w:rPr>
              <w:t>）</w:t>
            </w:r>
            <w:r w:rsidR="00F91CF3" w:rsidRPr="00C561E7">
              <w:rPr>
                <w:rFonts w:cs="Times New Roman"/>
                <w:kern w:val="0"/>
                <w:sz w:val="18"/>
                <w:szCs w:val="18"/>
              </w:rPr>
              <w:object w:dxaOrig="180" w:dyaOrig="240" w14:anchorId="21D7AF7C">
                <v:shape id="_x0000_i1130" type="#_x0000_t75" style="width:8.5pt;height:10pt" o:ole="">
                  <v:imagedata r:id="rId222" o:title=""/>
                </v:shape>
                <o:OLEObject Type="Embed" ProgID="Equation.DSMT4" ShapeID="_x0000_i1130" DrawAspect="Content" ObjectID="_1711202024" r:id="rId231"/>
              </w:object>
            </w:r>
          </w:p>
        </w:tc>
        <w:tc>
          <w:tcPr>
            <w:tcW w:w="1719" w:type="dxa"/>
          </w:tcPr>
          <w:p w14:paraId="16528919" w14:textId="77777777" w:rsidR="00C9217F" w:rsidRPr="00C561E7" w:rsidRDefault="00C9217F" w:rsidP="0040759A">
            <w:pPr>
              <w:pStyle w:val="ae"/>
              <w:adjustRightInd w:val="0"/>
              <w:snapToGrid w:val="0"/>
              <w:spacing w:beforeLines="50" w:before="156" w:afterLines="50" w:after="156"/>
              <w:ind w:firstLine="0"/>
              <w:jc w:val="center"/>
              <w:textAlignment w:val="center"/>
              <w:rPr>
                <w:rFonts w:cs="Times New Roman"/>
                <w:sz w:val="18"/>
                <w:szCs w:val="18"/>
              </w:rPr>
            </w:pPr>
            <w:r w:rsidRPr="00C561E7">
              <w:rPr>
                <w:rFonts w:cs="Times New Roman"/>
                <w:sz w:val="18"/>
                <w:szCs w:val="18"/>
              </w:rPr>
              <w:t>（</w:t>
            </w:r>
            <w:r w:rsidRPr="00C561E7">
              <w:rPr>
                <w:rFonts w:cs="Times New Roman"/>
                <w:sz w:val="18"/>
                <w:szCs w:val="18"/>
              </w:rPr>
              <w:t>0.30</w:t>
            </w:r>
            <w:r w:rsidRPr="00C561E7">
              <w:rPr>
                <w:rFonts w:cs="Times New Roman"/>
                <w:sz w:val="18"/>
                <w:szCs w:val="18"/>
              </w:rPr>
              <w:t>～</w:t>
            </w:r>
            <w:r w:rsidRPr="00C561E7">
              <w:rPr>
                <w:rFonts w:cs="Times New Roman"/>
                <w:sz w:val="18"/>
                <w:szCs w:val="18"/>
              </w:rPr>
              <w:t>0.50</w:t>
            </w:r>
            <w:r w:rsidRPr="00C561E7">
              <w:rPr>
                <w:rFonts w:cs="Times New Roman"/>
                <w:sz w:val="18"/>
                <w:szCs w:val="18"/>
              </w:rPr>
              <w:t>）</w:t>
            </w:r>
            <w:r w:rsidR="00F91CF3" w:rsidRPr="00C561E7">
              <w:rPr>
                <w:rFonts w:cs="Times New Roman"/>
                <w:kern w:val="0"/>
                <w:sz w:val="18"/>
                <w:szCs w:val="18"/>
              </w:rPr>
              <w:object w:dxaOrig="180" w:dyaOrig="240" w14:anchorId="6A73F239">
                <v:shape id="_x0000_i1131" type="#_x0000_t75" style="width:8.5pt;height:10pt" o:ole="">
                  <v:imagedata r:id="rId222" o:title=""/>
                </v:shape>
                <o:OLEObject Type="Embed" ProgID="Equation.DSMT4" ShapeID="_x0000_i1131" DrawAspect="Content" ObjectID="_1711202025" r:id="rId232"/>
              </w:object>
            </w:r>
          </w:p>
        </w:tc>
        <w:tc>
          <w:tcPr>
            <w:tcW w:w="1719" w:type="dxa"/>
          </w:tcPr>
          <w:p w14:paraId="776233BC" w14:textId="77777777" w:rsidR="00C9217F" w:rsidRPr="00C561E7" w:rsidRDefault="00C9217F" w:rsidP="0040759A">
            <w:pPr>
              <w:pStyle w:val="ae"/>
              <w:adjustRightInd w:val="0"/>
              <w:snapToGrid w:val="0"/>
              <w:spacing w:beforeLines="50" w:before="156" w:afterLines="50" w:after="156"/>
              <w:ind w:firstLine="0"/>
              <w:jc w:val="center"/>
              <w:textAlignment w:val="center"/>
              <w:rPr>
                <w:rFonts w:cs="Times New Roman"/>
                <w:sz w:val="18"/>
                <w:szCs w:val="18"/>
              </w:rPr>
            </w:pPr>
            <w:r w:rsidRPr="00C561E7">
              <w:rPr>
                <w:rFonts w:cs="Times New Roman"/>
                <w:sz w:val="18"/>
                <w:szCs w:val="18"/>
              </w:rPr>
              <w:t>（</w:t>
            </w:r>
            <w:r w:rsidRPr="00C561E7">
              <w:rPr>
                <w:rFonts w:cs="Times New Roman"/>
                <w:sz w:val="18"/>
                <w:szCs w:val="18"/>
              </w:rPr>
              <w:t>0.50</w:t>
            </w:r>
            <w:r w:rsidRPr="00C561E7">
              <w:rPr>
                <w:rFonts w:cs="Times New Roman"/>
                <w:sz w:val="18"/>
                <w:szCs w:val="18"/>
              </w:rPr>
              <w:t>～</w:t>
            </w:r>
            <w:r w:rsidRPr="00C561E7">
              <w:rPr>
                <w:rFonts w:cs="Times New Roman"/>
                <w:sz w:val="18"/>
                <w:szCs w:val="18"/>
              </w:rPr>
              <w:t>1.00</w:t>
            </w:r>
            <w:r w:rsidRPr="00C561E7">
              <w:rPr>
                <w:rFonts w:cs="Times New Roman"/>
                <w:sz w:val="18"/>
                <w:szCs w:val="18"/>
              </w:rPr>
              <w:t>）</w:t>
            </w:r>
            <w:r w:rsidR="00F91CF3" w:rsidRPr="00C561E7">
              <w:rPr>
                <w:rFonts w:cs="Times New Roman"/>
                <w:kern w:val="0"/>
                <w:sz w:val="18"/>
                <w:szCs w:val="18"/>
              </w:rPr>
              <w:object w:dxaOrig="180" w:dyaOrig="240" w14:anchorId="7D206E2A">
                <v:shape id="_x0000_i1132" type="#_x0000_t75" style="width:8.5pt;height:10pt" o:ole="">
                  <v:imagedata r:id="rId222" o:title=""/>
                </v:shape>
                <o:OLEObject Type="Embed" ProgID="Equation.DSMT4" ShapeID="_x0000_i1132" DrawAspect="Content" ObjectID="_1711202026" r:id="rId233"/>
              </w:object>
            </w:r>
          </w:p>
        </w:tc>
      </w:tr>
    </w:tbl>
    <w:p w14:paraId="5BA0A6CD" w14:textId="77777777" w:rsidR="00C9217F" w:rsidRPr="00C561E7" w:rsidRDefault="00C9217F" w:rsidP="00C9217F">
      <w:pPr>
        <w:adjustRightInd w:val="0"/>
        <w:snapToGrid w:val="0"/>
        <w:spacing w:line="360" w:lineRule="auto"/>
      </w:pPr>
    </w:p>
    <w:p w14:paraId="3D2BEEEC" w14:textId="77777777" w:rsidR="00EA425E" w:rsidRPr="00C561E7" w:rsidRDefault="00CC30F4" w:rsidP="00C9217F">
      <w:pPr>
        <w:adjustRightInd w:val="0"/>
        <w:snapToGrid w:val="0"/>
        <w:spacing w:line="360" w:lineRule="auto"/>
      </w:pPr>
      <w:r w:rsidRPr="00C561E7">
        <w:rPr>
          <w:b/>
          <w:szCs w:val="21"/>
        </w:rPr>
        <w:t>A.0.2</w:t>
      </w:r>
      <w:r w:rsidRPr="00C561E7">
        <w:rPr>
          <w:szCs w:val="21"/>
        </w:rPr>
        <w:t xml:space="preserve">　</w:t>
      </w:r>
      <w:r w:rsidRPr="00C561E7">
        <w:rPr>
          <w:rFonts w:hint="eastAsia"/>
          <w:szCs w:val="21"/>
        </w:rPr>
        <w:t>式</w:t>
      </w:r>
      <w:r w:rsidRPr="00C561E7">
        <w:rPr>
          <w:rFonts w:hint="eastAsia"/>
          <w:szCs w:val="21"/>
        </w:rPr>
        <w:t>A</w:t>
      </w:r>
      <w:r w:rsidRPr="00C561E7">
        <w:rPr>
          <w:szCs w:val="21"/>
        </w:rPr>
        <w:t>.0.1</w:t>
      </w:r>
      <w:r w:rsidRPr="00C561E7">
        <w:rPr>
          <w:rFonts w:hint="eastAsia"/>
          <w:szCs w:val="21"/>
        </w:rPr>
        <w:t>和表</w:t>
      </w:r>
      <w:r w:rsidRPr="00C561E7">
        <w:rPr>
          <w:rFonts w:hint="eastAsia"/>
          <w:szCs w:val="21"/>
        </w:rPr>
        <w:t>A</w:t>
      </w:r>
      <w:r w:rsidRPr="00C561E7">
        <w:rPr>
          <w:szCs w:val="21"/>
        </w:rPr>
        <w:t>.0.1</w:t>
      </w:r>
      <w:r w:rsidRPr="00C561E7">
        <w:rPr>
          <w:rFonts w:hint="eastAsia"/>
          <w:szCs w:val="21"/>
        </w:rPr>
        <w:t>适用条件是</w:t>
      </w:r>
      <w:r w:rsidRPr="00C561E7">
        <w:rPr>
          <w:szCs w:val="21"/>
        </w:rPr>
        <w:t>对于不</w:t>
      </w:r>
      <w:r w:rsidRPr="00C561E7">
        <w:rPr>
          <w:rFonts w:hint="eastAsia"/>
          <w:szCs w:val="21"/>
        </w:rPr>
        <w:t>产生</w:t>
      </w:r>
      <w:r w:rsidRPr="00C561E7">
        <w:rPr>
          <w:szCs w:val="21"/>
        </w:rPr>
        <w:t>显著偏压</w:t>
      </w:r>
      <w:r w:rsidRPr="00C561E7">
        <w:rPr>
          <w:rFonts w:hint="eastAsia"/>
          <w:szCs w:val="21"/>
        </w:rPr>
        <w:t>力</w:t>
      </w:r>
      <w:r w:rsidRPr="00C561E7">
        <w:rPr>
          <w:szCs w:val="21"/>
        </w:rPr>
        <w:t>及膨胀力的</w:t>
      </w:r>
      <w:r w:rsidRPr="00C561E7">
        <w:rPr>
          <w:rFonts w:hint="eastAsia"/>
          <w:szCs w:val="21"/>
        </w:rPr>
        <w:t>一般</w:t>
      </w:r>
      <w:r w:rsidRPr="00C561E7">
        <w:rPr>
          <w:szCs w:val="21"/>
        </w:rPr>
        <w:t>围岩</w:t>
      </w:r>
      <w:r w:rsidRPr="00C561E7">
        <w:rPr>
          <w:rFonts w:hint="eastAsia"/>
          <w:szCs w:val="21"/>
        </w:rPr>
        <w:t>及采用钻爆法（或敞开式掘进机法）施工的隧道。</w:t>
      </w:r>
    </w:p>
    <w:p w14:paraId="5979B584" w14:textId="77777777" w:rsidR="00EA425E" w:rsidRPr="00C561E7" w:rsidRDefault="00EA425E" w:rsidP="00C9217F">
      <w:pPr>
        <w:adjustRightInd w:val="0"/>
        <w:snapToGrid w:val="0"/>
        <w:spacing w:line="360" w:lineRule="auto"/>
      </w:pPr>
    </w:p>
    <w:p w14:paraId="2D35645E" w14:textId="77777777" w:rsidR="004E4CED" w:rsidRPr="00C561E7" w:rsidRDefault="004E4CED">
      <w:pPr>
        <w:widowControl/>
        <w:jc w:val="left"/>
      </w:pPr>
      <w:r w:rsidRPr="00C561E7">
        <w:br w:type="page"/>
      </w:r>
    </w:p>
    <w:p w14:paraId="745834B3" w14:textId="77777777" w:rsidR="00076537" w:rsidRPr="00C561E7" w:rsidRDefault="00076537" w:rsidP="00076537">
      <w:pPr>
        <w:pStyle w:val="a"/>
        <w:numPr>
          <w:ilvl w:val="0"/>
          <w:numId w:val="0"/>
        </w:numPr>
        <w:rPr>
          <w:rFonts w:ascii="Times New Roman" w:eastAsia="宋体"/>
          <w:b/>
          <w:sz w:val="24"/>
          <w:szCs w:val="24"/>
        </w:rPr>
      </w:pPr>
      <w:bookmarkStart w:id="251" w:name="_Toc71209279"/>
      <w:r w:rsidRPr="00C561E7">
        <w:rPr>
          <w:rFonts w:ascii="Times New Roman" w:eastAsia="宋体"/>
          <w:b/>
          <w:sz w:val="24"/>
          <w:szCs w:val="24"/>
        </w:rPr>
        <w:lastRenderedPageBreak/>
        <w:t>附录</w:t>
      </w:r>
      <w:r w:rsidR="005E5624" w:rsidRPr="00C561E7">
        <w:rPr>
          <w:rFonts w:ascii="Times New Roman" w:eastAsia="宋体"/>
          <w:b/>
          <w:sz w:val="24"/>
          <w:szCs w:val="24"/>
        </w:rPr>
        <w:t>B</w:t>
      </w:r>
      <w:r w:rsidR="00644A6A" w:rsidRPr="00C561E7">
        <w:rPr>
          <w:rFonts w:ascii="Times New Roman" w:eastAsia="宋体"/>
          <w:b/>
          <w:sz w:val="28"/>
          <w:szCs w:val="28"/>
        </w:rPr>
        <w:t xml:space="preserve">  </w:t>
      </w:r>
      <w:r w:rsidRPr="00C561E7">
        <w:rPr>
          <w:rFonts w:ascii="Times New Roman" w:eastAsia="宋体"/>
          <w:b/>
          <w:sz w:val="24"/>
          <w:szCs w:val="24"/>
        </w:rPr>
        <w:t>浅埋隧道衬砌作用计算方法</w:t>
      </w:r>
      <w:bookmarkEnd w:id="251"/>
    </w:p>
    <w:p w14:paraId="76EAACF6" w14:textId="77777777" w:rsidR="00076537" w:rsidRPr="00C561E7" w:rsidRDefault="005E5624" w:rsidP="00076537">
      <w:pPr>
        <w:pStyle w:val="ae"/>
        <w:spacing w:line="360" w:lineRule="auto"/>
        <w:ind w:firstLine="0"/>
        <w:rPr>
          <w:rFonts w:cs="Times New Roman"/>
          <w:szCs w:val="21"/>
        </w:rPr>
      </w:pPr>
      <w:r w:rsidRPr="00C561E7">
        <w:rPr>
          <w:rFonts w:cs="Times New Roman"/>
          <w:b/>
          <w:szCs w:val="21"/>
        </w:rPr>
        <w:t>B</w:t>
      </w:r>
      <w:r w:rsidR="00076537" w:rsidRPr="00C561E7">
        <w:rPr>
          <w:rFonts w:cs="Times New Roman"/>
          <w:b/>
          <w:szCs w:val="21"/>
        </w:rPr>
        <w:t>.0.1</w:t>
      </w:r>
      <w:r w:rsidR="00E413FC" w:rsidRPr="00C561E7">
        <w:rPr>
          <w:rFonts w:cs="Times New Roman"/>
          <w:szCs w:val="21"/>
        </w:rPr>
        <w:t xml:space="preserve">　</w:t>
      </w:r>
      <w:r w:rsidR="00076537" w:rsidRPr="00C561E7">
        <w:rPr>
          <w:rFonts w:cs="Times New Roman"/>
          <w:szCs w:val="21"/>
        </w:rPr>
        <w:t>地面基本水平的浅埋隧道，所受作用具有对称性（图</w:t>
      </w:r>
      <w:r w:rsidR="00076537" w:rsidRPr="00C561E7">
        <w:rPr>
          <w:rFonts w:cs="Times New Roman"/>
          <w:szCs w:val="21"/>
        </w:rPr>
        <w:t>B.0.1</w:t>
      </w:r>
      <w:r w:rsidR="00076537" w:rsidRPr="00C561E7">
        <w:rPr>
          <w:rFonts w:cs="Times New Roman"/>
          <w:szCs w:val="21"/>
        </w:rPr>
        <w:t>）。计算应符合下列规定：</w:t>
      </w:r>
    </w:p>
    <w:p w14:paraId="23FA55FA" w14:textId="77777777" w:rsidR="00A35F6D" w:rsidRDefault="009F1EFC" w:rsidP="00A35F6D">
      <w:pPr>
        <w:pStyle w:val="ae"/>
        <w:spacing w:line="360" w:lineRule="auto"/>
        <w:ind w:firstLine="0"/>
        <w:jc w:val="center"/>
        <w:rPr>
          <w:rFonts w:cs="Times New Roman"/>
          <w:szCs w:val="21"/>
        </w:rPr>
      </w:pPr>
      <w:r>
        <w:rPr>
          <w:rFonts w:cs="Times New Roman"/>
          <w:noProof/>
          <w:sz w:val="24"/>
        </w:rPr>
        <w:drawing>
          <wp:inline distT="0" distB="0" distL="0" distR="0" wp14:anchorId="602F2BF4" wp14:editId="0CB622A9">
            <wp:extent cx="4057650" cy="2924175"/>
            <wp:effectExtent l="19050" t="0" r="0" b="0"/>
            <wp:docPr id="172"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8"/>
                    <pic:cNvPicPr>
                      <a:picLocks noChangeAspect="1" noChangeArrowheads="1"/>
                    </pic:cNvPicPr>
                  </pic:nvPicPr>
                  <pic:blipFill>
                    <a:blip r:embed="rId234"/>
                    <a:srcRect/>
                    <a:stretch>
                      <a:fillRect/>
                    </a:stretch>
                  </pic:blipFill>
                  <pic:spPr bwMode="auto">
                    <a:xfrm>
                      <a:off x="0" y="0"/>
                      <a:ext cx="4057650" cy="2924175"/>
                    </a:xfrm>
                    <a:prstGeom prst="rect">
                      <a:avLst/>
                    </a:prstGeom>
                    <a:noFill/>
                    <a:ln w="9525">
                      <a:noFill/>
                      <a:miter lim="800000"/>
                      <a:headEnd/>
                      <a:tailEnd/>
                    </a:ln>
                  </pic:spPr>
                </pic:pic>
              </a:graphicData>
            </a:graphic>
          </wp:inline>
        </w:drawing>
      </w:r>
    </w:p>
    <w:p w14:paraId="55C10DFE" w14:textId="77777777" w:rsidR="00076537" w:rsidRPr="00C561E7" w:rsidRDefault="005E5624" w:rsidP="00A35F6D">
      <w:pPr>
        <w:pStyle w:val="ae"/>
        <w:spacing w:line="360" w:lineRule="auto"/>
        <w:ind w:firstLine="0"/>
        <w:jc w:val="center"/>
        <w:rPr>
          <w:rFonts w:cs="Times New Roman"/>
          <w:szCs w:val="21"/>
        </w:rPr>
      </w:pPr>
      <w:r w:rsidRPr="00C561E7">
        <w:rPr>
          <w:rFonts w:cs="Times New Roman"/>
          <w:szCs w:val="21"/>
        </w:rPr>
        <w:t>B</w:t>
      </w:r>
      <w:r w:rsidR="00076537" w:rsidRPr="00C561E7">
        <w:rPr>
          <w:rFonts w:cs="Times New Roman"/>
          <w:szCs w:val="21"/>
        </w:rPr>
        <w:t xml:space="preserve">.0.1 </w:t>
      </w:r>
      <w:r w:rsidR="00076537" w:rsidRPr="00C561E7">
        <w:rPr>
          <w:rFonts w:cs="Times New Roman"/>
          <w:szCs w:val="21"/>
        </w:rPr>
        <w:t>地面基本水平线浅埋隧道作用计算</w:t>
      </w:r>
    </w:p>
    <w:p w14:paraId="6A42AFA0" w14:textId="77777777" w:rsidR="00076537" w:rsidRPr="00C561E7" w:rsidRDefault="00076537" w:rsidP="00076537">
      <w:pPr>
        <w:pStyle w:val="ae"/>
        <w:spacing w:line="360" w:lineRule="auto"/>
        <w:ind w:firstLineChars="200"/>
        <w:rPr>
          <w:rFonts w:cs="Times New Roman"/>
          <w:szCs w:val="21"/>
        </w:rPr>
      </w:pPr>
      <w:r w:rsidRPr="00C561E7">
        <w:rPr>
          <w:rFonts w:cs="Times New Roman"/>
          <w:szCs w:val="21"/>
        </w:rPr>
        <w:t xml:space="preserve">1  </w:t>
      </w:r>
      <w:r w:rsidRPr="00C561E7">
        <w:rPr>
          <w:rFonts w:cs="Times New Roman"/>
          <w:szCs w:val="21"/>
        </w:rPr>
        <w:t>垂直压力应按下列公式计算：</w:t>
      </w:r>
    </w:p>
    <w:p w14:paraId="1B586B9D" w14:textId="77777777" w:rsidR="00076537" w:rsidRPr="00C561E7" w:rsidRDefault="00076537" w:rsidP="003A2AC7">
      <w:pPr>
        <w:pStyle w:val="ae"/>
        <w:spacing w:line="360" w:lineRule="auto"/>
        <w:ind w:firstLineChars="400" w:firstLine="840"/>
        <w:jc w:val="right"/>
        <w:rPr>
          <w:rFonts w:cs="Times New Roman"/>
          <w:szCs w:val="21"/>
        </w:rPr>
      </w:pPr>
      <w:r w:rsidRPr="00C561E7">
        <w:rPr>
          <w:rFonts w:cs="Times New Roman"/>
          <w:position w:val="-22"/>
          <w:szCs w:val="21"/>
        </w:rPr>
        <w:object w:dxaOrig="1680" w:dyaOrig="560" w14:anchorId="425C59E7">
          <v:shape id="_x0000_i1133" type="#_x0000_t75" style="width:81.5pt;height:29.5pt" o:ole="">
            <v:imagedata r:id="rId235" o:title=""/>
          </v:shape>
          <o:OLEObject Type="Embed" ProgID="Equation.DSMT4" ShapeID="_x0000_i1133" DrawAspect="Content" ObjectID="_1711202027" r:id="rId236"/>
        </w:object>
      </w:r>
      <w:r w:rsidR="00976740" w:rsidRPr="00C561E7">
        <w:rPr>
          <w:rFonts w:cs="Times New Roman" w:hint="eastAsia"/>
          <w:position w:val="-22"/>
          <w:szCs w:val="21"/>
        </w:rPr>
        <w:t xml:space="preserve">                             </w:t>
      </w:r>
      <w:r w:rsidRPr="00C561E7">
        <w:rPr>
          <w:rFonts w:cs="Times New Roman"/>
          <w:szCs w:val="21"/>
        </w:rPr>
        <w:t>（</w:t>
      </w:r>
      <w:r w:rsidR="005E5624" w:rsidRPr="00C561E7">
        <w:rPr>
          <w:rFonts w:cs="Times New Roman"/>
          <w:szCs w:val="21"/>
        </w:rPr>
        <w:t>B</w:t>
      </w:r>
      <w:r w:rsidRPr="00C561E7">
        <w:rPr>
          <w:rFonts w:cs="Times New Roman"/>
          <w:szCs w:val="21"/>
        </w:rPr>
        <w:t>.0.1</w:t>
      </w:r>
      <w:r w:rsidRPr="00C561E7">
        <w:rPr>
          <w:rFonts w:cs="Times New Roman"/>
          <w:szCs w:val="21"/>
        </w:rPr>
        <w:t>－</w:t>
      </w:r>
      <w:r w:rsidRPr="00C561E7">
        <w:rPr>
          <w:rFonts w:cs="Times New Roman"/>
          <w:szCs w:val="21"/>
        </w:rPr>
        <w:t>1</w:t>
      </w:r>
      <w:r w:rsidRPr="00C561E7">
        <w:rPr>
          <w:rFonts w:cs="Times New Roman"/>
          <w:szCs w:val="21"/>
        </w:rPr>
        <w:t>）</w:t>
      </w:r>
    </w:p>
    <w:p w14:paraId="2A251B63" w14:textId="77777777" w:rsidR="00976740" w:rsidRPr="00C561E7" w:rsidRDefault="00076537" w:rsidP="00A35F6D">
      <w:pPr>
        <w:pStyle w:val="ae"/>
        <w:spacing w:line="360" w:lineRule="auto"/>
        <w:ind w:firstLine="0"/>
        <w:jc w:val="right"/>
        <w:rPr>
          <w:rFonts w:cs="Times New Roman"/>
          <w:szCs w:val="21"/>
        </w:rPr>
      </w:pPr>
      <w:r w:rsidRPr="00C561E7">
        <w:rPr>
          <w:rFonts w:cs="Times New Roman"/>
          <w:position w:val="-28"/>
          <w:szCs w:val="21"/>
        </w:rPr>
        <w:object w:dxaOrig="4020" w:dyaOrig="620" w14:anchorId="6BF1C8B5">
          <v:shape id="_x0000_i1134" type="#_x0000_t75" style="width:202pt;height:31pt" o:ole="">
            <v:imagedata r:id="rId237" o:title=""/>
          </v:shape>
          <o:OLEObject Type="Embed" ProgID="Equation.DSMT4" ShapeID="_x0000_i1134" DrawAspect="Content" ObjectID="_1711202028" r:id="rId238"/>
        </w:object>
      </w:r>
      <w:r w:rsidR="00976740" w:rsidRPr="00C561E7">
        <w:rPr>
          <w:rFonts w:cs="Times New Roman" w:hint="eastAsia"/>
          <w:position w:val="-28"/>
          <w:szCs w:val="21"/>
        </w:rPr>
        <w:t xml:space="preserve">                </w:t>
      </w:r>
      <w:r w:rsidRPr="00C561E7">
        <w:rPr>
          <w:rFonts w:cs="Times New Roman"/>
          <w:szCs w:val="21"/>
        </w:rPr>
        <w:t>（</w:t>
      </w:r>
      <w:r w:rsidR="005E5624" w:rsidRPr="00C561E7">
        <w:rPr>
          <w:rFonts w:cs="Times New Roman"/>
          <w:szCs w:val="21"/>
        </w:rPr>
        <w:t>B</w:t>
      </w:r>
      <w:r w:rsidRPr="00C561E7">
        <w:rPr>
          <w:rFonts w:cs="Times New Roman"/>
          <w:szCs w:val="21"/>
        </w:rPr>
        <w:t>.0.1</w:t>
      </w:r>
      <w:r w:rsidRPr="00C561E7">
        <w:rPr>
          <w:rFonts w:cs="Times New Roman"/>
          <w:szCs w:val="21"/>
        </w:rPr>
        <w:t>－</w:t>
      </w:r>
      <w:r w:rsidRPr="00C561E7">
        <w:rPr>
          <w:rFonts w:cs="Times New Roman"/>
          <w:szCs w:val="21"/>
        </w:rPr>
        <w:t>2</w:t>
      </w:r>
      <w:r w:rsidRPr="00C561E7">
        <w:rPr>
          <w:rFonts w:cs="Times New Roman"/>
          <w:szCs w:val="21"/>
        </w:rPr>
        <w:t>）</w:t>
      </w:r>
    </w:p>
    <w:p w14:paraId="6C986507" w14:textId="77777777" w:rsidR="00976740" w:rsidRPr="00C561E7" w:rsidRDefault="00076537" w:rsidP="00A35F6D">
      <w:pPr>
        <w:pStyle w:val="ae"/>
        <w:spacing w:line="360" w:lineRule="auto"/>
        <w:ind w:firstLine="0"/>
        <w:jc w:val="right"/>
        <w:rPr>
          <w:rFonts w:cs="Times New Roman"/>
          <w:szCs w:val="21"/>
        </w:rPr>
      </w:pPr>
      <w:r w:rsidRPr="00C561E7">
        <w:rPr>
          <w:rFonts w:cs="Times New Roman"/>
          <w:position w:val="-28"/>
          <w:szCs w:val="21"/>
        </w:rPr>
        <w:object w:dxaOrig="3060" w:dyaOrig="700" w14:anchorId="35ADC722">
          <v:shape id="_x0000_i1135" type="#_x0000_t75" style="width:152pt;height:35pt" o:ole="">
            <v:imagedata r:id="rId239" o:title=""/>
          </v:shape>
          <o:OLEObject Type="Embed" ProgID="Equation.DSMT4" ShapeID="_x0000_i1135" DrawAspect="Content" ObjectID="_1711202029" r:id="rId240"/>
        </w:object>
      </w:r>
      <w:r w:rsidR="00976740" w:rsidRPr="00C561E7">
        <w:rPr>
          <w:rFonts w:cs="Times New Roman" w:hint="eastAsia"/>
          <w:position w:val="-28"/>
          <w:szCs w:val="21"/>
        </w:rPr>
        <w:t xml:space="preserve">                       </w:t>
      </w:r>
      <w:r w:rsidRPr="00C561E7">
        <w:rPr>
          <w:rFonts w:cs="Times New Roman"/>
          <w:szCs w:val="21"/>
        </w:rPr>
        <w:t>（</w:t>
      </w:r>
      <w:r w:rsidR="005E5624" w:rsidRPr="00C561E7">
        <w:rPr>
          <w:rFonts w:cs="Times New Roman"/>
          <w:szCs w:val="21"/>
        </w:rPr>
        <w:t>B</w:t>
      </w:r>
      <w:r w:rsidRPr="00C561E7">
        <w:rPr>
          <w:rFonts w:cs="Times New Roman"/>
          <w:szCs w:val="21"/>
        </w:rPr>
        <w:t>.0.1</w:t>
      </w:r>
      <w:r w:rsidRPr="00C561E7">
        <w:rPr>
          <w:rFonts w:cs="Times New Roman"/>
          <w:szCs w:val="21"/>
        </w:rPr>
        <w:t>－</w:t>
      </w:r>
      <w:r w:rsidRPr="00C561E7">
        <w:rPr>
          <w:rFonts w:cs="Times New Roman"/>
          <w:szCs w:val="21"/>
        </w:rPr>
        <w:t>3</w:t>
      </w:r>
      <w:r w:rsidRPr="00C561E7">
        <w:rPr>
          <w:rFonts w:cs="Times New Roman"/>
          <w:szCs w:val="21"/>
        </w:rPr>
        <w:t>）</w:t>
      </w:r>
    </w:p>
    <w:p w14:paraId="2D68A2FF" w14:textId="77777777" w:rsidR="00076537" w:rsidRPr="00C561E7" w:rsidRDefault="00076537" w:rsidP="00076537">
      <w:pPr>
        <w:pStyle w:val="ae"/>
        <w:spacing w:line="360" w:lineRule="auto"/>
        <w:ind w:firstLine="0"/>
        <w:rPr>
          <w:rFonts w:cs="Times New Roman"/>
          <w:szCs w:val="21"/>
        </w:rPr>
      </w:pPr>
      <w:r w:rsidRPr="00C561E7">
        <w:rPr>
          <w:rFonts w:cs="Times New Roman"/>
          <w:szCs w:val="21"/>
        </w:rPr>
        <w:t>式中：</w:t>
      </w:r>
      <w:r w:rsidRPr="00C561E7">
        <w:rPr>
          <w:rFonts w:cs="Times New Roman"/>
          <w:position w:val="-4"/>
          <w:szCs w:val="21"/>
        </w:rPr>
        <w:object w:dxaOrig="220" w:dyaOrig="240" w14:anchorId="66BD3519">
          <v:shape id="_x0000_i1136" type="#_x0000_t75" style="width:9.5pt;height:10pt" o:ole="">
            <v:imagedata r:id="rId241" o:title=""/>
          </v:shape>
          <o:OLEObject Type="Embed" ProgID="Equation.DSMT4" ShapeID="_x0000_i1136" DrawAspect="Content" ObjectID="_1711202030" r:id="rId242"/>
        </w:object>
      </w:r>
      <w:r w:rsidRPr="00C561E7">
        <w:rPr>
          <w:rFonts w:cs="Times New Roman"/>
          <w:szCs w:val="21"/>
        </w:rPr>
        <w:t>——</w:t>
      </w:r>
      <w:r w:rsidRPr="00C561E7">
        <w:rPr>
          <w:rFonts w:cs="Times New Roman"/>
          <w:szCs w:val="21"/>
        </w:rPr>
        <w:t>隧道宽度（</w:t>
      </w:r>
      <w:r w:rsidRPr="00C561E7">
        <w:rPr>
          <w:rFonts w:cs="Times New Roman"/>
          <w:szCs w:val="21"/>
        </w:rPr>
        <w:t>m</w:t>
      </w:r>
      <w:r w:rsidRPr="00C561E7">
        <w:rPr>
          <w:rFonts w:cs="Times New Roman"/>
          <w:szCs w:val="21"/>
        </w:rPr>
        <w:t>）；</w:t>
      </w:r>
    </w:p>
    <w:p w14:paraId="2241E861" w14:textId="77777777" w:rsidR="00076537" w:rsidRPr="00C561E7" w:rsidRDefault="00076537" w:rsidP="00076537">
      <w:pPr>
        <w:pStyle w:val="ae"/>
        <w:spacing w:line="360" w:lineRule="auto"/>
        <w:ind w:firstLineChars="300" w:firstLine="630"/>
        <w:rPr>
          <w:rFonts w:cs="Times New Roman"/>
          <w:szCs w:val="21"/>
        </w:rPr>
      </w:pPr>
      <w:r w:rsidRPr="00C561E7">
        <w:rPr>
          <w:rFonts w:cs="Times New Roman"/>
          <w:position w:val="-10"/>
          <w:szCs w:val="21"/>
        </w:rPr>
        <w:object w:dxaOrig="160" w:dyaOrig="240" w14:anchorId="03AAE072">
          <v:shape id="_x0000_i1137" type="#_x0000_t75" style="width:8pt;height:10pt" o:ole="">
            <v:imagedata r:id="rId243" o:title=""/>
          </v:shape>
          <o:OLEObject Type="Embed" ProgID="Equation.DSMT4" ShapeID="_x0000_i1137" DrawAspect="Content" ObjectID="_1711202031" r:id="rId244"/>
        </w:object>
      </w:r>
      <w:r w:rsidRPr="00C561E7">
        <w:rPr>
          <w:rFonts w:cs="Times New Roman"/>
          <w:szCs w:val="21"/>
        </w:rPr>
        <w:t xml:space="preserve"> ——</w:t>
      </w:r>
      <w:r w:rsidRPr="00C561E7">
        <w:rPr>
          <w:rFonts w:cs="Times New Roman"/>
          <w:szCs w:val="21"/>
        </w:rPr>
        <w:t>围岩重度（</w:t>
      </w:r>
      <w:proofErr w:type="spellStart"/>
      <w:r w:rsidRPr="00C561E7">
        <w:rPr>
          <w:rFonts w:cs="Times New Roman"/>
          <w:szCs w:val="21"/>
        </w:rPr>
        <w:t>kN</w:t>
      </w:r>
      <w:proofErr w:type="spellEnd"/>
      <w:r w:rsidRPr="00C561E7">
        <w:rPr>
          <w:rFonts w:cs="Times New Roman"/>
          <w:szCs w:val="21"/>
        </w:rPr>
        <w:t>／</w:t>
      </w:r>
      <w:r w:rsidRPr="00C561E7">
        <w:rPr>
          <w:rFonts w:cs="Times New Roman"/>
          <w:szCs w:val="21"/>
        </w:rPr>
        <w:t>m</w:t>
      </w:r>
      <w:r w:rsidRPr="00C561E7">
        <w:rPr>
          <w:rFonts w:cs="Times New Roman"/>
          <w:szCs w:val="21"/>
          <w:vertAlign w:val="superscript"/>
        </w:rPr>
        <w:t>3</w:t>
      </w:r>
      <w:r w:rsidRPr="00C561E7">
        <w:rPr>
          <w:rFonts w:cs="Times New Roman"/>
          <w:szCs w:val="21"/>
        </w:rPr>
        <w:t>）</w:t>
      </w:r>
      <w:r w:rsidRPr="00C561E7">
        <w:rPr>
          <w:rFonts w:cs="Times New Roman"/>
          <w:szCs w:val="21"/>
        </w:rPr>
        <w:t>;</w:t>
      </w:r>
    </w:p>
    <w:p w14:paraId="557C9F9D" w14:textId="77777777" w:rsidR="00076537" w:rsidRPr="00C561E7" w:rsidRDefault="00076537" w:rsidP="00076537">
      <w:pPr>
        <w:pStyle w:val="ae"/>
        <w:spacing w:line="360" w:lineRule="auto"/>
        <w:ind w:firstLineChars="300" w:firstLine="630"/>
        <w:rPr>
          <w:rFonts w:cs="Times New Roman"/>
          <w:szCs w:val="21"/>
        </w:rPr>
      </w:pPr>
      <w:r w:rsidRPr="00C561E7">
        <w:rPr>
          <w:rFonts w:cs="Times New Roman"/>
          <w:position w:val="-6"/>
          <w:szCs w:val="21"/>
        </w:rPr>
        <w:object w:dxaOrig="180" w:dyaOrig="260" w14:anchorId="4D711928">
          <v:shape id="_x0000_i1138" type="#_x0000_t75" style="width:9.5pt;height:14pt" o:ole="">
            <v:imagedata r:id="rId245" o:title=""/>
          </v:shape>
          <o:OLEObject Type="Embed" ProgID="Equation.DSMT4" ShapeID="_x0000_i1138" DrawAspect="Content" ObjectID="_1711202032" r:id="rId246"/>
        </w:object>
      </w:r>
      <w:r w:rsidRPr="00C561E7">
        <w:rPr>
          <w:rFonts w:cs="Times New Roman"/>
          <w:szCs w:val="21"/>
        </w:rPr>
        <w:t>——</w:t>
      </w:r>
      <w:r w:rsidRPr="00C561E7">
        <w:rPr>
          <w:rFonts w:cs="Times New Roman"/>
          <w:szCs w:val="21"/>
        </w:rPr>
        <w:t>洞顶至地面高度（</w:t>
      </w:r>
      <w:r w:rsidRPr="00C561E7">
        <w:rPr>
          <w:rFonts w:cs="Times New Roman"/>
          <w:szCs w:val="21"/>
        </w:rPr>
        <w:t>m</w:t>
      </w:r>
      <w:r w:rsidRPr="00C561E7">
        <w:rPr>
          <w:rFonts w:cs="Times New Roman"/>
          <w:szCs w:val="21"/>
        </w:rPr>
        <w:t>）；</w:t>
      </w:r>
    </w:p>
    <w:p w14:paraId="290423BA" w14:textId="77777777" w:rsidR="00076537" w:rsidRPr="00C561E7" w:rsidRDefault="00076537" w:rsidP="00076537">
      <w:pPr>
        <w:pStyle w:val="ae"/>
        <w:spacing w:line="360" w:lineRule="auto"/>
        <w:ind w:firstLineChars="300" w:firstLine="630"/>
        <w:rPr>
          <w:rFonts w:cs="Times New Roman"/>
          <w:szCs w:val="21"/>
        </w:rPr>
      </w:pPr>
      <w:r w:rsidRPr="00C561E7">
        <w:rPr>
          <w:rFonts w:cs="Times New Roman"/>
          <w:position w:val="-6"/>
          <w:szCs w:val="21"/>
        </w:rPr>
        <w:object w:dxaOrig="180" w:dyaOrig="260" w14:anchorId="06DEDFAA">
          <v:shape id="_x0000_i1139" type="#_x0000_t75" style="width:9.5pt;height:14pt" o:ole="">
            <v:imagedata r:id="rId247" o:title=""/>
          </v:shape>
          <o:OLEObject Type="Embed" ProgID="Equation.DSMT4" ShapeID="_x0000_i1139" DrawAspect="Content" ObjectID="_1711202033" r:id="rId248"/>
        </w:object>
      </w:r>
      <w:r w:rsidRPr="00C561E7">
        <w:rPr>
          <w:rFonts w:cs="Times New Roman"/>
          <w:szCs w:val="21"/>
        </w:rPr>
        <w:t xml:space="preserve"> ——</w:t>
      </w:r>
      <w:r w:rsidRPr="00C561E7">
        <w:rPr>
          <w:rFonts w:cs="Times New Roman"/>
          <w:szCs w:val="21"/>
        </w:rPr>
        <w:t>顶板土柱两侧摩擦角（</w:t>
      </w:r>
      <w:r w:rsidRPr="00C561E7">
        <w:rPr>
          <w:rFonts w:cs="Times New Roman"/>
          <w:szCs w:val="21"/>
          <w:vertAlign w:val="superscript"/>
        </w:rPr>
        <w:t>o</w:t>
      </w:r>
      <w:r w:rsidRPr="00C561E7">
        <w:rPr>
          <w:rFonts w:cs="Times New Roman"/>
          <w:szCs w:val="21"/>
        </w:rPr>
        <w:t>），为经验数值；</w:t>
      </w:r>
      <w:r w:rsidR="00A423BF" w:rsidRPr="00C561E7">
        <w:rPr>
          <w:rFonts w:cs="Times New Roman" w:hint="eastAsia"/>
          <w:szCs w:val="21"/>
        </w:rPr>
        <w:t>当无实测资料时可按表</w:t>
      </w:r>
      <w:r w:rsidR="00A423BF" w:rsidRPr="00C561E7">
        <w:rPr>
          <w:rFonts w:cs="Times New Roman"/>
          <w:szCs w:val="21"/>
        </w:rPr>
        <w:t>B.0.1</w:t>
      </w:r>
      <w:r w:rsidR="00A423BF" w:rsidRPr="00C561E7">
        <w:rPr>
          <w:rFonts w:cs="Times New Roman" w:hint="eastAsia"/>
          <w:szCs w:val="21"/>
        </w:rPr>
        <w:t>取值；</w:t>
      </w:r>
    </w:p>
    <w:p w14:paraId="1EDB5A4F" w14:textId="77777777" w:rsidR="00A423BF" w:rsidRPr="00C561E7" w:rsidRDefault="00A423BF" w:rsidP="00A423BF">
      <w:pPr>
        <w:pStyle w:val="ae"/>
        <w:spacing w:line="360" w:lineRule="auto"/>
        <w:ind w:firstLine="480"/>
        <w:jc w:val="center"/>
        <w:rPr>
          <w:rFonts w:cs="Times New Roman"/>
          <w:szCs w:val="21"/>
        </w:rPr>
      </w:pPr>
      <w:r w:rsidRPr="00C561E7">
        <w:rPr>
          <w:rFonts w:cs="Times New Roman"/>
          <w:szCs w:val="21"/>
        </w:rPr>
        <w:t>表</w:t>
      </w:r>
      <w:r w:rsidRPr="00C561E7">
        <w:rPr>
          <w:rFonts w:cs="Times New Roman"/>
          <w:szCs w:val="21"/>
        </w:rPr>
        <w:t>B.0.1</w:t>
      </w:r>
      <w:r w:rsidRPr="00C561E7">
        <w:rPr>
          <w:rFonts w:cs="Times New Roman"/>
          <w:szCs w:val="21"/>
        </w:rPr>
        <w:t>顶板土</w:t>
      </w:r>
      <w:r w:rsidRPr="00C561E7">
        <w:rPr>
          <w:rFonts w:cs="Times New Roman" w:hint="eastAsia"/>
          <w:szCs w:val="21"/>
        </w:rPr>
        <w:t>柱</w:t>
      </w:r>
      <w:r w:rsidRPr="00C561E7">
        <w:rPr>
          <w:rFonts w:cs="Times New Roman"/>
          <w:szCs w:val="21"/>
        </w:rPr>
        <w:t>两侧摩擦角</w:t>
      </w:r>
      <w:r w:rsidRPr="00C561E7">
        <w:rPr>
          <w:rFonts w:cs="Times New Roman"/>
          <w:szCs w:val="21"/>
        </w:rPr>
        <w:t>θ</w:t>
      </w:r>
      <w:r w:rsidRPr="00C561E7">
        <w:rPr>
          <w:rFonts w:cs="Times New Roman"/>
          <w:szCs w:val="21"/>
        </w:rPr>
        <w:t>取值</w:t>
      </w:r>
    </w:p>
    <w:tbl>
      <w:tblPr>
        <w:tblW w:w="498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73"/>
        <w:gridCol w:w="1108"/>
        <w:gridCol w:w="1967"/>
        <w:gridCol w:w="2031"/>
        <w:gridCol w:w="2031"/>
      </w:tblGrid>
      <w:tr w:rsidR="00A423BF" w:rsidRPr="00C561E7" w14:paraId="3839E4EF" w14:textId="77777777" w:rsidTr="00864988">
        <w:trPr>
          <w:jc w:val="center"/>
        </w:trPr>
        <w:tc>
          <w:tcPr>
            <w:tcW w:w="1728" w:type="dxa"/>
          </w:tcPr>
          <w:p w14:paraId="602443F7" w14:textId="77777777" w:rsidR="00A423BF" w:rsidRPr="00C561E7" w:rsidRDefault="00A423BF" w:rsidP="0043570E">
            <w:pPr>
              <w:pStyle w:val="ae"/>
              <w:spacing w:line="360" w:lineRule="auto"/>
              <w:ind w:firstLine="0"/>
              <w:jc w:val="center"/>
              <w:rPr>
                <w:rFonts w:ascii="宋体" w:hAnsi="宋体" w:cs="Times New Roman"/>
                <w:szCs w:val="21"/>
              </w:rPr>
            </w:pPr>
            <w:r w:rsidRPr="00C561E7">
              <w:rPr>
                <w:rFonts w:ascii="宋体" w:hAnsi="宋体" w:cs="Times New Roman"/>
                <w:szCs w:val="21"/>
              </w:rPr>
              <w:t>围岩级别</w:t>
            </w:r>
          </w:p>
        </w:tc>
        <w:tc>
          <w:tcPr>
            <w:tcW w:w="1080" w:type="dxa"/>
          </w:tcPr>
          <w:p w14:paraId="6A504E91" w14:textId="77777777" w:rsidR="00A423BF" w:rsidRPr="00C561E7" w:rsidRDefault="00A423BF" w:rsidP="0043570E">
            <w:pPr>
              <w:pStyle w:val="ae"/>
              <w:spacing w:line="360" w:lineRule="auto"/>
              <w:ind w:firstLine="0"/>
              <w:jc w:val="center"/>
              <w:rPr>
                <w:rFonts w:ascii="宋体" w:hAnsi="宋体" w:cs="Times New Roman"/>
                <w:szCs w:val="21"/>
              </w:rPr>
            </w:pPr>
            <w:r w:rsidRPr="00C561E7">
              <w:rPr>
                <w:rFonts w:ascii="宋体" w:hAnsi="宋体" w:cs="Times New Roman"/>
                <w:szCs w:val="21"/>
              </w:rPr>
              <w:t>Ⅰ～Ⅲ</w:t>
            </w:r>
          </w:p>
        </w:tc>
        <w:tc>
          <w:tcPr>
            <w:tcW w:w="1917" w:type="dxa"/>
          </w:tcPr>
          <w:p w14:paraId="25E309D6" w14:textId="77777777" w:rsidR="00A423BF" w:rsidRPr="00C561E7" w:rsidRDefault="00A423BF" w:rsidP="0043570E">
            <w:pPr>
              <w:pStyle w:val="ae"/>
              <w:spacing w:line="360" w:lineRule="auto"/>
              <w:ind w:firstLine="0"/>
              <w:jc w:val="center"/>
              <w:rPr>
                <w:rFonts w:ascii="宋体" w:hAnsi="宋体" w:cs="Times New Roman"/>
                <w:szCs w:val="21"/>
              </w:rPr>
            </w:pPr>
            <w:r w:rsidRPr="00C561E7">
              <w:rPr>
                <w:rFonts w:ascii="宋体" w:hAnsi="宋体" w:cs="Times New Roman"/>
                <w:szCs w:val="21"/>
              </w:rPr>
              <w:t>Ⅳ</w:t>
            </w:r>
          </w:p>
        </w:tc>
        <w:tc>
          <w:tcPr>
            <w:tcW w:w="1980" w:type="dxa"/>
          </w:tcPr>
          <w:p w14:paraId="11FD2592" w14:textId="77777777" w:rsidR="00A423BF" w:rsidRPr="00C561E7" w:rsidRDefault="00A423BF" w:rsidP="0043570E">
            <w:pPr>
              <w:pStyle w:val="ae"/>
              <w:spacing w:line="360" w:lineRule="auto"/>
              <w:ind w:firstLine="0"/>
              <w:jc w:val="center"/>
              <w:rPr>
                <w:rFonts w:ascii="宋体" w:hAnsi="宋体" w:cs="Times New Roman"/>
                <w:szCs w:val="21"/>
              </w:rPr>
            </w:pPr>
            <w:r w:rsidRPr="00C561E7">
              <w:rPr>
                <w:rFonts w:ascii="宋体" w:hAnsi="宋体" w:cs="Times New Roman"/>
                <w:szCs w:val="21"/>
              </w:rPr>
              <w:t>Ⅴ</w:t>
            </w:r>
          </w:p>
        </w:tc>
        <w:tc>
          <w:tcPr>
            <w:tcW w:w="1980" w:type="dxa"/>
          </w:tcPr>
          <w:p w14:paraId="379708D0" w14:textId="77777777" w:rsidR="00A423BF" w:rsidRPr="00C561E7" w:rsidRDefault="00A423BF" w:rsidP="0043570E">
            <w:pPr>
              <w:pStyle w:val="ae"/>
              <w:spacing w:line="360" w:lineRule="auto"/>
              <w:ind w:firstLine="0"/>
              <w:jc w:val="center"/>
              <w:rPr>
                <w:rFonts w:ascii="宋体" w:hAnsi="宋体" w:cs="Times New Roman"/>
                <w:szCs w:val="21"/>
              </w:rPr>
            </w:pPr>
            <w:r w:rsidRPr="00C561E7">
              <w:rPr>
                <w:rFonts w:ascii="宋体" w:hAnsi="宋体" w:cs="Times New Roman"/>
                <w:szCs w:val="21"/>
              </w:rPr>
              <w:t>Ⅵ</w:t>
            </w:r>
          </w:p>
        </w:tc>
      </w:tr>
      <w:tr w:rsidR="00A423BF" w:rsidRPr="00C561E7" w14:paraId="50B915ED" w14:textId="77777777" w:rsidTr="00864988">
        <w:trPr>
          <w:jc w:val="center"/>
        </w:trPr>
        <w:tc>
          <w:tcPr>
            <w:tcW w:w="1728" w:type="dxa"/>
          </w:tcPr>
          <w:p w14:paraId="201088B5" w14:textId="77777777" w:rsidR="00A423BF" w:rsidRPr="00C561E7" w:rsidRDefault="00A423BF" w:rsidP="0043570E">
            <w:pPr>
              <w:pStyle w:val="ae"/>
              <w:spacing w:line="360" w:lineRule="auto"/>
              <w:ind w:firstLine="0"/>
              <w:jc w:val="center"/>
              <w:rPr>
                <w:rFonts w:ascii="宋体" w:hAnsi="宋体" w:cs="Times New Roman"/>
                <w:szCs w:val="21"/>
              </w:rPr>
            </w:pPr>
            <w:r w:rsidRPr="00C561E7">
              <w:rPr>
                <w:rFonts w:ascii="宋体" w:hAnsi="宋体" w:cs="Times New Roman"/>
                <w:i/>
                <w:szCs w:val="21"/>
              </w:rPr>
              <w:t>θ</w:t>
            </w:r>
            <w:r w:rsidRPr="00C561E7">
              <w:rPr>
                <w:rFonts w:ascii="宋体" w:hAnsi="宋体" w:cs="Times New Roman"/>
                <w:szCs w:val="21"/>
              </w:rPr>
              <w:t>值</w:t>
            </w:r>
          </w:p>
        </w:tc>
        <w:tc>
          <w:tcPr>
            <w:tcW w:w="1080" w:type="dxa"/>
          </w:tcPr>
          <w:p w14:paraId="3559401A" w14:textId="77777777" w:rsidR="00A423BF" w:rsidRPr="00C561E7" w:rsidRDefault="00A423BF" w:rsidP="0043570E">
            <w:pPr>
              <w:pStyle w:val="ae"/>
              <w:spacing w:line="360" w:lineRule="auto"/>
              <w:ind w:firstLine="0"/>
              <w:jc w:val="center"/>
              <w:rPr>
                <w:rFonts w:ascii="宋体" w:hAnsi="宋体" w:cs="Times New Roman"/>
                <w:szCs w:val="21"/>
              </w:rPr>
            </w:pPr>
            <w:r w:rsidRPr="00C561E7">
              <w:rPr>
                <w:rFonts w:ascii="宋体" w:hAnsi="宋体" w:cs="Times New Roman"/>
                <w:szCs w:val="21"/>
              </w:rPr>
              <w:t>0.9</w:t>
            </w:r>
            <w:r w:rsidRPr="00C561E7">
              <w:rPr>
                <w:rFonts w:ascii="宋体" w:hAnsi="宋体" w:cs="Times New Roman"/>
                <w:position w:val="-10"/>
                <w:szCs w:val="21"/>
              </w:rPr>
              <w:object w:dxaOrig="240" w:dyaOrig="320" w14:anchorId="2F371EDA">
                <v:shape id="_x0000_i1140" type="#_x0000_t75" style="width:10pt;height:15.5pt" o:ole="">
                  <v:imagedata r:id="rId249" o:title=""/>
                </v:shape>
                <o:OLEObject Type="Embed" ProgID="Equation.DSMT4" ShapeID="_x0000_i1140" DrawAspect="Content" ObjectID="_1711202034" r:id="rId250"/>
              </w:object>
            </w:r>
          </w:p>
        </w:tc>
        <w:tc>
          <w:tcPr>
            <w:tcW w:w="1917" w:type="dxa"/>
          </w:tcPr>
          <w:p w14:paraId="3BFCEFB3" w14:textId="77777777" w:rsidR="00A423BF" w:rsidRPr="00C561E7" w:rsidRDefault="00A423BF" w:rsidP="0043570E">
            <w:pPr>
              <w:pStyle w:val="ae"/>
              <w:spacing w:line="360" w:lineRule="auto"/>
              <w:ind w:firstLine="0"/>
              <w:jc w:val="center"/>
              <w:rPr>
                <w:rFonts w:ascii="宋体" w:hAnsi="宋体" w:cs="Times New Roman"/>
                <w:szCs w:val="21"/>
              </w:rPr>
            </w:pPr>
            <w:r w:rsidRPr="00C561E7">
              <w:rPr>
                <w:rFonts w:ascii="宋体" w:hAnsi="宋体" w:cs="Times New Roman"/>
                <w:szCs w:val="21"/>
              </w:rPr>
              <w:t>（0.7～0.9）</w:t>
            </w:r>
            <w:r w:rsidRPr="00C561E7">
              <w:rPr>
                <w:rFonts w:ascii="宋体" w:hAnsi="宋体" w:cs="Times New Roman"/>
                <w:position w:val="-10"/>
                <w:szCs w:val="21"/>
              </w:rPr>
              <w:object w:dxaOrig="240" w:dyaOrig="320" w14:anchorId="70A75D78">
                <v:shape id="_x0000_i1141" type="#_x0000_t75" style="width:10pt;height:15.5pt" o:ole="">
                  <v:imagedata r:id="rId249" o:title=""/>
                </v:shape>
                <o:OLEObject Type="Embed" ProgID="Equation.DSMT4" ShapeID="_x0000_i1141" DrawAspect="Content" ObjectID="_1711202035" r:id="rId251"/>
              </w:object>
            </w:r>
          </w:p>
        </w:tc>
        <w:tc>
          <w:tcPr>
            <w:tcW w:w="1980" w:type="dxa"/>
          </w:tcPr>
          <w:p w14:paraId="71848017" w14:textId="77777777" w:rsidR="00A423BF" w:rsidRPr="00C561E7" w:rsidRDefault="00A423BF" w:rsidP="0043570E">
            <w:pPr>
              <w:pStyle w:val="ae"/>
              <w:spacing w:line="360" w:lineRule="auto"/>
              <w:ind w:firstLine="0"/>
              <w:jc w:val="center"/>
              <w:rPr>
                <w:rFonts w:ascii="宋体" w:hAnsi="宋体" w:cs="Times New Roman"/>
                <w:szCs w:val="21"/>
              </w:rPr>
            </w:pPr>
            <w:r w:rsidRPr="00C561E7">
              <w:rPr>
                <w:rFonts w:ascii="宋体" w:hAnsi="宋体" w:cs="Times New Roman"/>
                <w:szCs w:val="21"/>
              </w:rPr>
              <w:t>（0.5～0.7）</w:t>
            </w:r>
            <w:r w:rsidRPr="00C561E7">
              <w:rPr>
                <w:rFonts w:ascii="宋体" w:hAnsi="宋体" w:cs="Times New Roman"/>
                <w:position w:val="-10"/>
                <w:szCs w:val="21"/>
              </w:rPr>
              <w:object w:dxaOrig="240" w:dyaOrig="320" w14:anchorId="5FB9C159">
                <v:shape id="_x0000_i1142" type="#_x0000_t75" style="width:10pt;height:15.5pt" o:ole="">
                  <v:imagedata r:id="rId249" o:title=""/>
                </v:shape>
                <o:OLEObject Type="Embed" ProgID="Equation.DSMT4" ShapeID="_x0000_i1142" DrawAspect="Content" ObjectID="_1711202036" r:id="rId252"/>
              </w:object>
            </w:r>
          </w:p>
        </w:tc>
        <w:tc>
          <w:tcPr>
            <w:tcW w:w="1980" w:type="dxa"/>
          </w:tcPr>
          <w:p w14:paraId="0332D8F0" w14:textId="77777777" w:rsidR="00A423BF" w:rsidRPr="00C561E7" w:rsidRDefault="00A423BF" w:rsidP="0043570E">
            <w:pPr>
              <w:pStyle w:val="ae"/>
              <w:spacing w:line="360" w:lineRule="auto"/>
              <w:ind w:firstLine="0"/>
              <w:jc w:val="center"/>
              <w:rPr>
                <w:rFonts w:ascii="宋体" w:hAnsi="宋体" w:cs="Times New Roman"/>
                <w:szCs w:val="21"/>
              </w:rPr>
            </w:pPr>
            <w:r w:rsidRPr="00C561E7">
              <w:rPr>
                <w:rFonts w:ascii="宋体" w:hAnsi="宋体" w:cs="Times New Roman"/>
                <w:szCs w:val="21"/>
              </w:rPr>
              <w:t>（0.3～0.5）</w:t>
            </w:r>
            <w:r w:rsidRPr="00C561E7">
              <w:rPr>
                <w:rFonts w:ascii="宋体" w:hAnsi="宋体" w:cs="Times New Roman"/>
                <w:position w:val="-10"/>
                <w:szCs w:val="21"/>
              </w:rPr>
              <w:object w:dxaOrig="240" w:dyaOrig="320" w14:anchorId="743B5DCD">
                <v:shape id="_x0000_i1143" type="#_x0000_t75" style="width:10pt;height:15.5pt" o:ole="">
                  <v:imagedata r:id="rId249" o:title=""/>
                </v:shape>
                <o:OLEObject Type="Embed" ProgID="Equation.DSMT4" ShapeID="_x0000_i1143" DrawAspect="Content" ObjectID="_1711202037" r:id="rId253"/>
              </w:object>
            </w:r>
          </w:p>
        </w:tc>
      </w:tr>
    </w:tbl>
    <w:p w14:paraId="678AFB6A" w14:textId="77777777" w:rsidR="00076537" w:rsidRPr="00C561E7" w:rsidRDefault="00076537" w:rsidP="00076537">
      <w:pPr>
        <w:pStyle w:val="ae"/>
        <w:spacing w:line="360" w:lineRule="auto"/>
        <w:ind w:firstLineChars="300" w:firstLine="630"/>
        <w:rPr>
          <w:rFonts w:cs="Times New Roman"/>
          <w:szCs w:val="21"/>
        </w:rPr>
      </w:pPr>
      <w:r w:rsidRPr="00C561E7">
        <w:rPr>
          <w:rFonts w:cs="Times New Roman"/>
          <w:position w:val="-6"/>
          <w:szCs w:val="21"/>
        </w:rPr>
        <w:object w:dxaOrig="180" w:dyaOrig="260" w14:anchorId="248A85F3">
          <v:shape id="_x0000_i1144" type="#_x0000_t75" style="width:9.5pt;height:14pt" o:ole="">
            <v:imagedata r:id="rId254" o:title=""/>
          </v:shape>
          <o:OLEObject Type="Embed" ProgID="Equation.DSMT4" ShapeID="_x0000_i1144" DrawAspect="Content" ObjectID="_1711202038" r:id="rId255"/>
        </w:object>
      </w:r>
      <w:r w:rsidRPr="00C561E7">
        <w:rPr>
          <w:rFonts w:cs="Times New Roman"/>
          <w:szCs w:val="21"/>
        </w:rPr>
        <w:t>——</w:t>
      </w:r>
      <w:r w:rsidRPr="00C561E7">
        <w:rPr>
          <w:rFonts w:cs="Times New Roman"/>
          <w:szCs w:val="21"/>
        </w:rPr>
        <w:t>侧压力系数；</w:t>
      </w:r>
    </w:p>
    <w:p w14:paraId="59DC0BF0" w14:textId="77777777" w:rsidR="00076537" w:rsidRDefault="00076537" w:rsidP="00076537">
      <w:pPr>
        <w:pStyle w:val="ae"/>
        <w:spacing w:line="360" w:lineRule="auto"/>
        <w:ind w:firstLineChars="300" w:firstLine="630"/>
        <w:rPr>
          <w:rFonts w:cs="Times New Roman"/>
          <w:szCs w:val="21"/>
        </w:rPr>
      </w:pPr>
      <w:r w:rsidRPr="00C561E7">
        <w:rPr>
          <w:rFonts w:cs="Times New Roman"/>
          <w:position w:val="-10"/>
          <w:szCs w:val="21"/>
        </w:rPr>
        <w:object w:dxaOrig="240" w:dyaOrig="320" w14:anchorId="71417425">
          <v:shape id="_x0000_i1145" type="#_x0000_t75" style="width:10pt;height:15.5pt" o:ole="">
            <v:imagedata r:id="rId256" o:title=""/>
          </v:shape>
          <o:OLEObject Type="Embed" ProgID="Equation.DSMT4" ShapeID="_x0000_i1145" DrawAspect="Content" ObjectID="_1711202039" r:id="rId257"/>
        </w:object>
      </w:r>
      <w:r w:rsidRPr="00C561E7">
        <w:rPr>
          <w:rFonts w:cs="Times New Roman"/>
          <w:szCs w:val="21"/>
        </w:rPr>
        <w:t>——</w:t>
      </w:r>
      <w:r w:rsidRPr="00C561E7">
        <w:rPr>
          <w:rFonts w:cs="Times New Roman"/>
          <w:szCs w:val="21"/>
        </w:rPr>
        <w:t>围岩计算摩擦角（</w:t>
      </w:r>
      <w:r w:rsidRPr="00C561E7">
        <w:rPr>
          <w:rFonts w:cs="Times New Roman"/>
          <w:szCs w:val="21"/>
          <w:vertAlign w:val="superscript"/>
        </w:rPr>
        <w:t>o</w:t>
      </w:r>
      <w:r w:rsidRPr="00C561E7">
        <w:rPr>
          <w:rFonts w:cs="Times New Roman"/>
          <w:szCs w:val="21"/>
        </w:rPr>
        <w:t>）</w:t>
      </w:r>
      <w:r w:rsidR="009668C4" w:rsidRPr="00C561E7">
        <w:rPr>
          <w:rFonts w:cs="Times New Roman" w:hint="eastAsia"/>
          <w:szCs w:val="21"/>
        </w:rPr>
        <w:t>，可按表</w:t>
      </w:r>
      <w:r w:rsidR="009668C4" w:rsidRPr="00C561E7">
        <w:rPr>
          <w:rFonts w:cs="Times New Roman"/>
          <w:szCs w:val="21"/>
        </w:rPr>
        <w:t>B.0.2</w:t>
      </w:r>
      <w:r w:rsidR="009668C4" w:rsidRPr="00C561E7">
        <w:rPr>
          <w:rFonts w:cs="Times New Roman" w:hint="eastAsia"/>
          <w:szCs w:val="21"/>
        </w:rPr>
        <w:t>取值</w:t>
      </w:r>
      <w:r w:rsidRPr="00C561E7">
        <w:rPr>
          <w:rFonts w:cs="Times New Roman"/>
          <w:szCs w:val="21"/>
        </w:rPr>
        <w:t>；</w:t>
      </w:r>
    </w:p>
    <w:p w14:paraId="69C2EEBF" w14:textId="77777777" w:rsidR="00E413FC" w:rsidRPr="00C561E7" w:rsidRDefault="00E413FC" w:rsidP="00076537">
      <w:pPr>
        <w:pStyle w:val="ae"/>
        <w:spacing w:line="360" w:lineRule="auto"/>
        <w:ind w:firstLineChars="300" w:firstLine="630"/>
        <w:rPr>
          <w:rFonts w:cs="Times New Roman"/>
          <w:szCs w:val="21"/>
        </w:rPr>
      </w:pPr>
    </w:p>
    <w:p w14:paraId="764DF930" w14:textId="77777777" w:rsidR="009668C4" w:rsidRPr="00C561E7" w:rsidRDefault="009668C4" w:rsidP="00E413FC">
      <w:pPr>
        <w:pStyle w:val="ae"/>
        <w:spacing w:line="360" w:lineRule="auto"/>
        <w:ind w:firstLine="482"/>
        <w:jc w:val="center"/>
        <w:rPr>
          <w:rFonts w:cs="Times New Roman"/>
          <w:szCs w:val="21"/>
        </w:rPr>
      </w:pPr>
      <w:r w:rsidRPr="00C561E7">
        <w:rPr>
          <w:rFonts w:cs="Times New Roman"/>
          <w:szCs w:val="21"/>
        </w:rPr>
        <w:lastRenderedPageBreak/>
        <w:t>表</w:t>
      </w:r>
      <w:r w:rsidRPr="00C561E7">
        <w:rPr>
          <w:rFonts w:cs="Times New Roman"/>
          <w:szCs w:val="21"/>
        </w:rPr>
        <w:t>B.0.2</w:t>
      </w:r>
      <w:r w:rsidR="00E413FC" w:rsidRPr="00E413FC">
        <w:rPr>
          <w:rFonts w:cs="Times New Roman" w:hint="eastAsia"/>
          <w:szCs w:val="21"/>
        </w:rPr>
        <w:t>围岩计算摩擦角</w:t>
      </w:r>
      <w:r w:rsidR="00E413FC" w:rsidRPr="00C561E7">
        <w:rPr>
          <w:rFonts w:cs="Times New Roman"/>
          <w:position w:val="-10"/>
          <w:szCs w:val="21"/>
        </w:rPr>
        <w:object w:dxaOrig="240" w:dyaOrig="320" w14:anchorId="7711AA78">
          <v:shape id="_x0000_i1146" type="#_x0000_t75" style="width:10pt;height:15.5pt" o:ole="">
            <v:imagedata r:id="rId256" o:title=""/>
          </v:shape>
          <o:OLEObject Type="Embed" ProgID="Equation.DSMT4" ShapeID="_x0000_i1146" DrawAspect="Content" ObjectID="_1711202040" r:id="rId258"/>
        </w:object>
      </w:r>
      <w:r w:rsidRPr="00C561E7">
        <w:rPr>
          <w:rFonts w:cs="Times New Roman"/>
          <w:szCs w:val="21"/>
        </w:rPr>
        <w:t>取值</w:t>
      </w:r>
    </w:p>
    <w:tbl>
      <w:tblPr>
        <w:tblW w:w="868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40"/>
        <w:gridCol w:w="1241"/>
        <w:gridCol w:w="1241"/>
        <w:gridCol w:w="1240"/>
        <w:gridCol w:w="1241"/>
        <w:gridCol w:w="1241"/>
        <w:gridCol w:w="1241"/>
      </w:tblGrid>
      <w:tr w:rsidR="009668C4" w:rsidRPr="00C561E7" w14:paraId="6B694B2A" w14:textId="77777777" w:rsidTr="00864988">
        <w:trPr>
          <w:jc w:val="center"/>
        </w:trPr>
        <w:tc>
          <w:tcPr>
            <w:tcW w:w="1240" w:type="dxa"/>
          </w:tcPr>
          <w:p w14:paraId="285DA48B" w14:textId="77777777" w:rsidR="009668C4" w:rsidRPr="00C561E7" w:rsidRDefault="009668C4" w:rsidP="0043570E">
            <w:pPr>
              <w:pStyle w:val="ae"/>
              <w:spacing w:line="360" w:lineRule="auto"/>
              <w:ind w:firstLine="0"/>
              <w:jc w:val="center"/>
              <w:rPr>
                <w:rFonts w:ascii="宋体" w:hAnsi="宋体" w:cs="Times New Roman"/>
                <w:szCs w:val="21"/>
              </w:rPr>
            </w:pPr>
            <w:r w:rsidRPr="00C561E7">
              <w:rPr>
                <w:rFonts w:ascii="宋体" w:hAnsi="宋体" w:cs="Times New Roman"/>
                <w:szCs w:val="21"/>
              </w:rPr>
              <w:t>围岩级别</w:t>
            </w:r>
          </w:p>
        </w:tc>
        <w:tc>
          <w:tcPr>
            <w:tcW w:w="1241" w:type="dxa"/>
          </w:tcPr>
          <w:p w14:paraId="2B7E36F3" w14:textId="77777777" w:rsidR="009668C4" w:rsidRPr="00C561E7" w:rsidRDefault="009668C4" w:rsidP="0043570E">
            <w:pPr>
              <w:pStyle w:val="ae"/>
              <w:spacing w:line="360" w:lineRule="auto"/>
              <w:ind w:firstLine="0"/>
              <w:jc w:val="center"/>
              <w:rPr>
                <w:rFonts w:ascii="宋体" w:hAnsi="宋体" w:cs="Times New Roman"/>
                <w:szCs w:val="21"/>
              </w:rPr>
            </w:pPr>
            <w:r w:rsidRPr="00C561E7">
              <w:rPr>
                <w:rFonts w:ascii="宋体" w:hAnsi="宋体" w:cs="Times New Roman"/>
                <w:szCs w:val="21"/>
              </w:rPr>
              <w:t>Ⅰ</w:t>
            </w:r>
          </w:p>
        </w:tc>
        <w:tc>
          <w:tcPr>
            <w:tcW w:w="1241" w:type="dxa"/>
          </w:tcPr>
          <w:p w14:paraId="240EC293" w14:textId="77777777" w:rsidR="009668C4" w:rsidRPr="00C561E7" w:rsidRDefault="009668C4" w:rsidP="0043570E">
            <w:pPr>
              <w:pStyle w:val="ae"/>
              <w:spacing w:line="360" w:lineRule="auto"/>
              <w:ind w:firstLine="0"/>
              <w:jc w:val="center"/>
              <w:rPr>
                <w:rFonts w:ascii="宋体" w:hAnsi="宋体" w:cs="Times New Roman"/>
                <w:szCs w:val="21"/>
              </w:rPr>
            </w:pPr>
            <w:r w:rsidRPr="00C561E7">
              <w:rPr>
                <w:rFonts w:ascii="宋体" w:hAnsi="宋体" w:cs="Times New Roman" w:hint="eastAsia"/>
                <w:szCs w:val="21"/>
              </w:rPr>
              <w:t>Ⅱ</w:t>
            </w:r>
          </w:p>
        </w:tc>
        <w:tc>
          <w:tcPr>
            <w:tcW w:w="1240" w:type="dxa"/>
          </w:tcPr>
          <w:p w14:paraId="654B4104" w14:textId="77777777" w:rsidR="009668C4" w:rsidRPr="00C561E7" w:rsidRDefault="009668C4" w:rsidP="0043570E">
            <w:pPr>
              <w:pStyle w:val="ae"/>
              <w:spacing w:line="360" w:lineRule="auto"/>
              <w:ind w:firstLine="0"/>
              <w:jc w:val="center"/>
              <w:rPr>
                <w:rFonts w:ascii="宋体" w:hAnsi="宋体" w:cs="Times New Roman"/>
                <w:szCs w:val="21"/>
              </w:rPr>
            </w:pPr>
            <w:r w:rsidRPr="00C561E7">
              <w:rPr>
                <w:rFonts w:ascii="宋体" w:hAnsi="宋体" w:cs="Times New Roman"/>
                <w:szCs w:val="21"/>
              </w:rPr>
              <w:t>Ⅲ</w:t>
            </w:r>
          </w:p>
        </w:tc>
        <w:tc>
          <w:tcPr>
            <w:tcW w:w="1241" w:type="dxa"/>
          </w:tcPr>
          <w:p w14:paraId="130A1876" w14:textId="77777777" w:rsidR="009668C4" w:rsidRPr="00C561E7" w:rsidRDefault="009668C4" w:rsidP="0043570E">
            <w:pPr>
              <w:pStyle w:val="ae"/>
              <w:spacing w:line="360" w:lineRule="auto"/>
              <w:ind w:firstLine="0"/>
              <w:jc w:val="center"/>
              <w:rPr>
                <w:rFonts w:ascii="宋体" w:hAnsi="宋体" w:cs="Times New Roman"/>
                <w:szCs w:val="21"/>
              </w:rPr>
            </w:pPr>
            <w:r w:rsidRPr="00C561E7">
              <w:rPr>
                <w:rFonts w:ascii="宋体" w:hAnsi="宋体" w:cs="Times New Roman"/>
                <w:szCs w:val="21"/>
              </w:rPr>
              <w:t>Ⅳ</w:t>
            </w:r>
          </w:p>
        </w:tc>
        <w:tc>
          <w:tcPr>
            <w:tcW w:w="1241" w:type="dxa"/>
          </w:tcPr>
          <w:p w14:paraId="055930D3" w14:textId="77777777" w:rsidR="009668C4" w:rsidRPr="00C561E7" w:rsidRDefault="009668C4" w:rsidP="009668C4">
            <w:pPr>
              <w:pStyle w:val="ae"/>
              <w:spacing w:line="360" w:lineRule="auto"/>
              <w:ind w:firstLine="0"/>
              <w:jc w:val="center"/>
              <w:rPr>
                <w:rFonts w:ascii="宋体" w:hAnsi="宋体" w:cs="Times New Roman"/>
                <w:szCs w:val="21"/>
              </w:rPr>
            </w:pPr>
            <w:r w:rsidRPr="00C561E7">
              <w:rPr>
                <w:rFonts w:ascii="宋体" w:hAnsi="宋体" w:cs="Times New Roman"/>
                <w:szCs w:val="21"/>
              </w:rPr>
              <w:t>Ⅴ</w:t>
            </w:r>
          </w:p>
        </w:tc>
        <w:tc>
          <w:tcPr>
            <w:tcW w:w="1241" w:type="dxa"/>
          </w:tcPr>
          <w:p w14:paraId="49B2CCD8" w14:textId="77777777" w:rsidR="009668C4" w:rsidRPr="00C561E7" w:rsidRDefault="009668C4" w:rsidP="0043570E">
            <w:pPr>
              <w:pStyle w:val="ae"/>
              <w:spacing w:line="360" w:lineRule="auto"/>
              <w:ind w:firstLine="0"/>
              <w:jc w:val="center"/>
              <w:rPr>
                <w:rFonts w:ascii="宋体" w:hAnsi="宋体" w:cs="Times New Roman"/>
                <w:szCs w:val="21"/>
              </w:rPr>
            </w:pPr>
            <w:r w:rsidRPr="00C561E7">
              <w:rPr>
                <w:rFonts w:ascii="宋体" w:hAnsi="宋体" w:cs="Times New Roman"/>
                <w:szCs w:val="21"/>
              </w:rPr>
              <w:t>Ⅵ</w:t>
            </w:r>
          </w:p>
        </w:tc>
      </w:tr>
      <w:tr w:rsidR="009668C4" w:rsidRPr="00C561E7" w14:paraId="1E9CEEC6" w14:textId="77777777" w:rsidTr="00864988">
        <w:trPr>
          <w:jc w:val="center"/>
        </w:trPr>
        <w:tc>
          <w:tcPr>
            <w:tcW w:w="1240" w:type="dxa"/>
          </w:tcPr>
          <w:p w14:paraId="41757C26" w14:textId="77777777" w:rsidR="009668C4" w:rsidRPr="00C561E7" w:rsidRDefault="009668C4" w:rsidP="009668C4">
            <w:pPr>
              <w:pStyle w:val="ae"/>
              <w:spacing w:line="360" w:lineRule="auto"/>
              <w:ind w:firstLine="0"/>
              <w:jc w:val="center"/>
              <w:rPr>
                <w:rFonts w:ascii="宋体" w:hAnsi="宋体" w:cs="Times New Roman"/>
                <w:szCs w:val="21"/>
              </w:rPr>
            </w:pPr>
            <w:r w:rsidRPr="00C561E7">
              <w:rPr>
                <w:rFonts w:cs="Times New Roman"/>
                <w:position w:val="-10"/>
                <w:szCs w:val="21"/>
              </w:rPr>
              <w:object w:dxaOrig="240" w:dyaOrig="320" w14:anchorId="7BC5C7AF">
                <v:shape id="_x0000_i1147" type="#_x0000_t75" style="width:10pt;height:15.5pt" o:ole="">
                  <v:imagedata r:id="rId256" o:title=""/>
                </v:shape>
                <o:OLEObject Type="Embed" ProgID="Equation.DSMT4" ShapeID="_x0000_i1147" DrawAspect="Content" ObjectID="_1711202041" r:id="rId259"/>
              </w:object>
            </w:r>
          </w:p>
        </w:tc>
        <w:tc>
          <w:tcPr>
            <w:tcW w:w="1241" w:type="dxa"/>
          </w:tcPr>
          <w:p w14:paraId="53289B3D" w14:textId="77777777" w:rsidR="009668C4" w:rsidRPr="00C561E7" w:rsidRDefault="009668C4" w:rsidP="009668C4">
            <w:pPr>
              <w:pStyle w:val="ae"/>
              <w:spacing w:line="360" w:lineRule="auto"/>
              <w:ind w:firstLine="0"/>
              <w:jc w:val="center"/>
              <w:rPr>
                <w:rFonts w:ascii="宋体" w:hAnsi="宋体" w:cs="Times New Roman"/>
                <w:szCs w:val="21"/>
              </w:rPr>
            </w:pPr>
            <w:r w:rsidRPr="00C561E7">
              <w:rPr>
                <w:rFonts w:ascii="宋体" w:hAnsi="宋体" w:cs="Times New Roman" w:hint="eastAsia"/>
                <w:szCs w:val="21"/>
              </w:rPr>
              <w:t>&gt;</w:t>
            </w:r>
            <w:r w:rsidRPr="00C561E7">
              <w:rPr>
                <w:rFonts w:ascii="宋体" w:hAnsi="宋体" w:cs="Times New Roman"/>
                <w:szCs w:val="21"/>
              </w:rPr>
              <w:t>78</w:t>
            </w:r>
          </w:p>
        </w:tc>
        <w:tc>
          <w:tcPr>
            <w:tcW w:w="1241" w:type="dxa"/>
          </w:tcPr>
          <w:p w14:paraId="57D86068" w14:textId="77777777" w:rsidR="009668C4" w:rsidRPr="00C561E7" w:rsidRDefault="009668C4" w:rsidP="009668C4">
            <w:pPr>
              <w:pStyle w:val="ae"/>
              <w:spacing w:line="360" w:lineRule="auto"/>
              <w:ind w:firstLine="0"/>
              <w:jc w:val="center"/>
              <w:rPr>
                <w:rFonts w:ascii="宋体" w:hAnsi="宋体" w:cs="Times New Roman"/>
                <w:szCs w:val="21"/>
              </w:rPr>
            </w:pPr>
            <w:r w:rsidRPr="00C561E7">
              <w:rPr>
                <w:rFonts w:ascii="宋体" w:hAnsi="宋体" w:cs="Times New Roman" w:hint="eastAsia"/>
                <w:szCs w:val="21"/>
              </w:rPr>
              <w:t>7</w:t>
            </w:r>
            <w:r w:rsidRPr="00C561E7">
              <w:rPr>
                <w:rFonts w:ascii="宋体" w:hAnsi="宋体" w:cs="Times New Roman"/>
                <w:szCs w:val="21"/>
              </w:rPr>
              <w:t>0～78</w:t>
            </w:r>
          </w:p>
        </w:tc>
        <w:tc>
          <w:tcPr>
            <w:tcW w:w="1240" w:type="dxa"/>
          </w:tcPr>
          <w:p w14:paraId="22F7492E" w14:textId="77777777" w:rsidR="009668C4" w:rsidRPr="00C561E7" w:rsidRDefault="009668C4" w:rsidP="009668C4">
            <w:pPr>
              <w:pStyle w:val="ae"/>
              <w:spacing w:line="360" w:lineRule="auto"/>
              <w:ind w:firstLine="0"/>
              <w:jc w:val="center"/>
              <w:rPr>
                <w:rFonts w:ascii="宋体" w:hAnsi="宋体" w:cs="Times New Roman"/>
                <w:szCs w:val="21"/>
              </w:rPr>
            </w:pPr>
            <w:r w:rsidRPr="00C561E7">
              <w:rPr>
                <w:rFonts w:ascii="宋体" w:hAnsi="宋体" w:cs="Times New Roman"/>
                <w:szCs w:val="21"/>
              </w:rPr>
              <w:t>60～70</w:t>
            </w:r>
          </w:p>
        </w:tc>
        <w:tc>
          <w:tcPr>
            <w:tcW w:w="1241" w:type="dxa"/>
          </w:tcPr>
          <w:p w14:paraId="03BF238F" w14:textId="77777777" w:rsidR="009668C4" w:rsidRPr="00C561E7" w:rsidRDefault="009668C4" w:rsidP="009668C4">
            <w:pPr>
              <w:pStyle w:val="ae"/>
              <w:spacing w:line="360" w:lineRule="auto"/>
              <w:ind w:firstLine="0"/>
              <w:jc w:val="center"/>
              <w:rPr>
                <w:rFonts w:ascii="宋体" w:hAnsi="宋体" w:cs="Times New Roman"/>
                <w:szCs w:val="21"/>
              </w:rPr>
            </w:pPr>
            <w:r w:rsidRPr="00C561E7">
              <w:rPr>
                <w:rFonts w:ascii="宋体" w:hAnsi="宋体" w:cs="Times New Roman"/>
                <w:szCs w:val="21"/>
              </w:rPr>
              <w:t>50～60</w:t>
            </w:r>
          </w:p>
        </w:tc>
        <w:tc>
          <w:tcPr>
            <w:tcW w:w="1241" w:type="dxa"/>
          </w:tcPr>
          <w:p w14:paraId="56C3E11E" w14:textId="77777777" w:rsidR="009668C4" w:rsidRPr="00C561E7" w:rsidRDefault="009668C4" w:rsidP="009668C4">
            <w:pPr>
              <w:pStyle w:val="ae"/>
              <w:spacing w:line="360" w:lineRule="auto"/>
              <w:ind w:firstLine="0"/>
              <w:jc w:val="center"/>
              <w:rPr>
                <w:rFonts w:ascii="宋体" w:hAnsi="宋体" w:cs="Times New Roman"/>
                <w:szCs w:val="21"/>
              </w:rPr>
            </w:pPr>
            <w:r w:rsidRPr="00C561E7">
              <w:rPr>
                <w:rFonts w:ascii="宋体" w:hAnsi="宋体" w:cs="Times New Roman"/>
                <w:szCs w:val="21"/>
              </w:rPr>
              <w:t>40～50</w:t>
            </w:r>
          </w:p>
        </w:tc>
        <w:tc>
          <w:tcPr>
            <w:tcW w:w="1241" w:type="dxa"/>
          </w:tcPr>
          <w:p w14:paraId="33A01045" w14:textId="77777777" w:rsidR="009668C4" w:rsidRPr="00C561E7" w:rsidRDefault="009668C4" w:rsidP="009668C4">
            <w:pPr>
              <w:pStyle w:val="ae"/>
              <w:spacing w:line="360" w:lineRule="auto"/>
              <w:ind w:firstLine="0"/>
              <w:jc w:val="center"/>
              <w:rPr>
                <w:rFonts w:ascii="宋体" w:hAnsi="宋体" w:cs="Times New Roman"/>
                <w:szCs w:val="21"/>
              </w:rPr>
            </w:pPr>
            <w:r w:rsidRPr="00C561E7">
              <w:rPr>
                <w:rFonts w:ascii="宋体" w:hAnsi="宋体" w:cs="Times New Roman"/>
                <w:szCs w:val="21"/>
              </w:rPr>
              <w:t>40～50</w:t>
            </w:r>
          </w:p>
        </w:tc>
      </w:tr>
    </w:tbl>
    <w:p w14:paraId="0580F541" w14:textId="77777777" w:rsidR="00076537" w:rsidRPr="00C561E7" w:rsidRDefault="00076537" w:rsidP="00076537">
      <w:pPr>
        <w:pStyle w:val="ae"/>
        <w:spacing w:line="360" w:lineRule="auto"/>
        <w:ind w:firstLineChars="300" w:firstLine="630"/>
        <w:rPr>
          <w:rFonts w:cs="Times New Roman"/>
          <w:szCs w:val="21"/>
        </w:rPr>
      </w:pPr>
      <w:r w:rsidRPr="00C561E7">
        <w:rPr>
          <w:rFonts w:cs="Times New Roman"/>
          <w:position w:val="-10"/>
          <w:szCs w:val="21"/>
        </w:rPr>
        <w:object w:dxaOrig="220" w:dyaOrig="300" w14:anchorId="6D8A7BC8">
          <v:shape id="_x0000_i1148" type="#_x0000_t75" style="width:9.5pt;height:14.5pt" o:ole="">
            <v:imagedata r:id="rId260" o:title=""/>
          </v:shape>
          <o:OLEObject Type="Embed" ProgID="Equation.DSMT4" ShapeID="_x0000_i1148" DrawAspect="Content" ObjectID="_1711202042" r:id="rId261"/>
        </w:object>
      </w:r>
      <w:r w:rsidRPr="00C561E7">
        <w:rPr>
          <w:rFonts w:cs="Times New Roman"/>
          <w:szCs w:val="21"/>
        </w:rPr>
        <w:t>——</w:t>
      </w:r>
      <w:r w:rsidRPr="00C561E7">
        <w:rPr>
          <w:rFonts w:cs="Times New Roman"/>
          <w:szCs w:val="21"/>
        </w:rPr>
        <w:t>产生最大推力时的破裂角（</w:t>
      </w:r>
      <w:r w:rsidRPr="00C561E7">
        <w:rPr>
          <w:rFonts w:cs="Times New Roman"/>
          <w:szCs w:val="21"/>
          <w:vertAlign w:val="superscript"/>
        </w:rPr>
        <w:t>o</w:t>
      </w:r>
      <w:r w:rsidRPr="00C561E7">
        <w:rPr>
          <w:rFonts w:cs="Times New Roman"/>
          <w:szCs w:val="21"/>
        </w:rPr>
        <w:t>）。</w:t>
      </w:r>
    </w:p>
    <w:p w14:paraId="3F4D717D" w14:textId="77777777" w:rsidR="00076537" w:rsidRPr="00C561E7" w:rsidRDefault="00076537" w:rsidP="00076537">
      <w:pPr>
        <w:pStyle w:val="ae"/>
        <w:spacing w:line="360" w:lineRule="auto"/>
        <w:ind w:firstLineChars="200"/>
        <w:rPr>
          <w:rFonts w:cs="Times New Roman"/>
          <w:szCs w:val="21"/>
        </w:rPr>
      </w:pPr>
      <w:r w:rsidRPr="00C561E7">
        <w:rPr>
          <w:rFonts w:cs="Times New Roman"/>
          <w:szCs w:val="21"/>
        </w:rPr>
        <w:t xml:space="preserve">2  </w:t>
      </w:r>
      <w:r w:rsidRPr="00C561E7">
        <w:rPr>
          <w:rFonts w:cs="Times New Roman"/>
          <w:szCs w:val="21"/>
        </w:rPr>
        <w:t>水平压力应按下式计算：</w:t>
      </w:r>
    </w:p>
    <w:p w14:paraId="1907AF11" w14:textId="77777777" w:rsidR="00076537" w:rsidRPr="00C561E7" w:rsidRDefault="00076537" w:rsidP="003A2AC7">
      <w:pPr>
        <w:pStyle w:val="ae"/>
        <w:spacing w:line="360" w:lineRule="auto"/>
        <w:ind w:right="83" w:firstLineChars="1000" w:firstLine="2100"/>
        <w:jc w:val="right"/>
        <w:rPr>
          <w:rFonts w:cs="Times New Roman"/>
          <w:szCs w:val="21"/>
        </w:rPr>
      </w:pPr>
      <w:r w:rsidRPr="00C561E7">
        <w:rPr>
          <w:rFonts w:cs="Times New Roman"/>
          <w:position w:val="-10"/>
          <w:szCs w:val="21"/>
        </w:rPr>
        <w:object w:dxaOrig="760" w:dyaOrig="320" w14:anchorId="74BBA78E">
          <v:shape id="_x0000_i1149" type="#_x0000_t75" style="width:38.5pt;height:15.5pt" o:ole="">
            <v:imagedata r:id="rId262" o:title=""/>
          </v:shape>
          <o:OLEObject Type="Embed" ProgID="Equation.DSMT4" ShapeID="_x0000_i1149" DrawAspect="Content" ObjectID="_1711202043" r:id="rId263"/>
        </w:object>
      </w:r>
      <w:r w:rsidRPr="00C561E7">
        <w:rPr>
          <w:rFonts w:cs="Times New Roman"/>
          <w:szCs w:val="21"/>
        </w:rPr>
        <w:t xml:space="preserve">　　　　</w:t>
      </w:r>
      <w:r w:rsidR="00976740" w:rsidRPr="00C561E7">
        <w:rPr>
          <w:rFonts w:cs="Times New Roman" w:hint="eastAsia"/>
          <w:szCs w:val="21"/>
        </w:rPr>
        <w:t xml:space="preserve">                         </w:t>
      </w:r>
      <w:r w:rsidRPr="00C561E7">
        <w:rPr>
          <w:rFonts w:cs="Times New Roman"/>
          <w:szCs w:val="21"/>
        </w:rPr>
        <w:t>（</w:t>
      </w:r>
      <w:r w:rsidR="005E5624" w:rsidRPr="00C561E7">
        <w:rPr>
          <w:rFonts w:cs="Times New Roman"/>
          <w:szCs w:val="21"/>
        </w:rPr>
        <w:t>B</w:t>
      </w:r>
      <w:r w:rsidRPr="00C561E7">
        <w:rPr>
          <w:rFonts w:cs="Times New Roman"/>
          <w:szCs w:val="21"/>
        </w:rPr>
        <w:t>.0.1</w:t>
      </w:r>
      <w:r w:rsidRPr="00C561E7">
        <w:rPr>
          <w:rFonts w:cs="Times New Roman"/>
          <w:szCs w:val="21"/>
        </w:rPr>
        <w:t>－</w:t>
      </w:r>
      <w:r w:rsidRPr="00C561E7">
        <w:rPr>
          <w:rFonts w:cs="Times New Roman"/>
          <w:szCs w:val="21"/>
        </w:rPr>
        <w:t>4</w:t>
      </w:r>
      <w:r w:rsidRPr="00C561E7">
        <w:rPr>
          <w:rFonts w:cs="Times New Roman"/>
          <w:szCs w:val="21"/>
        </w:rPr>
        <w:t>）</w:t>
      </w:r>
    </w:p>
    <w:p w14:paraId="56D3CCCE" w14:textId="77777777" w:rsidR="00076537" w:rsidRPr="00C561E7" w:rsidRDefault="00076537" w:rsidP="00076537">
      <w:pPr>
        <w:pStyle w:val="ae"/>
        <w:spacing w:line="360" w:lineRule="auto"/>
        <w:ind w:firstLine="0"/>
        <w:rPr>
          <w:rFonts w:cs="Times New Roman"/>
          <w:szCs w:val="21"/>
        </w:rPr>
      </w:pPr>
      <w:r w:rsidRPr="00C561E7">
        <w:rPr>
          <w:rFonts w:cs="Times New Roman"/>
          <w:szCs w:val="21"/>
        </w:rPr>
        <w:t>式中：</w:t>
      </w:r>
      <w:r w:rsidRPr="00C561E7">
        <w:rPr>
          <w:rFonts w:cs="Times New Roman"/>
          <w:position w:val="-10"/>
          <w:szCs w:val="21"/>
        </w:rPr>
        <w:object w:dxaOrig="200" w:dyaOrig="320" w14:anchorId="5E17F52F">
          <v:shape id="_x0000_i1150" type="#_x0000_t75" style="width:10pt;height:15.5pt" o:ole="">
            <v:imagedata r:id="rId264" o:title=""/>
          </v:shape>
          <o:OLEObject Type="Embed" ProgID="Equation.DSMT4" ShapeID="_x0000_i1150" DrawAspect="Content" ObjectID="_1711202044" r:id="rId265"/>
        </w:object>
      </w:r>
      <w:r w:rsidRPr="00C561E7">
        <w:rPr>
          <w:rFonts w:cs="Times New Roman"/>
          <w:szCs w:val="21"/>
        </w:rPr>
        <w:t xml:space="preserve">— </w:t>
      </w:r>
      <w:r w:rsidRPr="00C561E7">
        <w:rPr>
          <w:rFonts w:cs="Times New Roman"/>
          <w:szCs w:val="21"/>
        </w:rPr>
        <w:t>内外侧任意点至地面的距离（</w:t>
      </w:r>
      <w:r w:rsidRPr="00C561E7">
        <w:rPr>
          <w:rFonts w:cs="Times New Roman"/>
          <w:szCs w:val="21"/>
        </w:rPr>
        <w:t>m</w:t>
      </w:r>
      <w:r w:rsidRPr="00C561E7">
        <w:rPr>
          <w:rFonts w:cs="Times New Roman"/>
          <w:szCs w:val="21"/>
        </w:rPr>
        <w:t>）。</w:t>
      </w:r>
    </w:p>
    <w:p w14:paraId="1664EC6E" w14:textId="77777777" w:rsidR="00076537" w:rsidRPr="00C561E7" w:rsidRDefault="005E5624" w:rsidP="00076537">
      <w:pPr>
        <w:pStyle w:val="ae"/>
        <w:spacing w:line="360" w:lineRule="auto"/>
        <w:ind w:firstLine="0"/>
        <w:rPr>
          <w:rFonts w:cs="Times New Roman"/>
          <w:szCs w:val="21"/>
        </w:rPr>
      </w:pPr>
      <w:r w:rsidRPr="00C561E7">
        <w:rPr>
          <w:rFonts w:cs="Times New Roman"/>
          <w:b/>
          <w:szCs w:val="21"/>
        </w:rPr>
        <w:t>B</w:t>
      </w:r>
      <w:r w:rsidR="00076537" w:rsidRPr="00C561E7">
        <w:rPr>
          <w:rFonts w:cs="Times New Roman"/>
          <w:b/>
          <w:szCs w:val="21"/>
        </w:rPr>
        <w:t>.0.2</w:t>
      </w:r>
      <w:r w:rsidR="00E413FC" w:rsidRPr="00C561E7">
        <w:rPr>
          <w:rFonts w:cs="Times New Roman"/>
          <w:b/>
          <w:szCs w:val="21"/>
        </w:rPr>
        <w:t xml:space="preserve">  </w:t>
      </w:r>
      <w:r w:rsidR="00076537" w:rsidRPr="00C561E7">
        <w:rPr>
          <w:rFonts w:cs="Times New Roman"/>
          <w:szCs w:val="21"/>
        </w:rPr>
        <w:t>当洞顶至地面高度</w:t>
      </w:r>
      <w:r w:rsidR="00076537" w:rsidRPr="00C561E7">
        <w:rPr>
          <w:rFonts w:cs="Times New Roman"/>
          <w:szCs w:val="21"/>
        </w:rPr>
        <w:t>h</w:t>
      </w:r>
      <w:r w:rsidR="00076537" w:rsidRPr="00C561E7">
        <w:rPr>
          <w:rFonts w:cs="Times New Roman"/>
          <w:szCs w:val="21"/>
        </w:rPr>
        <w:t>小于深埋隧道垂直作用计算高度</w:t>
      </w:r>
      <w:r w:rsidR="00076537" w:rsidRPr="00C561E7">
        <w:rPr>
          <w:rFonts w:cs="Times New Roman"/>
          <w:szCs w:val="21"/>
        </w:rPr>
        <w:t>h</w:t>
      </w:r>
      <w:r w:rsidR="00076537" w:rsidRPr="00C561E7">
        <w:rPr>
          <w:rFonts w:cs="Times New Roman"/>
          <w:szCs w:val="21"/>
          <w:vertAlign w:val="subscript"/>
        </w:rPr>
        <w:t>a</w:t>
      </w:r>
      <w:r w:rsidR="00076537" w:rsidRPr="00C561E7">
        <w:rPr>
          <w:rFonts w:cs="Times New Roman"/>
          <w:szCs w:val="21"/>
        </w:rPr>
        <w:t>时，取</w:t>
      </w:r>
      <w:r w:rsidR="00076537" w:rsidRPr="00C561E7">
        <w:rPr>
          <w:rFonts w:cs="Times New Roman"/>
          <w:szCs w:val="21"/>
        </w:rPr>
        <w:t>θ</w:t>
      </w:r>
      <w:r w:rsidR="00076537" w:rsidRPr="00C561E7">
        <w:rPr>
          <w:rFonts w:cs="Times New Roman"/>
          <w:szCs w:val="21"/>
        </w:rPr>
        <w:t>＝</w:t>
      </w:r>
      <w:r w:rsidR="00076537" w:rsidRPr="00C561E7">
        <w:rPr>
          <w:rFonts w:cs="Times New Roman"/>
          <w:szCs w:val="21"/>
        </w:rPr>
        <w:t>0</w:t>
      </w:r>
      <w:r w:rsidR="00076537" w:rsidRPr="00C561E7">
        <w:rPr>
          <w:rFonts w:cs="Times New Roman"/>
          <w:szCs w:val="21"/>
        </w:rPr>
        <w:t>，应属超浅埋隧道。</w:t>
      </w:r>
    </w:p>
    <w:p w14:paraId="38CEF986" w14:textId="77777777" w:rsidR="00076537" w:rsidRPr="00C561E7" w:rsidRDefault="005E5624" w:rsidP="00076537">
      <w:pPr>
        <w:pStyle w:val="ae"/>
        <w:spacing w:line="360" w:lineRule="auto"/>
        <w:ind w:firstLine="0"/>
        <w:rPr>
          <w:rFonts w:cs="Times New Roman"/>
          <w:szCs w:val="21"/>
        </w:rPr>
      </w:pPr>
      <w:r w:rsidRPr="00C561E7">
        <w:rPr>
          <w:rFonts w:cs="Times New Roman"/>
          <w:b/>
          <w:szCs w:val="21"/>
        </w:rPr>
        <w:t>B</w:t>
      </w:r>
      <w:r w:rsidR="00076537" w:rsidRPr="00C561E7">
        <w:rPr>
          <w:rFonts w:cs="Times New Roman"/>
          <w:b/>
          <w:szCs w:val="21"/>
        </w:rPr>
        <w:t xml:space="preserve">.0.3  </w:t>
      </w:r>
      <w:r w:rsidR="00076537" w:rsidRPr="00C561E7">
        <w:rPr>
          <w:rFonts w:cs="Times New Roman"/>
          <w:szCs w:val="21"/>
        </w:rPr>
        <w:t>当洞顶至地面高度</w:t>
      </w:r>
      <w:r w:rsidR="00076537" w:rsidRPr="00C561E7">
        <w:rPr>
          <w:rFonts w:cs="Times New Roman"/>
          <w:szCs w:val="21"/>
        </w:rPr>
        <w:t>h</w:t>
      </w:r>
      <w:r w:rsidR="00076537" w:rsidRPr="00C561E7">
        <w:rPr>
          <w:rFonts w:cs="Times New Roman"/>
          <w:szCs w:val="21"/>
        </w:rPr>
        <w:t>大于等于</w:t>
      </w:r>
      <w:r w:rsidR="00076537" w:rsidRPr="00C561E7">
        <w:rPr>
          <w:rFonts w:cs="Times New Roman"/>
          <w:szCs w:val="21"/>
        </w:rPr>
        <w:t>2.5</w:t>
      </w:r>
      <w:r w:rsidR="00076537" w:rsidRPr="00C561E7">
        <w:rPr>
          <w:rFonts w:cs="Times New Roman"/>
          <w:szCs w:val="21"/>
        </w:rPr>
        <w:t>倍深埋隧道垂直作用计算高度</w:t>
      </w:r>
      <w:r w:rsidR="00076537" w:rsidRPr="00C561E7">
        <w:rPr>
          <w:rFonts w:cs="Times New Roman"/>
          <w:szCs w:val="21"/>
        </w:rPr>
        <w:t>h</w:t>
      </w:r>
      <w:r w:rsidR="00076537" w:rsidRPr="00C561E7">
        <w:rPr>
          <w:rFonts w:cs="Times New Roman"/>
          <w:szCs w:val="21"/>
          <w:vertAlign w:val="subscript"/>
        </w:rPr>
        <w:t>a</w:t>
      </w:r>
      <w:r w:rsidR="00076537" w:rsidRPr="00C561E7">
        <w:rPr>
          <w:rFonts w:cs="Times New Roman"/>
          <w:szCs w:val="21"/>
        </w:rPr>
        <w:t>时，式（</w:t>
      </w:r>
      <w:r w:rsidRPr="00C561E7">
        <w:rPr>
          <w:rFonts w:cs="Times New Roman"/>
          <w:szCs w:val="21"/>
        </w:rPr>
        <w:t>B</w:t>
      </w:r>
      <w:r w:rsidR="00076537" w:rsidRPr="00C561E7">
        <w:rPr>
          <w:rFonts w:cs="Times New Roman"/>
          <w:szCs w:val="21"/>
        </w:rPr>
        <w:t>.0.1</w:t>
      </w:r>
      <w:r w:rsidR="00076537" w:rsidRPr="00C561E7">
        <w:rPr>
          <w:rFonts w:cs="Times New Roman"/>
          <w:szCs w:val="21"/>
        </w:rPr>
        <w:t>－１）不适用，应按深埋隧道计算。</w:t>
      </w:r>
    </w:p>
    <w:p w14:paraId="7747610B" w14:textId="77777777" w:rsidR="004E4CED" w:rsidRPr="00C561E7" w:rsidRDefault="004E4CED">
      <w:pPr>
        <w:widowControl/>
        <w:jc w:val="left"/>
      </w:pPr>
      <w:r w:rsidRPr="00C561E7">
        <w:br w:type="page"/>
      </w:r>
    </w:p>
    <w:p w14:paraId="0862DB42" w14:textId="77777777" w:rsidR="00F91CF3" w:rsidRPr="00C561E7" w:rsidRDefault="00F91CF3" w:rsidP="00F91CF3">
      <w:pPr>
        <w:pStyle w:val="a"/>
        <w:numPr>
          <w:ilvl w:val="0"/>
          <w:numId w:val="0"/>
        </w:numPr>
        <w:rPr>
          <w:rFonts w:ascii="Times New Roman" w:eastAsia="宋体"/>
          <w:b/>
          <w:sz w:val="24"/>
          <w:szCs w:val="24"/>
        </w:rPr>
      </w:pPr>
      <w:bookmarkStart w:id="252" w:name="_Toc333999978"/>
      <w:bookmarkStart w:id="253" w:name="_Toc338542151"/>
      <w:bookmarkStart w:id="254" w:name="_Toc71209280"/>
      <w:bookmarkStart w:id="255" w:name="_Toc287552773"/>
      <w:bookmarkStart w:id="256" w:name="_Toc295286387"/>
      <w:bookmarkStart w:id="257" w:name="_Toc295923988"/>
      <w:bookmarkStart w:id="258" w:name="_Toc304451862"/>
      <w:bookmarkStart w:id="259" w:name="_Toc310328363"/>
      <w:bookmarkStart w:id="260" w:name="_Toc333999982"/>
      <w:bookmarkStart w:id="261" w:name="_Toc338542154"/>
      <w:r w:rsidRPr="00C561E7">
        <w:rPr>
          <w:rFonts w:ascii="Times New Roman" w:eastAsia="宋体"/>
          <w:b/>
          <w:sz w:val="24"/>
          <w:szCs w:val="24"/>
        </w:rPr>
        <w:lastRenderedPageBreak/>
        <w:t>附录</w:t>
      </w:r>
      <w:r w:rsidR="005E5624" w:rsidRPr="00C561E7">
        <w:rPr>
          <w:rFonts w:ascii="Times New Roman" w:eastAsia="宋体"/>
          <w:b/>
          <w:sz w:val="24"/>
          <w:szCs w:val="24"/>
        </w:rPr>
        <w:t>C</w:t>
      </w:r>
      <w:r w:rsidR="00644A6A" w:rsidRPr="00C561E7">
        <w:rPr>
          <w:rFonts w:ascii="Times New Roman" w:eastAsia="宋体"/>
          <w:b/>
          <w:sz w:val="28"/>
          <w:szCs w:val="28"/>
        </w:rPr>
        <w:t xml:space="preserve">  </w:t>
      </w:r>
      <w:r w:rsidRPr="00C561E7">
        <w:rPr>
          <w:rFonts w:ascii="Times New Roman" w:eastAsia="宋体"/>
          <w:b/>
          <w:sz w:val="24"/>
          <w:szCs w:val="24"/>
        </w:rPr>
        <w:t>偏压隧道衬砌作用计算方法</w:t>
      </w:r>
      <w:bookmarkEnd w:id="252"/>
      <w:bookmarkEnd w:id="253"/>
      <w:bookmarkEnd w:id="254"/>
    </w:p>
    <w:p w14:paraId="53823AFB" w14:textId="77777777" w:rsidR="00F91CF3" w:rsidRPr="00C561E7" w:rsidRDefault="005E5624" w:rsidP="00F91CF3">
      <w:pPr>
        <w:pStyle w:val="ae"/>
        <w:snapToGrid w:val="0"/>
        <w:spacing w:line="360" w:lineRule="auto"/>
        <w:ind w:left="1" w:rightChars="-73" w:right="-153" w:firstLine="0"/>
        <w:jc w:val="left"/>
        <w:rPr>
          <w:rFonts w:cs="Times New Roman"/>
          <w:szCs w:val="21"/>
        </w:rPr>
      </w:pPr>
      <w:r w:rsidRPr="00C561E7">
        <w:rPr>
          <w:rFonts w:cs="Times New Roman"/>
          <w:b/>
          <w:szCs w:val="21"/>
        </w:rPr>
        <w:t>C</w:t>
      </w:r>
      <w:r w:rsidR="00F91CF3" w:rsidRPr="00C561E7">
        <w:rPr>
          <w:rFonts w:cs="Times New Roman"/>
          <w:b/>
          <w:szCs w:val="21"/>
        </w:rPr>
        <w:t>.0.1</w:t>
      </w:r>
      <w:r w:rsidR="00E413FC" w:rsidRPr="00C561E7">
        <w:rPr>
          <w:rFonts w:cs="Times New Roman"/>
          <w:szCs w:val="21"/>
        </w:rPr>
        <w:t xml:space="preserve">　</w:t>
      </w:r>
      <w:r w:rsidR="00F91CF3" w:rsidRPr="00C561E7">
        <w:rPr>
          <w:rFonts w:cs="Times New Roman"/>
          <w:szCs w:val="21"/>
        </w:rPr>
        <w:t>偏压隧道设计时，在假定偏压分布图形与地面坡度一致（图</w:t>
      </w:r>
      <w:r w:rsidRPr="00C561E7">
        <w:rPr>
          <w:rFonts w:cs="Times New Roman"/>
          <w:szCs w:val="21"/>
        </w:rPr>
        <w:t>C</w:t>
      </w:r>
      <w:r w:rsidR="00F91CF3" w:rsidRPr="00C561E7">
        <w:rPr>
          <w:rFonts w:cs="Times New Roman"/>
          <w:szCs w:val="21"/>
        </w:rPr>
        <w:t>.0.1</w:t>
      </w:r>
      <w:r w:rsidR="00F91CF3" w:rsidRPr="00C561E7">
        <w:rPr>
          <w:rFonts w:cs="Times New Roman"/>
          <w:szCs w:val="21"/>
        </w:rPr>
        <w:t>）作用下，</w:t>
      </w:r>
      <w:r w:rsidR="00F91CF3" w:rsidRPr="00C561E7">
        <w:rPr>
          <w:rFonts w:cs="Times New Roman"/>
          <w:snapToGrid w:val="0"/>
          <w:kern w:val="0"/>
          <w:szCs w:val="21"/>
        </w:rPr>
        <w:t>其垂直压力宜按下列公式计算</w:t>
      </w:r>
      <w:r w:rsidR="00F91CF3" w:rsidRPr="00C561E7">
        <w:rPr>
          <w:rFonts w:cs="Times New Roman"/>
          <w:szCs w:val="21"/>
        </w:rPr>
        <w:t>：</w:t>
      </w:r>
    </w:p>
    <w:p w14:paraId="461D9E61" w14:textId="77777777" w:rsidR="00F91CF3" w:rsidRPr="00C561E7" w:rsidRDefault="00F91CF3" w:rsidP="00E413FC">
      <w:pPr>
        <w:pStyle w:val="ae"/>
        <w:spacing w:line="360" w:lineRule="auto"/>
        <w:ind w:firstLine="0"/>
        <w:jc w:val="right"/>
        <w:rPr>
          <w:rFonts w:cs="Times New Roman"/>
          <w:szCs w:val="21"/>
        </w:rPr>
      </w:pPr>
      <w:r w:rsidRPr="00C561E7">
        <w:rPr>
          <w:rFonts w:cs="Times New Roman"/>
          <w:position w:val="-22"/>
          <w:szCs w:val="21"/>
        </w:rPr>
        <w:object w:dxaOrig="3260" w:dyaOrig="560" w14:anchorId="5825FCFD">
          <v:shape id="_x0000_i1151" type="#_x0000_t75" style="width:162.5pt;height:29.5pt" o:ole="">
            <v:imagedata r:id="rId266" o:title=""/>
          </v:shape>
          <o:OLEObject Type="Embed" ProgID="Equation.DSMT4" ShapeID="_x0000_i1151" DrawAspect="Content" ObjectID="_1711202045" r:id="rId267"/>
        </w:object>
      </w:r>
      <w:r w:rsidR="00976740" w:rsidRPr="00C561E7">
        <w:rPr>
          <w:rFonts w:cs="Times New Roman" w:hint="eastAsia"/>
          <w:position w:val="-22"/>
          <w:szCs w:val="21"/>
        </w:rPr>
        <w:t xml:space="preserve">                       </w:t>
      </w:r>
      <w:r w:rsidRPr="00C561E7">
        <w:rPr>
          <w:rFonts w:cs="Times New Roman"/>
          <w:szCs w:val="21"/>
        </w:rPr>
        <w:t>（</w:t>
      </w:r>
      <w:r w:rsidR="005E5624" w:rsidRPr="00C561E7">
        <w:rPr>
          <w:rFonts w:cs="Times New Roman"/>
          <w:szCs w:val="21"/>
        </w:rPr>
        <w:t>C</w:t>
      </w:r>
      <w:r w:rsidRPr="00C561E7">
        <w:rPr>
          <w:rFonts w:cs="Times New Roman"/>
          <w:szCs w:val="21"/>
        </w:rPr>
        <w:t>.0.1</w:t>
      </w:r>
      <w:r w:rsidRPr="00C561E7">
        <w:rPr>
          <w:rFonts w:cs="Times New Roman"/>
          <w:szCs w:val="21"/>
        </w:rPr>
        <w:t>－</w:t>
      </w:r>
      <w:r w:rsidRPr="00C561E7">
        <w:rPr>
          <w:rFonts w:cs="Times New Roman"/>
          <w:szCs w:val="21"/>
        </w:rPr>
        <w:t>1</w:t>
      </w:r>
      <w:r w:rsidRPr="00C561E7">
        <w:rPr>
          <w:rFonts w:cs="Times New Roman"/>
          <w:szCs w:val="21"/>
        </w:rPr>
        <w:t>）</w:t>
      </w:r>
    </w:p>
    <w:p w14:paraId="7951B7FE" w14:textId="77777777" w:rsidR="00F91CF3" w:rsidRPr="00C561E7" w:rsidRDefault="00F91CF3" w:rsidP="00E413FC">
      <w:pPr>
        <w:pStyle w:val="ae"/>
        <w:spacing w:line="360" w:lineRule="auto"/>
        <w:ind w:left="420" w:hangingChars="200" w:hanging="420"/>
        <w:jc w:val="right"/>
        <w:rPr>
          <w:rFonts w:cs="Times New Roman"/>
          <w:szCs w:val="21"/>
        </w:rPr>
      </w:pPr>
      <w:r w:rsidRPr="00C561E7">
        <w:rPr>
          <w:rFonts w:cs="Times New Roman"/>
          <w:position w:val="-34"/>
          <w:szCs w:val="21"/>
        </w:rPr>
        <w:object w:dxaOrig="4800" w:dyaOrig="680" w14:anchorId="44676BD9">
          <v:shape id="_x0000_i1152" type="#_x0000_t75" style="width:240pt;height:34pt" o:ole="">
            <v:imagedata r:id="rId268" o:title=""/>
          </v:shape>
          <o:OLEObject Type="Embed" ProgID="Equation.DSMT4" ShapeID="_x0000_i1152" DrawAspect="Content" ObjectID="_1711202046" r:id="rId269"/>
        </w:object>
      </w:r>
      <w:r w:rsidR="00976740" w:rsidRPr="00C561E7">
        <w:rPr>
          <w:rFonts w:cs="Times New Roman" w:hint="eastAsia"/>
          <w:position w:val="-34"/>
          <w:szCs w:val="21"/>
        </w:rPr>
        <w:t xml:space="preserve">            </w:t>
      </w:r>
      <w:r w:rsidRPr="00C561E7">
        <w:rPr>
          <w:rFonts w:cs="Times New Roman"/>
          <w:szCs w:val="21"/>
        </w:rPr>
        <w:t>（</w:t>
      </w:r>
      <w:r w:rsidR="005E5624" w:rsidRPr="00C561E7">
        <w:rPr>
          <w:rFonts w:cs="Times New Roman"/>
          <w:szCs w:val="21"/>
        </w:rPr>
        <w:t>C</w:t>
      </w:r>
      <w:r w:rsidRPr="00C561E7">
        <w:rPr>
          <w:rFonts w:cs="Times New Roman"/>
          <w:szCs w:val="21"/>
        </w:rPr>
        <w:t>.0.1</w:t>
      </w:r>
      <w:r w:rsidRPr="00C561E7">
        <w:rPr>
          <w:rFonts w:cs="Times New Roman"/>
          <w:szCs w:val="21"/>
        </w:rPr>
        <w:t>－</w:t>
      </w:r>
      <w:r w:rsidRPr="00C561E7">
        <w:rPr>
          <w:rFonts w:cs="Times New Roman"/>
          <w:szCs w:val="21"/>
        </w:rPr>
        <w:t>2</w:t>
      </w:r>
      <w:r w:rsidRPr="00C561E7">
        <w:rPr>
          <w:rFonts w:cs="Times New Roman"/>
          <w:szCs w:val="21"/>
        </w:rPr>
        <w:t>）</w:t>
      </w:r>
    </w:p>
    <w:p w14:paraId="4F0C736C" w14:textId="77777777" w:rsidR="00F91CF3" w:rsidRPr="00C561E7" w:rsidRDefault="005E5624" w:rsidP="00E413FC">
      <w:pPr>
        <w:pStyle w:val="ae"/>
        <w:spacing w:line="360" w:lineRule="auto"/>
        <w:ind w:firstLine="0"/>
        <w:jc w:val="right"/>
        <w:rPr>
          <w:rFonts w:cs="Times New Roman"/>
          <w:szCs w:val="21"/>
        </w:rPr>
      </w:pPr>
      <w:r w:rsidRPr="00C561E7">
        <w:rPr>
          <w:rFonts w:cs="Times New Roman"/>
          <w:position w:val="-28"/>
        </w:rPr>
        <w:object w:dxaOrig="4880" w:dyaOrig="620" w14:anchorId="4EA139ED">
          <v:shape id="_x0000_i1153" type="#_x0000_t75" style="width:244.5pt;height:31pt" o:ole="">
            <v:imagedata r:id="rId270" o:title=""/>
          </v:shape>
          <o:OLEObject Type="Embed" ProgID="Equation.DSMT4" ShapeID="_x0000_i1153" DrawAspect="Content" ObjectID="_1711202047" r:id="rId271"/>
        </w:object>
      </w:r>
      <w:r w:rsidR="00976740" w:rsidRPr="00C561E7">
        <w:rPr>
          <w:rFonts w:cs="Times New Roman" w:hint="eastAsia"/>
          <w:position w:val="-28"/>
        </w:rPr>
        <w:t xml:space="preserve">            </w:t>
      </w:r>
      <m:oMath>
        <m:sSup>
          <m:sSupPr>
            <m:ctrlPr>
              <w:rPr>
                <w:rFonts w:ascii="Cambria Math" w:hAnsi="Cambria Math"/>
                <w:i/>
                <w:szCs w:val="21"/>
              </w:rPr>
            </m:ctrlPr>
          </m:sSupPr>
          <m:e>
            <m:r>
              <m:rPr>
                <m:sty m:val="p"/>
              </m:rPr>
              <w:rPr>
                <w:rFonts w:ascii="Cambria Math" w:hAnsi="Cambria Math"/>
                <w:szCs w:val="21"/>
              </w:rPr>
              <m:t>λ</m:t>
            </m:r>
          </m:e>
          <m:sup>
            <m:r>
              <m:rPr>
                <m:sty m:val="p"/>
              </m:rPr>
              <w:rPr>
                <w:rFonts w:ascii="Cambria Math" w:hAnsi="Cambria Math"/>
                <w:szCs w:val="21"/>
              </w:rPr>
              <m:t>'</m:t>
            </m:r>
          </m:sup>
        </m:sSup>
        <m:r>
          <m:rPr>
            <m:sty m:val="p"/>
          </m:rPr>
          <w:rPr>
            <w:rFonts w:ascii="Cambria Math" w:hAnsi="Cambria Math"/>
            <w:szCs w:val="21"/>
          </w:rPr>
          <m:t>=</m:t>
        </m:r>
        <m:f>
          <m:fPr>
            <m:ctrlPr>
              <w:rPr>
                <w:rFonts w:ascii="Cambria Math" w:hAnsi="Cambria Math"/>
                <w:i/>
                <w:szCs w:val="21"/>
              </w:rPr>
            </m:ctrlPr>
          </m:fPr>
          <m:num>
            <m:r>
              <m:rPr>
                <m:sty m:val="p"/>
              </m:rPr>
              <w:rPr>
                <w:rFonts w:ascii="Cambria Math" w:hAnsi="Cambria Math"/>
                <w:szCs w:val="21"/>
              </w:rPr>
              <m:t>1</m:t>
            </m:r>
          </m:num>
          <m:den>
            <m:sSup>
              <m:sSupPr>
                <m:ctrlPr>
                  <w:rPr>
                    <w:rFonts w:ascii="Cambria Math" w:hAnsi="Cambria Math"/>
                    <w:i/>
                    <w:szCs w:val="21"/>
                  </w:rPr>
                </m:ctrlPr>
              </m:sSupPr>
              <m:e>
                <m:func>
                  <m:funcPr>
                    <m:ctrlPr>
                      <w:rPr>
                        <w:rFonts w:ascii="Cambria Math" w:hAnsi="Cambria Math"/>
                        <w:i/>
                        <w:szCs w:val="21"/>
                      </w:rPr>
                    </m:ctrlPr>
                  </m:funcPr>
                  <m:fName>
                    <m:r>
                      <m:rPr>
                        <m:sty m:val="p"/>
                      </m:rPr>
                      <w:rPr>
                        <w:rFonts w:ascii="Cambria Math" w:hAnsi="Cambria Math"/>
                        <w:szCs w:val="21"/>
                      </w:rPr>
                      <m:t>tan</m:t>
                    </m:r>
                  </m:fName>
                  <m:e>
                    <m:r>
                      <m:rPr>
                        <m:sty m:val="p"/>
                      </m:rPr>
                      <w:rPr>
                        <w:rFonts w:ascii="Cambria Math" w:hAnsi="Cambria Math"/>
                        <w:szCs w:val="21"/>
                      </w:rPr>
                      <m:t>β</m:t>
                    </m:r>
                  </m:e>
                </m:func>
              </m:e>
              <m:sup>
                <m:r>
                  <m:rPr>
                    <m:sty m:val="p"/>
                  </m:rPr>
                  <w:rPr>
                    <w:rFonts w:ascii="Cambria Math" w:hAnsi="Cambria Math"/>
                    <w:szCs w:val="21"/>
                  </w:rPr>
                  <m:t>'</m:t>
                </m:r>
              </m:sup>
            </m:sSup>
            <m:r>
              <m:rPr>
                <m:sty m:val="p"/>
              </m:rPr>
              <w:rPr>
                <w:rFonts w:ascii="Cambria Math" w:eastAsia="微软雅黑" w:hAnsi="Cambria Math"/>
                <w:szCs w:val="21"/>
              </w:rPr>
              <m:t>+</m:t>
            </m:r>
            <m:func>
              <m:funcPr>
                <m:ctrlPr>
                  <w:rPr>
                    <w:rFonts w:ascii="Cambria Math" w:hAnsi="Cambria Math"/>
                    <w:i/>
                    <w:szCs w:val="21"/>
                  </w:rPr>
                </m:ctrlPr>
              </m:funcPr>
              <m:fName>
                <m:r>
                  <m:rPr>
                    <m:sty m:val="p"/>
                  </m:rPr>
                  <w:rPr>
                    <w:rFonts w:ascii="Cambria Math" w:hAnsi="Cambria Math"/>
                    <w:szCs w:val="21"/>
                  </w:rPr>
                  <m:t>tan</m:t>
                </m:r>
              </m:fName>
              <m:e>
                <m:r>
                  <m:rPr>
                    <m:sty m:val="p"/>
                  </m:rPr>
                  <w:rPr>
                    <w:rFonts w:ascii="Cambria Math" w:hAnsi="Cambria Math"/>
                    <w:szCs w:val="21"/>
                  </w:rPr>
                  <m:t>α</m:t>
                </m:r>
              </m:e>
            </m:func>
          </m:den>
        </m:f>
        <m:r>
          <m:rPr>
            <m:sty m:val="p"/>
          </m:rPr>
          <w:rPr>
            <w:rFonts w:ascii="Cambria Math" w:hAnsi="Cambria Math"/>
            <w:szCs w:val="21"/>
          </w:rPr>
          <m:t>×</m:t>
        </m:r>
        <m:f>
          <m:fPr>
            <m:ctrlPr>
              <w:rPr>
                <w:rFonts w:ascii="Cambria Math" w:hAnsi="Cambria Math"/>
                <w:i/>
                <w:szCs w:val="21"/>
              </w:rPr>
            </m:ctrlPr>
          </m:fPr>
          <m:num>
            <m:sSup>
              <m:sSupPr>
                <m:ctrlPr>
                  <w:rPr>
                    <w:rFonts w:ascii="Cambria Math" w:hAnsi="Cambria Math"/>
                    <w:i/>
                    <w:szCs w:val="21"/>
                  </w:rPr>
                </m:ctrlPr>
              </m:sSupPr>
              <m:e>
                <m:func>
                  <m:funcPr>
                    <m:ctrlPr>
                      <w:rPr>
                        <w:rFonts w:ascii="Cambria Math" w:hAnsi="Cambria Math"/>
                        <w:i/>
                        <w:szCs w:val="21"/>
                      </w:rPr>
                    </m:ctrlPr>
                  </m:funcPr>
                  <m:fName>
                    <m:r>
                      <m:rPr>
                        <m:sty m:val="p"/>
                      </m:rPr>
                      <w:rPr>
                        <w:rFonts w:ascii="Cambria Math" w:hAnsi="Cambria Math"/>
                        <w:szCs w:val="21"/>
                      </w:rPr>
                      <m:t>tan</m:t>
                    </m:r>
                  </m:fName>
                  <m:e>
                    <m:r>
                      <m:rPr>
                        <m:sty m:val="p"/>
                      </m:rPr>
                      <w:rPr>
                        <w:rFonts w:ascii="Cambria Math" w:hAnsi="Cambria Math"/>
                        <w:szCs w:val="21"/>
                      </w:rPr>
                      <m:t>β</m:t>
                    </m:r>
                  </m:e>
                </m:func>
              </m:e>
              <m:sup>
                <m:r>
                  <m:rPr>
                    <m:sty m:val="p"/>
                  </m:rPr>
                  <w:rPr>
                    <w:rFonts w:ascii="Cambria Math" w:hAnsi="Cambria Math"/>
                    <w:szCs w:val="21"/>
                  </w:rPr>
                  <m:t>'</m:t>
                </m:r>
              </m:sup>
            </m:sSup>
            <m:r>
              <m:rPr>
                <m:sty m:val="p"/>
              </m:rPr>
              <w:rPr>
                <w:rFonts w:ascii="Cambria Math" w:eastAsia="微软雅黑" w:hAnsi="Cambria Math"/>
                <w:szCs w:val="21"/>
              </w:rPr>
              <m:t>-</m:t>
            </m:r>
            <m:func>
              <m:funcPr>
                <m:ctrlPr>
                  <w:rPr>
                    <w:rFonts w:ascii="Cambria Math" w:hAnsi="Cambria Math"/>
                    <w:i/>
                    <w:szCs w:val="21"/>
                  </w:rPr>
                </m:ctrlPr>
              </m:funcPr>
              <m:fName>
                <m:r>
                  <m:rPr>
                    <m:sty m:val="p"/>
                  </m:rPr>
                  <w:rPr>
                    <w:rFonts w:ascii="Cambria Math" w:hAnsi="Cambria Math"/>
                    <w:szCs w:val="21"/>
                  </w:rPr>
                  <m:t>tan</m:t>
                </m:r>
              </m:fName>
              <m:e>
                <m:sSub>
                  <m:sSubPr>
                    <m:ctrlPr>
                      <w:rPr>
                        <w:rFonts w:ascii="Cambria Math" w:hAnsi="Cambria Math"/>
                        <w:i/>
                        <w:szCs w:val="21"/>
                      </w:rPr>
                    </m:ctrlPr>
                  </m:sSubPr>
                  <m:e>
                    <m:r>
                      <m:rPr>
                        <m:sty m:val="p"/>
                      </m:rPr>
                      <w:rPr>
                        <w:rFonts w:ascii="Cambria Math" w:hAnsi="Cambria Math"/>
                        <w:szCs w:val="21"/>
                      </w:rPr>
                      <m:t>φ</m:t>
                    </m:r>
                  </m:e>
                  <m:sub>
                    <m:r>
                      <m:rPr>
                        <m:sty m:val="p"/>
                      </m:rPr>
                      <w:rPr>
                        <w:rFonts w:ascii="Cambria Math" w:hAnsi="Cambria Math"/>
                        <w:szCs w:val="21"/>
                      </w:rPr>
                      <m:t>c</m:t>
                    </m:r>
                  </m:sub>
                </m:sSub>
              </m:e>
            </m:func>
          </m:num>
          <m:den>
            <m:r>
              <m:rPr>
                <m:sty m:val="p"/>
              </m:rPr>
              <w:rPr>
                <w:rFonts w:ascii="Cambria Math" w:hAnsi="Cambria Math"/>
                <w:szCs w:val="21"/>
              </w:rPr>
              <m:t>1+</m:t>
            </m:r>
            <m:sSup>
              <m:sSupPr>
                <m:ctrlPr>
                  <w:rPr>
                    <w:rFonts w:ascii="Cambria Math" w:hAnsi="Cambria Math"/>
                    <w:i/>
                    <w:szCs w:val="21"/>
                  </w:rPr>
                </m:ctrlPr>
              </m:sSupPr>
              <m:e>
                <m:func>
                  <m:funcPr>
                    <m:ctrlPr>
                      <w:rPr>
                        <w:rFonts w:ascii="Cambria Math" w:hAnsi="Cambria Math"/>
                        <w:i/>
                        <w:szCs w:val="21"/>
                      </w:rPr>
                    </m:ctrlPr>
                  </m:funcPr>
                  <m:fName>
                    <m:r>
                      <m:rPr>
                        <m:sty m:val="p"/>
                      </m:rPr>
                      <w:rPr>
                        <w:rFonts w:ascii="Cambria Math" w:hAnsi="Cambria Math"/>
                        <w:szCs w:val="21"/>
                      </w:rPr>
                      <m:t>tan</m:t>
                    </m:r>
                  </m:fName>
                  <m:e>
                    <m:r>
                      <m:rPr>
                        <m:sty m:val="p"/>
                      </m:rPr>
                      <w:rPr>
                        <w:rFonts w:ascii="Cambria Math" w:hAnsi="Cambria Math"/>
                        <w:szCs w:val="21"/>
                      </w:rPr>
                      <m:t>β</m:t>
                    </m:r>
                  </m:e>
                </m:func>
              </m:e>
              <m:sup>
                <m:r>
                  <m:rPr>
                    <m:sty m:val="p"/>
                  </m:rPr>
                  <w:rPr>
                    <w:rFonts w:ascii="Cambria Math" w:hAnsi="Cambria Math"/>
                    <w:szCs w:val="21"/>
                  </w:rPr>
                  <m:t>'</m:t>
                </m:r>
              </m:sup>
            </m:sSup>
            <m:r>
              <m:rPr>
                <m:sty m:val="p"/>
              </m:rPr>
              <w:rPr>
                <w:rFonts w:ascii="Cambria Math" w:hAnsi="Cambria Math"/>
                <w:szCs w:val="21"/>
              </w:rPr>
              <m:t>(</m:t>
            </m:r>
            <m:func>
              <m:funcPr>
                <m:ctrlPr>
                  <w:rPr>
                    <w:rFonts w:ascii="Cambria Math" w:hAnsi="Cambria Math"/>
                    <w:i/>
                    <w:szCs w:val="21"/>
                  </w:rPr>
                </m:ctrlPr>
              </m:funcPr>
              <m:fName>
                <m:r>
                  <m:rPr>
                    <m:sty m:val="p"/>
                  </m:rPr>
                  <w:rPr>
                    <w:rFonts w:ascii="Cambria Math" w:hAnsi="Cambria Math"/>
                    <w:szCs w:val="21"/>
                  </w:rPr>
                  <m:t>tan</m:t>
                </m:r>
              </m:fName>
              <m:e>
                <m:sSub>
                  <m:sSubPr>
                    <m:ctrlPr>
                      <w:rPr>
                        <w:rFonts w:ascii="Cambria Math" w:hAnsi="Cambria Math"/>
                        <w:i/>
                        <w:szCs w:val="21"/>
                      </w:rPr>
                    </m:ctrlPr>
                  </m:sSubPr>
                  <m:e>
                    <m:r>
                      <m:rPr>
                        <m:sty m:val="p"/>
                      </m:rPr>
                      <w:rPr>
                        <w:rFonts w:ascii="Cambria Math" w:hAnsi="Cambria Math"/>
                        <w:szCs w:val="21"/>
                      </w:rPr>
                      <m:t>φ</m:t>
                    </m:r>
                  </m:e>
                  <m:sub>
                    <m:r>
                      <m:rPr>
                        <m:sty m:val="p"/>
                      </m:rPr>
                      <w:rPr>
                        <w:rFonts w:ascii="Cambria Math" w:hAnsi="Cambria Math"/>
                        <w:szCs w:val="21"/>
                      </w:rPr>
                      <m:t>c</m:t>
                    </m:r>
                  </m:sub>
                </m:sSub>
              </m:e>
            </m:func>
            <m:r>
              <m:rPr>
                <m:sty m:val="p"/>
              </m:rPr>
              <w:rPr>
                <w:rFonts w:ascii="Cambria Math" w:eastAsia="微软雅黑" w:hAnsi="Cambria Math"/>
                <w:szCs w:val="21"/>
              </w:rPr>
              <m:t>-</m:t>
            </m:r>
            <m:func>
              <m:funcPr>
                <m:ctrlPr>
                  <w:rPr>
                    <w:rFonts w:ascii="Cambria Math" w:hAnsi="Cambria Math"/>
                    <w:i/>
                    <w:szCs w:val="21"/>
                  </w:rPr>
                </m:ctrlPr>
              </m:funcPr>
              <m:fName>
                <m:r>
                  <m:rPr>
                    <m:sty m:val="p"/>
                  </m:rPr>
                  <w:rPr>
                    <w:rFonts w:ascii="Cambria Math" w:hAnsi="Cambria Math"/>
                    <w:szCs w:val="21"/>
                  </w:rPr>
                  <m:t>tan</m:t>
                </m:r>
              </m:fName>
              <m:e>
                <m:r>
                  <m:rPr>
                    <m:sty m:val="p"/>
                  </m:rPr>
                  <w:rPr>
                    <w:rFonts w:ascii="Cambria Math" w:hAnsi="Cambria Math"/>
                    <w:szCs w:val="21"/>
                  </w:rPr>
                  <m:t>θ</m:t>
                </m:r>
              </m:e>
            </m:func>
            <m:r>
              <m:rPr>
                <m:sty m:val="p"/>
              </m:rPr>
              <w:rPr>
                <w:rFonts w:ascii="Cambria Math" w:hAnsi="Cambria Math"/>
                <w:szCs w:val="21"/>
              </w:rPr>
              <m:t>)+</m:t>
            </m:r>
            <m:func>
              <m:funcPr>
                <m:ctrlPr>
                  <w:rPr>
                    <w:rFonts w:ascii="Cambria Math" w:hAnsi="Cambria Math"/>
                    <w:i/>
                    <w:szCs w:val="21"/>
                  </w:rPr>
                </m:ctrlPr>
              </m:funcPr>
              <m:fName>
                <m:r>
                  <m:rPr>
                    <m:sty m:val="p"/>
                  </m:rPr>
                  <w:rPr>
                    <w:rFonts w:ascii="Cambria Math" w:hAnsi="Cambria Math"/>
                    <w:szCs w:val="21"/>
                  </w:rPr>
                  <m:t>tan</m:t>
                </m:r>
              </m:fName>
              <m:e>
                <m:sSub>
                  <m:sSubPr>
                    <m:ctrlPr>
                      <w:rPr>
                        <w:rFonts w:ascii="Cambria Math" w:hAnsi="Cambria Math"/>
                        <w:i/>
                        <w:szCs w:val="21"/>
                      </w:rPr>
                    </m:ctrlPr>
                  </m:sSubPr>
                  <m:e>
                    <m:r>
                      <m:rPr>
                        <m:sty m:val="p"/>
                      </m:rPr>
                      <w:rPr>
                        <w:rFonts w:ascii="Cambria Math" w:hAnsi="Cambria Math"/>
                        <w:szCs w:val="21"/>
                      </w:rPr>
                      <m:t>φ</m:t>
                    </m:r>
                  </m:e>
                  <m:sub>
                    <m:r>
                      <m:rPr>
                        <m:sty m:val="p"/>
                      </m:rPr>
                      <w:rPr>
                        <w:rFonts w:ascii="Cambria Math" w:hAnsi="Cambria Math"/>
                        <w:szCs w:val="21"/>
                      </w:rPr>
                      <m:t>c</m:t>
                    </m:r>
                  </m:sub>
                </m:sSub>
              </m:e>
            </m:func>
            <m:func>
              <m:funcPr>
                <m:ctrlPr>
                  <w:rPr>
                    <w:rFonts w:ascii="Cambria Math" w:hAnsi="Cambria Math"/>
                    <w:i/>
                    <w:szCs w:val="21"/>
                  </w:rPr>
                </m:ctrlPr>
              </m:funcPr>
              <m:fName>
                <m:r>
                  <m:rPr>
                    <m:sty m:val="p"/>
                  </m:rPr>
                  <w:rPr>
                    <w:rFonts w:ascii="Cambria Math" w:hAnsi="Cambria Math"/>
                    <w:szCs w:val="21"/>
                  </w:rPr>
                  <m:t>tan</m:t>
                </m:r>
              </m:fName>
              <m:e>
                <m:r>
                  <m:rPr>
                    <m:sty m:val="p"/>
                  </m:rPr>
                  <w:rPr>
                    <w:rFonts w:ascii="Cambria Math" w:hAnsi="Cambria Math"/>
                    <w:szCs w:val="21"/>
                  </w:rPr>
                  <m:t>θ</m:t>
                </m:r>
              </m:e>
            </m:func>
          </m:den>
        </m:f>
      </m:oMath>
      <w:r w:rsidR="00F91CF3" w:rsidRPr="00C561E7">
        <w:rPr>
          <w:rFonts w:cs="Times New Roman"/>
          <w:szCs w:val="21"/>
        </w:rPr>
        <w:t>（</w:t>
      </w:r>
      <w:r w:rsidRPr="00C561E7">
        <w:rPr>
          <w:rFonts w:cs="Times New Roman"/>
          <w:szCs w:val="21"/>
        </w:rPr>
        <w:t>C</w:t>
      </w:r>
      <w:r w:rsidR="00F91CF3" w:rsidRPr="00C561E7">
        <w:rPr>
          <w:rFonts w:cs="Times New Roman"/>
          <w:szCs w:val="21"/>
        </w:rPr>
        <w:t>.0.1</w:t>
      </w:r>
      <w:r w:rsidR="00F91CF3" w:rsidRPr="00C561E7">
        <w:rPr>
          <w:rFonts w:cs="Times New Roman"/>
          <w:szCs w:val="21"/>
        </w:rPr>
        <w:t>－</w:t>
      </w:r>
      <w:r w:rsidR="00F91CF3" w:rsidRPr="00C561E7">
        <w:rPr>
          <w:rFonts w:cs="Times New Roman"/>
          <w:szCs w:val="21"/>
        </w:rPr>
        <w:t>3</w:t>
      </w:r>
      <w:r w:rsidR="00F91CF3" w:rsidRPr="00C561E7">
        <w:rPr>
          <w:rFonts w:cs="Times New Roman"/>
          <w:szCs w:val="21"/>
        </w:rPr>
        <w:t>）</w:t>
      </w:r>
    </w:p>
    <w:p w14:paraId="2BB4E2A8" w14:textId="77777777" w:rsidR="00F91CF3" w:rsidRPr="00C561E7" w:rsidRDefault="00F91CF3" w:rsidP="00E413FC">
      <w:pPr>
        <w:pStyle w:val="ae"/>
        <w:spacing w:line="360" w:lineRule="auto"/>
        <w:ind w:firstLine="0"/>
        <w:jc w:val="right"/>
        <w:rPr>
          <w:rFonts w:cs="Times New Roman"/>
          <w:szCs w:val="21"/>
        </w:rPr>
      </w:pPr>
    </w:p>
    <w:p w14:paraId="55681A80" w14:textId="77777777" w:rsidR="00F91CF3" w:rsidRPr="00C561E7" w:rsidRDefault="00F91CF3" w:rsidP="00E413FC">
      <w:pPr>
        <w:pStyle w:val="ae"/>
        <w:spacing w:line="360" w:lineRule="auto"/>
        <w:ind w:firstLineChars="175" w:firstLine="368"/>
        <w:jc w:val="right"/>
        <w:rPr>
          <w:rFonts w:cs="Times New Roman"/>
          <w:szCs w:val="21"/>
        </w:rPr>
      </w:pPr>
      <w:r w:rsidRPr="00C561E7">
        <w:rPr>
          <w:rFonts w:cs="Times New Roman"/>
          <w:position w:val="-28"/>
          <w:szCs w:val="21"/>
        </w:rPr>
        <w:object w:dxaOrig="3780" w:dyaOrig="700" w14:anchorId="1A3807A0">
          <v:shape id="_x0000_i1154" type="#_x0000_t75" style="width:190pt;height:35pt" o:ole="">
            <v:imagedata r:id="rId272" o:title=""/>
          </v:shape>
          <o:OLEObject Type="Embed" ProgID="Equation.DSMT4" ShapeID="_x0000_i1154" DrawAspect="Content" ObjectID="_1711202048" r:id="rId273"/>
        </w:object>
      </w:r>
      <w:r w:rsidR="00976740" w:rsidRPr="00C561E7">
        <w:rPr>
          <w:rFonts w:cs="Times New Roman" w:hint="eastAsia"/>
          <w:position w:val="-28"/>
          <w:szCs w:val="21"/>
        </w:rPr>
        <w:t xml:space="preserve">                     </w:t>
      </w:r>
      <w:r w:rsidRPr="00C561E7">
        <w:rPr>
          <w:rFonts w:cs="Times New Roman"/>
          <w:szCs w:val="21"/>
        </w:rPr>
        <w:t>（</w:t>
      </w:r>
      <w:r w:rsidR="005E5624" w:rsidRPr="00C561E7">
        <w:rPr>
          <w:rFonts w:cs="Times New Roman"/>
          <w:szCs w:val="21"/>
        </w:rPr>
        <w:t>C</w:t>
      </w:r>
      <w:r w:rsidRPr="00C561E7">
        <w:rPr>
          <w:rFonts w:cs="Times New Roman"/>
          <w:szCs w:val="21"/>
        </w:rPr>
        <w:t>.0.1</w:t>
      </w:r>
      <w:r w:rsidRPr="00C561E7">
        <w:rPr>
          <w:rFonts w:cs="Times New Roman"/>
          <w:szCs w:val="21"/>
        </w:rPr>
        <w:t>－</w:t>
      </w:r>
      <w:r w:rsidRPr="00C561E7">
        <w:rPr>
          <w:rFonts w:cs="Times New Roman"/>
          <w:szCs w:val="21"/>
        </w:rPr>
        <w:t>4</w:t>
      </w:r>
      <w:r w:rsidRPr="00C561E7">
        <w:rPr>
          <w:rFonts w:cs="Times New Roman"/>
          <w:szCs w:val="21"/>
        </w:rPr>
        <w:t>）</w:t>
      </w:r>
    </w:p>
    <w:p w14:paraId="15CD87AE" w14:textId="77777777" w:rsidR="00F91CF3" w:rsidRPr="00C561E7" w:rsidRDefault="00F91CF3" w:rsidP="00E413FC">
      <w:pPr>
        <w:pStyle w:val="ae"/>
        <w:spacing w:line="360" w:lineRule="auto"/>
        <w:ind w:firstLineChars="175" w:firstLine="368"/>
        <w:jc w:val="right"/>
        <w:rPr>
          <w:rFonts w:cs="Times New Roman"/>
          <w:szCs w:val="21"/>
        </w:rPr>
      </w:pPr>
      <w:r w:rsidRPr="00C561E7">
        <w:rPr>
          <w:rFonts w:cs="Times New Roman"/>
          <w:position w:val="-28"/>
          <w:szCs w:val="21"/>
        </w:rPr>
        <w:object w:dxaOrig="3820" w:dyaOrig="700" w14:anchorId="72894663">
          <v:shape id="_x0000_i1155" type="#_x0000_t75" style="width:189.5pt;height:35pt" o:ole="">
            <v:imagedata r:id="rId274" o:title=""/>
          </v:shape>
          <o:OLEObject Type="Embed" ProgID="Equation.DSMT4" ShapeID="_x0000_i1155" DrawAspect="Content" ObjectID="_1711202049" r:id="rId275"/>
        </w:object>
      </w:r>
      <w:r w:rsidR="00976740" w:rsidRPr="00C561E7">
        <w:rPr>
          <w:rFonts w:cs="Times New Roman" w:hint="eastAsia"/>
          <w:position w:val="-28"/>
          <w:szCs w:val="21"/>
        </w:rPr>
        <w:t xml:space="preserve">                     </w:t>
      </w:r>
      <w:r w:rsidRPr="00C561E7">
        <w:rPr>
          <w:rFonts w:cs="Times New Roman"/>
          <w:szCs w:val="21"/>
        </w:rPr>
        <w:t>（</w:t>
      </w:r>
      <w:r w:rsidR="005E5624" w:rsidRPr="00C561E7">
        <w:rPr>
          <w:rFonts w:cs="Times New Roman"/>
          <w:szCs w:val="21"/>
        </w:rPr>
        <w:t>C</w:t>
      </w:r>
      <w:r w:rsidRPr="00C561E7">
        <w:rPr>
          <w:rFonts w:cs="Times New Roman"/>
          <w:szCs w:val="21"/>
        </w:rPr>
        <w:t>.0.1</w:t>
      </w:r>
      <w:r w:rsidRPr="00C561E7">
        <w:rPr>
          <w:rFonts w:cs="Times New Roman"/>
          <w:szCs w:val="21"/>
        </w:rPr>
        <w:t>－</w:t>
      </w:r>
      <w:r w:rsidRPr="00C561E7">
        <w:rPr>
          <w:rFonts w:cs="Times New Roman"/>
          <w:szCs w:val="21"/>
        </w:rPr>
        <w:t>5</w:t>
      </w:r>
      <w:r w:rsidRPr="00C561E7">
        <w:rPr>
          <w:rFonts w:cs="Times New Roman"/>
          <w:szCs w:val="21"/>
        </w:rPr>
        <w:t>）</w:t>
      </w:r>
    </w:p>
    <w:p w14:paraId="08DAD643" w14:textId="77777777" w:rsidR="00F91CF3" w:rsidRPr="00C561E7" w:rsidRDefault="00F91CF3" w:rsidP="00F91CF3">
      <w:pPr>
        <w:pStyle w:val="ae"/>
        <w:spacing w:line="360" w:lineRule="auto"/>
        <w:ind w:firstLine="0"/>
        <w:rPr>
          <w:rFonts w:cs="Times New Roman"/>
          <w:szCs w:val="21"/>
        </w:rPr>
      </w:pPr>
      <w:r w:rsidRPr="00C561E7">
        <w:rPr>
          <w:rFonts w:cs="Times New Roman"/>
          <w:szCs w:val="21"/>
        </w:rPr>
        <w:t>式中：</w:t>
      </w:r>
      <w:r w:rsidRPr="00C561E7">
        <w:rPr>
          <w:rFonts w:cs="Times New Roman"/>
          <w:position w:val="-6"/>
          <w:szCs w:val="21"/>
        </w:rPr>
        <w:object w:dxaOrig="180" w:dyaOrig="260" w14:anchorId="175E25D3">
          <v:shape id="_x0000_i1156" type="#_x0000_t75" style="width:9.5pt;height:14pt" o:ole="">
            <v:imagedata r:id="rId276" o:title=""/>
          </v:shape>
          <o:OLEObject Type="Embed" ProgID="Equation.DSMT4" ShapeID="_x0000_i1156" DrawAspect="Content" ObjectID="_1711202050" r:id="rId277"/>
        </w:object>
      </w:r>
      <w:r w:rsidRPr="00C561E7">
        <w:rPr>
          <w:rFonts w:cs="Times New Roman"/>
          <w:szCs w:val="21"/>
        </w:rPr>
        <w:t>——</w:t>
      </w:r>
      <w:r w:rsidRPr="00C561E7">
        <w:rPr>
          <w:rFonts w:cs="Times New Roman"/>
          <w:szCs w:val="21"/>
        </w:rPr>
        <w:t>内侧由拱顶水平至地面的高度（</w:t>
      </w:r>
      <w:r w:rsidRPr="00C561E7">
        <w:rPr>
          <w:rFonts w:cs="Times New Roman"/>
          <w:szCs w:val="21"/>
        </w:rPr>
        <w:t>m</w:t>
      </w:r>
      <w:r w:rsidRPr="00C561E7">
        <w:rPr>
          <w:rFonts w:cs="Times New Roman"/>
          <w:szCs w:val="21"/>
        </w:rPr>
        <w:t>）；</w:t>
      </w:r>
    </w:p>
    <w:p w14:paraId="4E5A76B8" w14:textId="77777777" w:rsidR="00F91CF3" w:rsidRPr="00C561E7" w:rsidRDefault="00F91CF3" w:rsidP="00C66020">
      <w:pPr>
        <w:pStyle w:val="ae"/>
        <w:spacing w:line="360" w:lineRule="auto"/>
        <w:ind w:firstLineChars="300" w:firstLine="630"/>
        <w:rPr>
          <w:rFonts w:cs="Times New Roman"/>
          <w:szCs w:val="21"/>
        </w:rPr>
      </w:pPr>
      <w:r w:rsidRPr="00C561E7">
        <w:rPr>
          <w:rFonts w:cs="Times New Roman"/>
          <w:position w:val="-6"/>
          <w:szCs w:val="21"/>
        </w:rPr>
        <w:object w:dxaOrig="240" w:dyaOrig="260" w14:anchorId="11DDCBD3">
          <v:shape id="_x0000_i1157" type="#_x0000_t75" style="width:10pt;height:14pt" o:ole="">
            <v:imagedata r:id="rId278" o:title=""/>
          </v:shape>
          <o:OLEObject Type="Embed" ProgID="Equation.DSMT4" ShapeID="_x0000_i1157" DrawAspect="Content" ObjectID="_1711202051" r:id="rId279"/>
        </w:object>
      </w:r>
      <w:r w:rsidRPr="00C561E7">
        <w:rPr>
          <w:rFonts w:cs="Times New Roman"/>
          <w:szCs w:val="21"/>
        </w:rPr>
        <w:t>——</w:t>
      </w:r>
      <w:r w:rsidRPr="00C561E7">
        <w:rPr>
          <w:rFonts w:cs="Times New Roman"/>
          <w:szCs w:val="21"/>
        </w:rPr>
        <w:t>外侧由拱顶水平至地面的高度（</w:t>
      </w:r>
      <w:r w:rsidRPr="00C561E7">
        <w:rPr>
          <w:rFonts w:cs="Times New Roman"/>
          <w:szCs w:val="21"/>
        </w:rPr>
        <w:t>m</w:t>
      </w:r>
      <w:r w:rsidRPr="00C561E7">
        <w:rPr>
          <w:rFonts w:cs="Times New Roman"/>
          <w:szCs w:val="21"/>
        </w:rPr>
        <w:t>）；</w:t>
      </w:r>
    </w:p>
    <w:p w14:paraId="7F895B63" w14:textId="77777777" w:rsidR="00F91CF3" w:rsidRPr="00C561E7" w:rsidRDefault="00F91CF3" w:rsidP="00F91CF3">
      <w:pPr>
        <w:pStyle w:val="ae"/>
        <w:spacing w:line="360" w:lineRule="auto"/>
        <w:ind w:firstLineChars="275" w:firstLine="578"/>
        <w:rPr>
          <w:rFonts w:cs="Times New Roman"/>
          <w:szCs w:val="21"/>
        </w:rPr>
      </w:pPr>
      <w:r w:rsidRPr="00C561E7">
        <w:rPr>
          <w:rFonts w:cs="Times New Roman"/>
          <w:position w:val="-4"/>
          <w:szCs w:val="21"/>
        </w:rPr>
        <w:object w:dxaOrig="220" w:dyaOrig="240" w14:anchorId="04E10BAA">
          <v:shape id="_x0000_i1158" type="#_x0000_t75" style="width:9.5pt;height:10pt" o:ole="">
            <v:imagedata r:id="rId280" o:title=""/>
          </v:shape>
          <o:OLEObject Type="Embed" ProgID="Equation.DSMT4" ShapeID="_x0000_i1158" DrawAspect="Content" ObjectID="_1711202052" r:id="rId281"/>
        </w:object>
      </w:r>
      <w:r w:rsidRPr="00C561E7">
        <w:rPr>
          <w:rFonts w:cs="Times New Roman"/>
          <w:szCs w:val="21"/>
        </w:rPr>
        <w:t>——</w:t>
      </w:r>
      <w:r w:rsidRPr="00C561E7">
        <w:rPr>
          <w:rFonts w:cs="Times New Roman"/>
          <w:szCs w:val="21"/>
        </w:rPr>
        <w:t>隧道宽度（</w:t>
      </w:r>
      <w:r w:rsidRPr="00C561E7">
        <w:rPr>
          <w:rFonts w:cs="Times New Roman"/>
          <w:szCs w:val="21"/>
        </w:rPr>
        <w:t>m</w:t>
      </w:r>
      <w:r w:rsidRPr="00C561E7">
        <w:rPr>
          <w:rFonts w:cs="Times New Roman"/>
          <w:szCs w:val="21"/>
        </w:rPr>
        <w:t>）；</w:t>
      </w:r>
    </w:p>
    <w:p w14:paraId="5383F068" w14:textId="77777777" w:rsidR="00F91CF3" w:rsidRPr="00C561E7" w:rsidRDefault="00F91CF3" w:rsidP="00C66020">
      <w:pPr>
        <w:pStyle w:val="ae"/>
        <w:tabs>
          <w:tab w:val="left" w:pos="5077"/>
        </w:tabs>
        <w:spacing w:line="360" w:lineRule="auto"/>
        <w:ind w:firstLineChars="300" w:firstLine="630"/>
        <w:rPr>
          <w:rFonts w:cs="Times New Roman"/>
          <w:szCs w:val="21"/>
        </w:rPr>
      </w:pPr>
      <w:r w:rsidRPr="00C561E7">
        <w:rPr>
          <w:rFonts w:cs="Times New Roman"/>
          <w:position w:val="-10"/>
          <w:szCs w:val="21"/>
        </w:rPr>
        <w:object w:dxaOrig="160" w:dyaOrig="240" w14:anchorId="48891A1A">
          <v:shape id="_x0000_i1159" type="#_x0000_t75" style="width:8pt;height:10pt" o:ole="">
            <v:imagedata r:id="rId282" o:title=""/>
          </v:shape>
          <o:OLEObject Type="Embed" ProgID="Equation.DSMT4" ShapeID="_x0000_i1159" DrawAspect="Content" ObjectID="_1711202053" r:id="rId283"/>
        </w:object>
      </w:r>
      <w:r w:rsidRPr="00C561E7">
        <w:rPr>
          <w:rFonts w:cs="Times New Roman"/>
          <w:szCs w:val="21"/>
        </w:rPr>
        <w:t>——</w:t>
      </w:r>
      <w:r w:rsidRPr="00C561E7">
        <w:rPr>
          <w:rFonts w:cs="Times New Roman"/>
          <w:szCs w:val="21"/>
        </w:rPr>
        <w:t>围岩重度（</w:t>
      </w:r>
      <w:proofErr w:type="spellStart"/>
      <w:r w:rsidRPr="00C561E7">
        <w:rPr>
          <w:rFonts w:cs="Times New Roman"/>
          <w:szCs w:val="21"/>
        </w:rPr>
        <w:t>kN</w:t>
      </w:r>
      <w:proofErr w:type="spellEnd"/>
      <w:r w:rsidRPr="00C561E7">
        <w:rPr>
          <w:rFonts w:cs="Times New Roman"/>
          <w:szCs w:val="21"/>
        </w:rPr>
        <w:t>/m</w:t>
      </w:r>
      <w:r w:rsidRPr="00C561E7">
        <w:rPr>
          <w:rFonts w:cs="Times New Roman"/>
          <w:szCs w:val="21"/>
          <w:vertAlign w:val="superscript"/>
        </w:rPr>
        <w:t>3</w:t>
      </w:r>
      <w:r w:rsidRPr="00C561E7">
        <w:rPr>
          <w:rFonts w:cs="Times New Roman"/>
          <w:szCs w:val="21"/>
        </w:rPr>
        <w:t>）；</w:t>
      </w:r>
    </w:p>
    <w:p w14:paraId="07AAA0F9" w14:textId="77777777" w:rsidR="00F91CF3" w:rsidRPr="00C561E7" w:rsidRDefault="00F91CF3" w:rsidP="00F91CF3">
      <w:pPr>
        <w:pStyle w:val="ae"/>
        <w:spacing w:line="360" w:lineRule="auto"/>
        <w:ind w:firstLineChars="275" w:firstLine="578"/>
        <w:rPr>
          <w:rFonts w:cs="Times New Roman"/>
          <w:szCs w:val="21"/>
        </w:rPr>
      </w:pPr>
      <w:r w:rsidRPr="00C561E7">
        <w:rPr>
          <w:rFonts w:cs="Times New Roman"/>
          <w:position w:val="-6"/>
          <w:szCs w:val="21"/>
        </w:rPr>
        <w:object w:dxaOrig="180" w:dyaOrig="260" w14:anchorId="4EBB2AC4">
          <v:shape id="_x0000_i1160" type="#_x0000_t75" style="width:9.5pt;height:14pt" o:ole="">
            <v:imagedata r:id="rId284" o:title=""/>
          </v:shape>
          <o:OLEObject Type="Embed" ProgID="Equation.DSMT4" ShapeID="_x0000_i1160" DrawAspect="Content" ObjectID="_1711202054" r:id="rId285"/>
        </w:object>
      </w:r>
      <w:r w:rsidRPr="00C561E7">
        <w:rPr>
          <w:rFonts w:cs="Times New Roman"/>
          <w:szCs w:val="21"/>
        </w:rPr>
        <w:t>——</w:t>
      </w:r>
      <w:r w:rsidRPr="00C561E7">
        <w:rPr>
          <w:rFonts w:cs="Times New Roman"/>
          <w:szCs w:val="21"/>
        </w:rPr>
        <w:t>顶板土柱两侧摩擦角（</w:t>
      </w:r>
      <w:r w:rsidRPr="00C561E7">
        <w:rPr>
          <w:rFonts w:cs="Times New Roman"/>
          <w:szCs w:val="21"/>
          <w:vertAlign w:val="superscript"/>
        </w:rPr>
        <w:t>o</w:t>
      </w:r>
      <w:r w:rsidRPr="00C561E7">
        <w:rPr>
          <w:rFonts w:cs="Times New Roman"/>
          <w:szCs w:val="21"/>
        </w:rPr>
        <w:t>）；当无实测资料时，宜按表</w:t>
      </w:r>
      <w:r w:rsidR="00A423BF" w:rsidRPr="00C561E7">
        <w:rPr>
          <w:rFonts w:cs="Times New Roman"/>
          <w:szCs w:val="21"/>
        </w:rPr>
        <w:t>B</w:t>
      </w:r>
      <w:r w:rsidRPr="00C561E7">
        <w:rPr>
          <w:rFonts w:cs="Times New Roman"/>
          <w:szCs w:val="21"/>
        </w:rPr>
        <w:t>.0.1</w:t>
      </w:r>
      <w:r w:rsidRPr="00C561E7">
        <w:rPr>
          <w:rFonts w:cs="Times New Roman"/>
          <w:szCs w:val="21"/>
        </w:rPr>
        <w:t>选取；</w:t>
      </w:r>
    </w:p>
    <w:p w14:paraId="37EE261B" w14:textId="77777777" w:rsidR="00F91CF3" w:rsidRPr="00C561E7" w:rsidRDefault="00F91CF3" w:rsidP="00F91CF3">
      <w:pPr>
        <w:pStyle w:val="ae"/>
        <w:spacing w:line="360" w:lineRule="auto"/>
        <w:ind w:firstLineChars="300" w:firstLine="630"/>
        <w:rPr>
          <w:rFonts w:cs="Times New Roman"/>
          <w:szCs w:val="21"/>
        </w:rPr>
      </w:pPr>
      <w:r w:rsidRPr="00C561E7">
        <w:rPr>
          <w:rFonts w:cs="Times New Roman"/>
          <w:position w:val="-6"/>
          <w:szCs w:val="21"/>
        </w:rPr>
        <w:object w:dxaOrig="180" w:dyaOrig="260" w14:anchorId="7D647A70">
          <v:shape id="_x0000_i1161" type="#_x0000_t75" style="width:9.5pt;height:14pt" o:ole="">
            <v:imagedata r:id="rId286" o:title=""/>
          </v:shape>
          <o:OLEObject Type="Embed" ProgID="Equation.DSMT4" ShapeID="_x0000_i1161" DrawAspect="Content" ObjectID="_1711202055" r:id="rId287"/>
        </w:object>
      </w:r>
      <w:r w:rsidRPr="00C561E7">
        <w:rPr>
          <w:rFonts w:cs="Times New Roman"/>
          <w:szCs w:val="21"/>
        </w:rPr>
        <w:t>——</w:t>
      </w:r>
      <w:r w:rsidRPr="00C561E7">
        <w:rPr>
          <w:rFonts w:cs="Times New Roman"/>
          <w:szCs w:val="21"/>
        </w:rPr>
        <w:t>内侧的侧压力系数；</w:t>
      </w:r>
    </w:p>
    <w:p w14:paraId="4638B5BF" w14:textId="77777777" w:rsidR="00F91CF3" w:rsidRPr="00C561E7" w:rsidRDefault="00F91CF3" w:rsidP="00F91CF3">
      <w:pPr>
        <w:pStyle w:val="ae"/>
        <w:spacing w:line="360" w:lineRule="auto"/>
        <w:ind w:firstLineChars="300" w:firstLine="630"/>
        <w:rPr>
          <w:rFonts w:cs="Times New Roman"/>
          <w:szCs w:val="21"/>
        </w:rPr>
      </w:pPr>
      <w:r w:rsidRPr="00C561E7">
        <w:rPr>
          <w:rFonts w:cs="Times New Roman"/>
          <w:position w:val="-6"/>
          <w:szCs w:val="21"/>
        </w:rPr>
        <w:object w:dxaOrig="220" w:dyaOrig="260" w14:anchorId="12BA27B5">
          <v:shape id="_x0000_i1162" type="#_x0000_t75" style="width:9.5pt;height:14pt" o:ole="">
            <v:imagedata r:id="rId288" o:title=""/>
          </v:shape>
          <o:OLEObject Type="Embed" ProgID="Equation.DSMT4" ShapeID="_x0000_i1162" DrawAspect="Content" ObjectID="_1711202056" r:id="rId289"/>
        </w:object>
      </w:r>
      <w:r w:rsidRPr="00C561E7">
        <w:rPr>
          <w:rFonts w:cs="Times New Roman"/>
          <w:szCs w:val="21"/>
        </w:rPr>
        <w:t>——</w:t>
      </w:r>
      <w:r w:rsidRPr="00C561E7">
        <w:rPr>
          <w:rFonts w:cs="Times New Roman"/>
          <w:szCs w:val="21"/>
        </w:rPr>
        <w:t>外侧的侧压力系数；</w:t>
      </w:r>
    </w:p>
    <w:p w14:paraId="08A1355C" w14:textId="77777777" w:rsidR="00F91CF3" w:rsidRPr="00C561E7" w:rsidRDefault="00F91CF3" w:rsidP="00F91CF3">
      <w:pPr>
        <w:pStyle w:val="ae"/>
        <w:spacing w:line="360" w:lineRule="auto"/>
        <w:ind w:firstLineChars="300" w:firstLine="630"/>
        <w:rPr>
          <w:rFonts w:cs="Times New Roman"/>
          <w:szCs w:val="21"/>
        </w:rPr>
      </w:pPr>
      <w:r w:rsidRPr="00C561E7">
        <w:rPr>
          <w:rFonts w:cs="Times New Roman"/>
          <w:position w:val="-6"/>
          <w:szCs w:val="21"/>
        </w:rPr>
        <w:object w:dxaOrig="200" w:dyaOrig="200" w14:anchorId="0A91F88A">
          <v:shape id="_x0000_i1163" type="#_x0000_t75" style="width:10pt;height:10pt" o:ole="">
            <v:imagedata r:id="rId290" o:title=""/>
          </v:shape>
          <o:OLEObject Type="Embed" ProgID="Equation.DSMT4" ShapeID="_x0000_i1163" DrawAspect="Content" ObjectID="_1711202057" r:id="rId291"/>
        </w:object>
      </w:r>
      <w:r w:rsidRPr="00C561E7">
        <w:rPr>
          <w:rFonts w:cs="Times New Roman"/>
          <w:szCs w:val="21"/>
        </w:rPr>
        <w:t>——</w:t>
      </w:r>
      <w:r w:rsidRPr="00C561E7">
        <w:rPr>
          <w:rFonts w:cs="Times New Roman"/>
          <w:szCs w:val="21"/>
        </w:rPr>
        <w:t>地面坡度角（</w:t>
      </w:r>
      <w:r w:rsidRPr="00C561E7">
        <w:rPr>
          <w:rFonts w:cs="Times New Roman"/>
          <w:szCs w:val="21"/>
          <w:vertAlign w:val="superscript"/>
        </w:rPr>
        <w:t>o</w:t>
      </w:r>
      <w:r w:rsidRPr="00C561E7">
        <w:rPr>
          <w:rFonts w:cs="Times New Roman"/>
          <w:szCs w:val="21"/>
        </w:rPr>
        <w:t>）；</w:t>
      </w:r>
    </w:p>
    <w:p w14:paraId="2B88BD26" w14:textId="77777777" w:rsidR="00F91CF3" w:rsidRPr="00C561E7" w:rsidRDefault="00F91CF3" w:rsidP="00F91CF3">
      <w:pPr>
        <w:pStyle w:val="ae"/>
        <w:spacing w:line="360" w:lineRule="auto"/>
        <w:ind w:firstLineChars="300" w:firstLine="630"/>
        <w:rPr>
          <w:rFonts w:cs="Times New Roman"/>
          <w:szCs w:val="21"/>
        </w:rPr>
      </w:pPr>
      <w:r w:rsidRPr="00C561E7">
        <w:rPr>
          <w:rFonts w:cs="Times New Roman"/>
          <w:position w:val="-10"/>
          <w:szCs w:val="21"/>
        </w:rPr>
        <w:object w:dxaOrig="240" w:dyaOrig="320" w14:anchorId="1CF878F0">
          <v:shape id="_x0000_i1164" type="#_x0000_t75" style="width:10pt;height:15.5pt" o:ole="">
            <v:imagedata r:id="rId249" o:title=""/>
          </v:shape>
          <o:OLEObject Type="Embed" ProgID="Equation.DSMT4" ShapeID="_x0000_i1164" DrawAspect="Content" ObjectID="_1711202058" r:id="rId292"/>
        </w:object>
      </w:r>
      <w:r w:rsidRPr="00C561E7">
        <w:rPr>
          <w:rFonts w:cs="Times New Roman"/>
          <w:szCs w:val="21"/>
        </w:rPr>
        <w:t>——</w:t>
      </w:r>
      <w:r w:rsidRPr="00C561E7">
        <w:rPr>
          <w:rFonts w:cs="Times New Roman"/>
          <w:szCs w:val="21"/>
        </w:rPr>
        <w:t>围岩计算摩擦角（</w:t>
      </w:r>
      <w:r w:rsidRPr="00C561E7">
        <w:rPr>
          <w:rFonts w:cs="Times New Roman"/>
          <w:szCs w:val="21"/>
          <w:vertAlign w:val="superscript"/>
        </w:rPr>
        <w:t>o</w:t>
      </w:r>
      <w:r w:rsidRPr="00C561E7">
        <w:rPr>
          <w:rFonts w:cs="Times New Roman"/>
          <w:szCs w:val="21"/>
        </w:rPr>
        <w:t>）</w:t>
      </w:r>
      <w:r w:rsidR="00A423BF" w:rsidRPr="00C561E7">
        <w:rPr>
          <w:rFonts w:cs="Times New Roman" w:hint="eastAsia"/>
          <w:szCs w:val="21"/>
        </w:rPr>
        <w:t>,</w:t>
      </w:r>
      <w:r w:rsidR="00864988" w:rsidRPr="00C561E7">
        <w:rPr>
          <w:rFonts w:cs="Times New Roman" w:hint="eastAsia"/>
          <w:szCs w:val="21"/>
        </w:rPr>
        <w:t>可按表</w:t>
      </w:r>
      <w:r w:rsidR="00864988" w:rsidRPr="00C561E7">
        <w:rPr>
          <w:rFonts w:cs="Times New Roman"/>
          <w:szCs w:val="21"/>
        </w:rPr>
        <w:t>B.0.2</w:t>
      </w:r>
      <w:r w:rsidR="00864988" w:rsidRPr="00C561E7">
        <w:rPr>
          <w:rFonts w:cs="Times New Roman" w:hint="eastAsia"/>
          <w:szCs w:val="21"/>
        </w:rPr>
        <w:t>取值</w:t>
      </w:r>
      <w:r w:rsidRPr="00C561E7">
        <w:rPr>
          <w:rFonts w:cs="Times New Roman"/>
          <w:szCs w:val="21"/>
        </w:rPr>
        <w:t>；</w:t>
      </w:r>
    </w:p>
    <w:p w14:paraId="37CD3385" w14:textId="77777777" w:rsidR="00F91CF3" w:rsidRPr="00C561E7" w:rsidRDefault="00F91CF3" w:rsidP="00F91CF3">
      <w:pPr>
        <w:pStyle w:val="ae"/>
        <w:spacing w:line="360" w:lineRule="auto"/>
        <w:ind w:firstLineChars="300" w:firstLine="630"/>
        <w:rPr>
          <w:rFonts w:cs="Times New Roman"/>
          <w:szCs w:val="21"/>
        </w:rPr>
      </w:pPr>
      <w:r w:rsidRPr="00C561E7">
        <w:rPr>
          <w:rFonts w:cs="Times New Roman"/>
          <w:position w:val="-10"/>
          <w:szCs w:val="21"/>
        </w:rPr>
        <w:object w:dxaOrig="220" w:dyaOrig="300" w14:anchorId="03444883">
          <v:shape id="_x0000_i1165" type="#_x0000_t75" style="width:9.5pt;height:14.5pt" o:ole="">
            <v:imagedata r:id="rId293" o:title=""/>
          </v:shape>
          <o:OLEObject Type="Embed" ProgID="Equation.DSMT4" ShapeID="_x0000_i1165" DrawAspect="Content" ObjectID="_1711202059" r:id="rId294"/>
        </w:object>
      </w:r>
      <w:r w:rsidRPr="00C561E7">
        <w:rPr>
          <w:rFonts w:cs="Times New Roman"/>
          <w:szCs w:val="21"/>
        </w:rPr>
        <w:t>——</w:t>
      </w:r>
      <w:r w:rsidRPr="00C561E7">
        <w:rPr>
          <w:rFonts w:cs="Times New Roman"/>
          <w:szCs w:val="21"/>
        </w:rPr>
        <w:t>内侧产生最大推力时的破裂角（</w:t>
      </w:r>
      <w:r w:rsidRPr="00C561E7">
        <w:rPr>
          <w:rFonts w:cs="Times New Roman"/>
          <w:szCs w:val="21"/>
          <w:vertAlign w:val="superscript"/>
        </w:rPr>
        <w:t>o</w:t>
      </w:r>
      <w:r w:rsidRPr="00C561E7">
        <w:rPr>
          <w:rFonts w:cs="Times New Roman"/>
          <w:szCs w:val="21"/>
        </w:rPr>
        <w:t>）；</w:t>
      </w:r>
    </w:p>
    <w:p w14:paraId="563E518D" w14:textId="77777777" w:rsidR="00F91CF3" w:rsidRPr="00C561E7" w:rsidRDefault="00F91CF3" w:rsidP="00F91CF3">
      <w:pPr>
        <w:pStyle w:val="ae"/>
        <w:spacing w:line="360" w:lineRule="auto"/>
        <w:ind w:firstLineChars="300" w:firstLine="630"/>
        <w:rPr>
          <w:rFonts w:cs="Times New Roman"/>
          <w:szCs w:val="21"/>
        </w:rPr>
      </w:pPr>
      <w:r w:rsidRPr="00C561E7">
        <w:rPr>
          <w:rFonts w:cs="Times New Roman"/>
          <w:position w:val="-10"/>
          <w:szCs w:val="21"/>
        </w:rPr>
        <w:object w:dxaOrig="260" w:dyaOrig="300" w14:anchorId="6D9E7B57">
          <v:shape id="_x0000_i1166" type="#_x0000_t75" style="width:14pt;height:14.5pt" o:ole="">
            <v:imagedata r:id="rId295" o:title=""/>
          </v:shape>
          <o:OLEObject Type="Embed" ProgID="Equation.DSMT4" ShapeID="_x0000_i1166" DrawAspect="Content" ObjectID="_1711202060" r:id="rId296"/>
        </w:object>
      </w:r>
      <w:r w:rsidRPr="00C561E7">
        <w:rPr>
          <w:rFonts w:cs="Times New Roman"/>
          <w:szCs w:val="21"/>
        </w:rPr>
        <w:t>——</w:t>
      </w:r>
      <w:r w:rsidRPr="00C561E7">
        <w:rPr>
          <w:rFonts w:cs="Times New Roman"/>
          <w:szCs w:val="21"/>
        </w:rPr>
        <w:t>外侧产生最大推力时的破裂角（</w:t>
      </w:r>
      <w:r w:rsidRPr="00C561E7">
        <w:rPr>
          <w:rFonts w:cs="Times New Roman"/>
          <w:szCs w:val="21"/>
          <w:vertAlign w:val="superscript"/>
        </w:rPr>
        <w:t>o</w:t>
      </w:r>
      <w:r w:rsidRPr="00C561E7">
        <w:rPr>
          <w:rFonts w:cs="Times New Roman"/>
          <w:szCs w:val="21"/>
        </w:rPr>
        <w:t>）</w:t>
      </w:r>
      <w:r w:rsidR="001914AB" w:rsidRPr="00C561E7">
        <w:rPr>
          <w:rFonts w:cs="Times New Roman" w:hint="eastAsia"/>
          <w:szCs w:val="21"/>
        </w:rPr>
        <w:t>。</w:t>
      </w:r>
    </w:p>
    <w:p w14:paraId="2FCB7F11" w14:textId="77777777" w:rsidR="00F91CF3" w:rsidRPr="00C561E7" w:rsidRDefault="009F1EFC" w:rsidP="00F91CF3">
      <w:pPr>
        <w:pStyle w:val="ae"/>
        <w:ind w:firstLine="0"/>
        <w:jc w:val="center"/>
        <w:rPr>
          <w:rFonts w:cs="Times New Roman"/>
          <w:sz w:val="24"/>
        </w:rPr>
      </w:pPr>
      <w:r>
        <w:rPr>
          <w:rFonts w:cs="Times New Roman"/>
          <w:noProof/>
          <w:sz w:val="24"/>
        </w:rPr>
        <w:lastRenderedPageBreak/>
        <w:drawing>
          <wp:inline distT="0" distB="0" distL="0" distR="0" wp14:anchorId="73EEA9D2" wp14:editId="25F5DFBE">
            <wp:extent cx="4362450" cy="2933700"/>
            <wp:effectExtent l="0" t="0" r="0" b="0"/>
            <wp:docPr id="210"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2"/>
                    <pic:cNvPicPr>
                      <a:picLocks noChangeAspect="1" noChangeArrowheads="1"/>
                    </pic:cNvPicPr>
                  </pic:nvPicPr>
                  <pic:blipFill>
                    <a:blip r:embed="rId297"/>
                    <a:srcRect/>
                    <a:stretch>
                      <a:fillRect/>
                    </a:stretch>
                  </pic:blipFill>
                  <pic:spPr bwMode="auto">
                    <a:xfrm>
                      <a:off x="0" y="0"/>
                      <a:ext cx="4362450" cy="2933700"/>
                    </a:xfrm>
                    <a:prstGeom prst="rect">
                      <a:avLst/>
                    </a:prstGeom>
                    <a:noFill/>
                    <a:ln w="9525">
                      <a:noFill/>
                      <a:miter lim="800000"/>
                      <a:headEnd/>
                      <a:tailEnd/>
                    </a:ln>
                  </pic:spPr>
                </pic:pic>
              </a:graphicData>
            </a:graphic>
          </wp:inline>
        </w:drawing>
      </w:r>
    </w:p>
    <w:p w14:paraId="2CD677C8" w14:textId="77777777" w:rsidR="00F91CF3" w:rsidRPr="00C561E7" w:rsidRDefault="00F91CF3" w:rsidP="00F91CF3">
      <w:pPr>
        <w:pStyle w:val="ae"/>
        <w:spacing w:line="360" w:lineRule="auto"/>
        <w:ind w:firstLine="0"/>
        <w:jc w:val="center"/>
        <w:rPr>
          <w:rFonts w:cs="Times New Roman"/>
          <w:szCs w:val="21"/>
        </w:rPr>
      </w:pPr>
      <w:r w:rsidRPr="00C561E7">
        <w:rPr>
          <w:rFonts w:cs="Times New Roman"/>
          <w:szCs w:val="21"/>
        </w:rPr>
        <w:t>图</w:t>
      </w:r>
      <w:r w:rsidR="00CE122C" w:rsidRPr="00C561E7">
        <w:rPr>
          <w:rFonts w:cs="Times New Roman"/>
          <w:szCs w:val="21"/>
        </w:rPr>
        <w:t>C</w:t>
      </w:r>
      <w:r w:rsidRPr="00C561E7">
        <w:rPr>
          <w:rFonts w:cs="Times New Roman"/>
          <w:szCs w:val="21"/>
        </w:rPr>
        <w:t xml:space="preserve">.0.1  </w:t>
      </w:r>
      <w:r w:rsidRPr="00C561E7">
        <w:rPr>
          <w:rFonts w:cs="Times New Roman"/>
          <w:szCs w:val="21"/>
        </w:rPr>
        <w:t>偏压隧道衬砌作用（荷载）计算图式</w:t>
      </w:r>
    </w:p>
    <w:p w14:paraId="3ABE0DDF" w14:textId="77777777" w:rsidR="00F91CF3" w:rsidRPr="00C561E7" w:rsidRDefault="00CE122C" w:rsidP="00F91CF3">
      <w:pPr>
        <w:pStyle w:val="ae"/>
        <w:spacing w:line="360" w:lineRule="auto"/>
        <w:ind w:firstLine="0"/>
        <w:rPr>
          <w:rFonts w:cs="Times New Roman"/>
          <w:szCs w:val="21"/>
        </w:rPr>
      </w:pPr>
      <w:r w:rsidRPr="00C561E7">
        <w:rPr>
          <w:rFonts w:cs="Times New Roman"/>
          <w:b/>
          <w:szCs w:val="21"/>
        </w:rPr>
        <w:t>C</w:t>
      </w:r>
      <w:r w:rsidR="00F91CF3" w:rsidRPr="00C561E7">
        <w:rPr>
          <w:rFonts w:cs="Times New Roman"/>
          <w:b/>
          <w:szCs w:val="21"/>
        </w:rPr>
        <w:t>.0.2</w:t>
      </w:r>
      <w:r w:rsidR="00F91CF3" w:rsidRPr="00C561E7">
        <w:rPr>
          <w:rFonts w:cs="Times New Roman"/>
          <w:szCs w:val="21"/>
        </w:rPr>
        <w:t xml:space="preserve">　在荷载作用下的水平侧压力宜按下列公式计算：</w:t>
      </w:r>
    </w:p>
    <w:p w14:paraId="2826F22A" w14:textId="77777777" w:rsidR="00F91CF3" w:rsidRPr="00C561E7" w:rsidRDefault="00F91CF3" w:rsidP="003A2AC7">
      <w:pPr>
        <w:pStyle w:val="ae"/>
        <w:spacing w:line="360" w:lineRule="auto"/>
        <w:ind w:firstLineChars="800" w:firstLine="1680"/>
        <w:jc w:val="right"/>
        <w:rPr>
          <w:rFonts w:cs="Times New Roman"/>
          <w:szCs w:val="21"/>
        </w:rPr>
      </w:pPr>
      <w:r w:rsidRPr="00C561E7">
        <w:rPr>
          <w:rFonts w:cs="Times New Roman"/>
          <w:szCs w:val="21"/>
        </w:rPr>
        <w:t>内侧：</w:t>
      </w:r>
      <w:r w:rsidRPr="00C561E7">
        <w:rPr>
          <w:rFonts w:cs="Times New Roman"/>
          <w:position w:val="-10"/>
          <w:szCs w:val="21"/>
        </w:rPr>
        <w:object w:dxaOrig="760" w:dyaOrig="320" w14:anchorId="649538A3">
          <v:shape id="_x0000_i1167" type="#_x0000_t75" style="width:38.5pt;height:15.5pt" o:ole="">
            <v:imagedata r:id="rId298" o:title=""/>
          </v:shape>
          <o:OLEObject Type="Embed" ProgID="Equation.DSMT4" ShapeID="_x0000_i1167" DrawAspect="Content" ObjectID="_1711202061" r:id="rId299"/>
        </w:object>
      </w:r>
      <w:r w:rsidRPr="00C561E7">
        <w:rPr>
          <w:rFonts w:cs="Times New Roman"/>
          <w:szCs w:val="21"/>
        </w:rPr>
        <w:t xml:space="preserve">　　　</w:t>
      </w:r>
      <w:r w:rsidR="00976740" w:rsidRPr="00C561E7">
        <w:rPr>
          <w:rFonts w:cs="Times New Roman" w:hint="eastAsia"/>
          <w:szCs w:val="21"/>
        </w:rPr>
        <w:t xml:space="preserve">         </w:t>
      </w:r>
      <w:r w:rsidR="00864988" w:rsidRPr="00C561E7">
        <w:rPr>
          <w:rFonts w:cs="Times New Roman"/>
          <w:szCs w:val="21"/>
        </w:rPr>
        <w:t xml:space="preserve"> </w:t>
      </w:r>
      <w:r w:rsidR="00976740" w:rsidRPr="00C561E7">
        <w:rPr>
          <w:rFonts w:cs="Times New Roman" w:hint="eastAsia"/>
          <w:szCs w:val="21"/>
        </w:rPr>
        <w:t xml:space="preserve">             </w:t>
      </w:r>
      <w:r w:rsidRPr="00C561E7">
        <w:rPr>
          <w:rFonts w:cs="Times New Roman"/>
          <w:szCs w:val="21"/>
        </w:rPr>
        <w:t xml:space="preserve">　　（</w:t>
      </w:r>
      <w:r w:rsidR="00CE122C" w:rsidRPr="00C561E7">
        <w:rPr>
          <w:rFonts w:cs="Times New Roman"/>
          <w:szCs w:val="21"/>
        </w:rPr>
        <w:t>C</w:t>
      </w:r>
      <w:r w:rsidRPr="00C561E7">
        <w:rPr>
          <w:rFonts w:cs="Times New Roman"/>
          <w:szCs w:val="21"/>
        </w:rPr>
        <w:t>.0.2</w:t>
      </w:r>
      <w:r w:rsidRPr="00C561E7">
        <w:rPr>
          <w:rFonts w:cs="Times New Roman"/>
          <w:szCs w:val="21"/>
        </w:rPr>
        <w:t>－</w:t>
      </w:r>
      <w:r w:rsidRPr="00C561E7">
        <w:rPr>
          <w:rFonts w:cs="Times New Roman"/>
          <w:szCs w:val="21"/>
        </w:rPr>
        <w:t>1</w:t>
      </w:r>
      <w:r w:rsidRPr="00C561E7">
        <w:rPr>
          <w:rFonts w:cs="Times New Roman"/>
          <w:szCs w:val="21"/>
        </w:rPr>
        <w:t>）</w:t>
      </w:r>
    </w:p>
    <w:p w14:paraId="7924FA0A" w14:textId="77777777" w:rsidR="00F91CF3" w:rsidRPr="00C561E7" w:rsidRDefault="00F91CF3" w:rsidP="003A2AC7">
      <w:pPr>
        <w:pStyle w:val="ae"/>
        <w:spacing w:line="360" w:lineRule="auto"/>
        <w:ind w:firstLine="0"/>
        <w:jc w:val="right"/>
        <w:rPr>
          <w:rFonts w:cs="Times New Roman"/>
          <w:szCs w:val="21"/>
        </w:rPr>
      </w:pPr>
      <w:r w:rsidRPr="00C561E7">
        <w:rPr>
          <w:rFonts w:cs="Times New Roman"/>
          <w:szCs w:val="21"/>
        </w:rPr>
        <w:t>外侧：</w:t>
      </w:r>
      <w:r w:rsidRPr="00C561E7">
        <w:rPr>
          <w:rFonts w:cs="Times New Roman"/>
          <w:position w:val="-10"/>
          <w:szCs w:val="21"/>
        </w:rPr>
        <w:object w:dxaOrig="980" w:dyaOrig="320" w14:anchorId="4BAAC365">
          <v:shape id="_x0000_i1168" type="#_x0000_t75" style="width:49pt;height:15.5pt" o:ole="">
            <v:imagedata r:id="rId300" o:title=""/>
          </v:shape>
          <o:OLEObject Type="Embed" ProgID="Equation.DSMT4" ShapeID="_x0000_i1168" DrawAspect="Content" ObjectID="_1711202062" r:id="rId301"/>
        </w:object>
      </w:r>
      <w:r w:rsidRPr="00C561E7">
        <w:rPr>
          <w:rFonts w:cs="Times New Roman"/>
          <w:szCs w:val="21"/>
        </w:rPr>
        <w:t>＇</w:t>
      </w:r>
      <w:r w:rsidR="00864988" w:rsidRPr="00C561E7">
        <w:rPr>
          <w:rFonts w:cs="Times New Roman" w:hint="eastAsia"/>
          <w:szCs w:val="21"/>
        </w:rPr>
        <w:t xml:space="preserve"> </w:t>
      </w:r>
      <w:r w:rsidR="00864988" w:rsidRPr="00C561E7">
        <w:rPr>
          <w:rFonts w:cs="Times New Roman"/>
          <w:szCs w:val="21"/>
        </w:rPr>
        <w:t xml:space="preserve">         </w:t>
      </w:r>
      <w:r w:rsidR="00976740" w:rsidRPr="00C561E7">
        <w:rPr>
          <w:rFonts w:cs="Times New Roman" w:hint="eastAsia"/>
          <w:szCs w:val="21"/>
        </w:rPr>
        <w:t xml:space="preserve">                 </w:t>
      </w:r>
      <w:r w:rsidRPr="00C561E7">
        <w:rPr>
          <w:rFonts w:cs="Times New Roman"/>
          <w:szCs w:val="21"/>
        </w:rPr>
        <w:t xml:space="preserve">　（</w:t>
      </w:r>
      <w:r w:rsidR="00CE122C" w:rsidRPr="00C561E7">
        <w:rPr>
          <w:rFonts w:cs="Times New Roman"/>
          <w:szCs w:val="21"/>
        </w:rPr>
        <w:t>C</w:t>
      </w:r>
      <w:r w:rsidRPr="00C561E7">
        <w:rPr>
          <w:rFonts w:cs="Times New Roman"/>
          <w:szCs w:val="21"/>
        </w:rPr>
        <w:t>.0.2</w:t>
      </w:r>
      <w:r w:rsidRPr="00C561E7">
        <w:rPr>
          <w:rFonts w:cs="Times New Roman"/>
          <w:szCs w:val="21"/>
        </w:rPr>
        <w:t>－</w:t>
      </w:r>
      <w:r w:rsidRPr="00C561E7">
        <w:rPr>
          <w:rFonts w:cs="Times New Roman"/>
          <w:szCs w:val="21"/>
        </w:rPr>
        <w:t>2</w:t>
      </w:r>
      <w:r w:rsidRPr="00C561E7">
        <w:rPr>
          <w:rFonts w:cs="Times New Roman"/>
          <w:szCs w:val="21"/>
        </w:rPr>
        <w:t>）</w:t>
      </w:r>
    </w:p>
    <w:p w14:paraId="1A994819" w14:textId="77777777" w:rsidR="00F91CF3" w:rsidRPr="00C561E7" w:rsidRDefault="00F91CF3" w:rsidP="00F91CF3">
      <w:pPr>
        <w:pStyle w:val="ae"/>
        <w:spacing w:line="360" w:lineRule="auto"/>
        <w:ind w:firstLine="0"/>
        <w:rPr>
          <w:rFonts w:cs="Times New Roman"/>
          <w:szCs w:val="21"/>
        </w:rPr>
      </w:pPr>
      <w:r w:rsidRPr="00C561E7">
        <w:rPr>
          <w:rFonts w:cs="Times New Roman"/>
          <w:szCs w:val="21"/>
        </w:rPr>
        <w:t>式中：</w:t>
      </w:r>
      <w:r w:rsidRPr="00C561E7">
        <w:rPr>
          <w:rFonts w:cs="Times New Roman"/>
          <w:position w:val="-10"/>
          <w:szCs w:val="21"/>
        </w:rPr>
        <w:object w:dxaOrig="200" w:dyaOrig="320" w14:anchorId="7116CF08">
          <v:shape id="_x0000_i1169" type="#_x0000_t75" style="width:10pt;height:15.5pt" o:ole="">
            <v:imagedata r:id="rId302" o:title=""/>
          </v:shape>
          <o:OLEObject Type="Embed" ProgID="Equation.DSMT4" ShapeID="_x0000_i1169" DrawAspect="Content" ObjectID="_1711202063" r:id="rId303"/>
        </w:object>
      </w:r>
      <w:r w:rsidRPr="00C561E7">
        <w:rPr>
          <w:rFonts w:cs="Times New Roman"/>
          <w:szCs w:val="21"/>
        </w:rPr>
        <w:t>——</w:t>
      </w:r>
      <w:r w:rsidRPr="00C561E7">
        <w:rPr>
          <w:rFonts w:cs="Times New Roman"/>
          <w:szCs w:val="21"/>
        </w:rPr>
        <w:t>内侧任一点</w:t>
      </w:r>
      <w:proofErr w:type="spellStart"/>
      <w:r w:rsidRPr="00C561E7">
        <w:rPr>
          <w:rFonts w:cs="Times New Roman"/>
          <w:szCs w:val="21"/>
        </w:rPr>
        <w:t>i</w:t>
      </w:r>
      <w:proofErr w:type="spellEnd"/>
      <w:r w:rsidRPr="00C561E7">
        <w:rPr>
          <w:rFonts w:cs="Times New Roman"/>
          <w:szCs w:val="21"/>
        </w:rPr>
        <w:t>至地面的距离（</w:t>
      </w:r>
      <w:r w:rsidRPr="00C561E7">
        <w:rPr>
          <w:rFonts w:cs="Times New Roman"/>
          <w:szCs w:val="21"/>
        </w:rPr>
        <w:t>m</w:t>
      </w:r>
      <w:r w:rsidRPr="00C561E7">
        <w:rPr>
          <w:rFonts w:cs="Times New Roman"/>
          <w:szCs w:val="21"/>
        </w:rPr>
        <w:t>）；</w:t>
      </w:r>
    </w:p>
    <w:p w14:paraId="056FA14E" w14:textId="77777777" w:rsidR="00F91CF3" w:rsidRPr="00C561E7" w:rsidRDefault="00F91CF3" w:rsidP="00F91CF3">
      <w:pPr>
        <w:pStyle w:val="ae"/>
        <w:spacing w:line="360" w:lineRule="auto"/>
        <w:ind w:firstLineChars="300" w:firstLine="630"/>
        <w:rPr>
          <w:rFonts w:cs="Times New Roman"/>
          <w:szCs w:val="21"/>
        </w:rPr>
      </w:pPr>
      <w:r w:rsidRPr="00C561E7">
        <w:rPr>
          <w:rFonts w:cs="Times New Roman"/>
          <w:position w:val="-10"/>
          <w:szCs w:val="21"/>
        </w:rPr>
        <w:object w:dxaOrig="260" w:dyaOrig="320" w14:anchorId="131161D7">
          <v:shape id="_x0000_i1170" type="#_x0000_t75" style="width:14pt;height:15.5pt" o:ole="">
            <v:imagedata r:id="rId304" o:title=""/>
          </v:shape>
          <o:OLEObject Type="Embed" ProgID="Equation.DSMT4" ShapeID="_x0000_i1170" DrawAspect="Content" ObjectID="_1711202064" r:id="rId305"/>
        </w:object>
      </w:r>
      <w:r w:rsidRPr="00C561E7">
        <w:rPr>
          <w:rFonts w:cs="Times New Roman"/>
          <w:szCs w:val="21"/>
        </w:rPr>
        <w:t>——</w:t>
      </w:r>
      <w:r w:rsidRPr="00C561E7">
        <w:rPr>
          <w:rFonts w:cs="Times New Roman"/>
          <w:szCs w:val="21"/>
        </w:rPr>
        <w:t>外侧任一点</w:t>
      </w:r>
      <w:proofErr w:type="spellStart"/>
      <w:r w:rsidRPr="00C561E7">
        <w:rPr>
          <w:rFonts w:cs="Times New Roman"/>
          <w:szCs w:val="21"/>
        </w:rPr>
        <w:t>i</w:t>
      </w:r>
      <w:proofErr w:type="spellEnd"/>
      <w:r w:rsidRPr="00C561E7">
        <w:rPr>
          <w:rFonts w:cs="Times New Roman"/>
          <w:szCs w:val="21"/>
        </w:rPr>
        <w:t>至地面的距离（</w:t>
      </w:r>
      <w:r w:rsidRPr="00C561E7">
        <w:rPr>
          <w:rFonts w:cs="Times New Roman"/>
          <w:szCs w:val="21"/>
        </w:rPr>
        <w:t>m</w:t>
      </w:r>
      <w:r w:rsidRPr="00C561E7">
        <w:rPr>
          <w:rFonts w:cs="Times New Roman"/>
          <w:szCs w:val="21"/>
        </w:rPr>
        <w:t>）。</w:t>
      </w:r>
    </w:p>
    <w:p w14:paraId="268BE5FC" w14:textId="77777777" w:rsidR="004E4CED" w:rsidRPr="00C561E7" w:rsidRDefault="004E4CED">
      <w:pPr>
        <w:widowControl/>
        <w:jc w:val="left"/>
        <w:rPr>
          <w:bCs/>
          <w:szCs w:val="21"/>
        </w:rPr>
      </w:pPr>
      <w:r w:rsidRPr="00C561E7">
        <w:rPr>
          <w:szCs w:val="21"/>
        </w:rPr>
        <w:br w:type="page"/>
      </w:r>
    </w:p>
    <w:p w14:paraId="6002B44F" w14:textId="77777777" w:rsidR="00AB11B9" w:rsidRPr="00C561E7" w:rsidRDefault="00AB11B9" w:rsidP="0067040D">
      <w:pPr>
        <w:pStyle w:val="a"/>
        <w:numPr>
          <w:ilvl w:val="0"/>
          <w:numId w:val="0"/>
        </w:numPr>
        <w:rPr>
          <w:rFonts w:ascii="Times New Roman" w:eastAsia="宋体"/>
          <w:b/>
          <w:sz w:val="24"/>
          <w:szCs w:val="24"/>
        </w:rPr>
      </w:pPr>
      <w:bookmarkStart w:id="262" w:name="_Toc71209281"/>
      <w:r w:rsidRPr="00C561E7">
        <w:rPr>
          <w:rFonts w:ascii="Times New Roman" w:eastAsia="宋体"/>
          <w:b/>
          <w:sz w:val="24"/>
          <w:szCs w:val="24"/>
        </w:rPr>
        <w:lastRenderedPageBreak/>
        <w:t>附录</w:t>
      </w:r>
      <w:r w:rsidR="00815123" w:rsidRPr="00C561E7">
        <w:rPr>
          <w:rFonts w:ascii="Times New Roman" w:eastAsia="宋体"/>
          <w:b/>
          <w:sz w:val="24"/>
          <w:szCs w:val="24"/>
        </w:rPr>
        <w:t>D</w:t>
      </w:r>
      <w:r w:rsidR="00644A6A" w:rsidRPr="00C561E7">
        <w:rPr>
          <w:rFonts w:ascii="Times New Roman" w:eastAsia="宋体"/>
          <w:b/>
          <w:sz w:val="28"/>
          <w:szCs w:val="28"/>
        </w:rPr>
        <w:t xml:space="preserve">  </w:t>
      </w:r>
      <w:r w:rsidRPr="00C561E7">
        <w:rPr>
          <w:rFonts w:ascii="Times New Roman" w:eastAsia="宋体"/>
          <w:b/>
          <w:sz w:val="24"/>
          <w:szCs w:val="24"/>
        </w:rPr>
        <w:t>盾构管片内力计算</w:t>
      </w:r>
      <w:bookmarkEnd w:id="255"/>
      <w:bookmarkEnd w:id="256"/>
      <w:bookmarkEnd w:id="257"/>
      <w:bookmarkEnd w:id="258"/>
      <w:bookmarkEnd w:id="259"/>
      <w:bookmarkEnd w:id="260"/>
      <w:bookmarkEnd w:id="261"/>
      <w:bookmarkEnd w:id="262"/>
    </w:p>
    <w:p w14:paraId="62CC2AA4" w14:textId="77777777" w:rsidR="00AB11B9" w:rsidRPr="00C561E7" w:rsidRDefault="00815123" w:rsidP="0040759A">
      <w:pPr>
        <w:adjustRightInd w:val="0"/>
        <w:spacing w:beforeLines="50" w:before="156" w:afterLines="50" w:after="156"/>
        <w:jc w:val="center"/>
        <w:rPr>
          <w:b/>
          <w:sz w:val="24"/>
        </w:rPr>
      </w:pPr>
      <w:bookmarkStart w:id="263" w:name="_Toc295286388"/>
      <w:r w:rsidRPr="00C561E7">
        <w:rPr>
          <w:b/>
          <w:sz w:val="24"/>
        </w:rPr>
        <w:t>D.</w:t>
      </w:r>
      <w:r w:rsidR="00AB11B9" w:rsidRPr="00C561E7">
        <w:rPr>
          <w:b/>
          <w:sz w:val="24"/>
        </w:rPr>
        <w:t xml:space="preserve">1  </w:t>
      </w:r>
      <w:r w:rsidR="00AB11B9" w:rsidRPr="00C561E7">
        <w:rPr>
          <w:b/>
          <w:sz w:val="24"/>
        </w:rPr>
        <w:t>隧道截面内力计算的基本原则</w:t>
      </w:r>
      <w:bookmarkEnd w:id="263"/>
    </w:p>
    <w:p w14:paraId="4D8CBDA7" w14:textId="77777777" w:rsidR="00AB11B9" w:rsidRPr="00C561E7" w:rsidRDefault="00815123" w:rsidP="00FE2BCB">
      <w:pPr>
        <w:adjustRightInd w:val="0"/>
        <w:spacing w:line="360" w:lineRule="auto"/>
        <w:rPr>
          <w:spacing w:val="-2"/>
          <w:szCs w:val="21"/>
        </w:rPr>
      </w:pPr>
      <w:r w:rsidRPr="00C561E7">
        <w:rPr>
          <w:b/>
          <w:szCs w:val="21"/>
        </w:rPr>
        <w:t>D.</w:t>
      </w:r>
      <w:r w:rsidR="00AB11B9" w:rsidRPr="00C561E7">
        <w:rPr>
          <w:b/>
          <w:szCs w:val="21"/>
        </w:rPr>
        <w:t>1.1</w:t>
      </w:r>
      <w:r w:rsidR="00E413FC" w:rsidRPr="00C561E7">
        <w:rPr>
          <w:szCs w:val="21"/>
        </w:rPr>
        <w:t xml:space="preserve">　</w:t>
      </w:r>
      <w:r w:rsidR="00AB11B9" w:rsidRPr="00C561E7">
        <w:rPr>
          <w:spacing w:val="-2"/>
          <w:szCs w:val="21"/>
        </w:rPr>
        <w:t>隧道的结构计算，应根据施工过程中的每个阶段和竣工后的状态下的作用分别进行计算。</w:t>
      </w:r>
    </w:p>
    <w:p w14:paraId="2B5494F9" w14:textId="77777777" w:rsidR="00AB11B9" w:rsidRPr="00C561E7" w:rsidRDefault="00815123" w:rsidP="00FE2BCB">
      <w:pPr>
        <w:adjustRightInd w:val="0"/>
        <w:spacing w:line="360" w:lineRule="auto"/>
        <w:rPr>
          <w:spacing w:val="-2"/>
          <w:szCs w:val="21"/>
        </w:rPr>
      </w:pPr>
      <w:r w:rsidRPr="00C561E7">
        <w:rPr>
          <w:b/>
          <w:szCs w:val="21"/>
        </w:rPr>
        <w:t>D.</w:t>
      </w:r>
      <w:r w:rsidR="00AB11B9" w:rsidRPr="00C561E7">
        <w:rPr>
          <w:b/>
          <w:szCs w:val="21"/>
        </w:rPr>
        <w:t>1.2</w:t>
      </w:r>
      <w:r w:rsidR="00E413FC" w:rsidRPr="00C561E7">
        <w:rPr>
          <w:szCs w:val="21"/>
        </w:rPr>
        <w:t xml:space="preserve">　</w:t>
      </w:r>
      <w:r w:rsidR="00AB11B9" w:rsidRPr="00C561E7">
        <w:rPr>
          <w:spacing w:val="-2"/>
          <w:szCs w:val="21"/>
        </w:rPr>
        <w:t>隧道横截面的设计作用，应以作为设计对象的隧道区间内最不利的条件为基础进行确定。</w:t>
      </w:r>
    </w:p>
    <w:p w14:paraId="66E3DE1C" w14:textId="77777777" w:rsidR="00AB11B9" w:rsidRPr="00C561E7" w:rsidRDefault="00815123" w:rsidP="00FE2BCB">
      <w:pPr>
        <w:adjustRightInd w:val="0"/>
        <w:spacing w:line="360" w:lineRule="auto"/>
        <w:rPr>
          <w:szCs w:val="21"/>
        </w:rPr>
      </w:pPr>
      <w:r w:rsidRPr="00C561E7">
        <w:rPr>
          <w:b/>
          <w:szCs w:val="21"/>
        </w:rPr>
        <w:t>D.</w:t>
      </w:r>
      <w:r w:rsidR="00AB11B9" w:rsidRPr="00C561E7">
        <w:rPr>
          <w:b/>
          <w:szCs w:val="21"/>
        </w:rPr>
        <w:t>1.3</w:t>
      </w:r>
      <w:r w:rsidR="00E413FC" w:rsidRPr="00C561E7">
        <w:rPr>
          <w:szCs w:val="21"/>
        </w:rPr>
        <w:t xml:space="preserve">　</w:t>
      </w:r>
      <w:r w:rsidR="00AB11B9" w:rsidRPr="00C561E7">
        <w:rPr>
          <w:szCs w:val="21"/>
        </w:rPr>
        <w:t>钢筋混凝土管片的非静定力或弹性变形计算，可不</w:t>
      </w:r>
      <w:r w:rsidR="003A06A4" w:rsidRPr="00C561E7">
        <w:rPr>
          <w:szCs w:val="21"/>
        </w:rPr>
        <w:t>计算</w:t>
      </w:r>
      <w:r w:rsidR="00AB11B9" w:rsidRPr="00C561E7">
        <w:rPr>
          <w:szCs w:val="21"/>
        </w:rPr>
        <w:t>钢筋影响，将混凝土全截面视为有效截面进行计算。</w:t>
      </w:r>
    </w:p>
    <w:p w14:paraId="4ECCC737" w14:textId="77777777" w:rsidR="00AB11B9" w:rsidRPr="00C561E7" w:rsidRDefault="00815123" w:rsidP="00FE2BCB">
      <w:pPr>
        <w:adjustRightInd w:val="0"/>
        <w:spacing w:line="360" w:lineRule="auto"/>
        <w:rPr>
          <w:szCs w:val="21"/>
        </w:rPr>
      </w:pPr>
      <w:r w:rsidRPr="00C561E7">
        <w:rPr>
          <w:b/>
          <w:szCs w:val="21"/>
        </w:rPr>
        <w:t>D.</w:t>
      </w:r>
      <w:r w:rsidR="00AB11B9" w:rsidRPr="00C561E7">
        <w:rPr>
          <w:b/>
          <w:szCs w:val="21"/>
        </w:rPr>
        <w:t>1.4</w:t>
      </w:r>
      <w:r w:rsidR="00E413FC" w:rsidRPr="00C561E7">
        <w:rPr>
          <w:szCs w:val="21"/>
        </w:rPr>
        <w:t xml:space="preserve">　</w:t>
      </w:r>
      <w:r w:rsidR="00AB11B9" w:rsidRPr="00C561E7">
        <w:rPr>
          <w:szCs w:val="21"/>
        </w:rPr>
        <w:t>管片截面内力计算可采用惯用计算法、修正惯用计算法、梁弹簧模型法。</w:t>
      </w:r>
    </w:p>
    <w:p w14:paraId="21036A2A" w14:textId="77777777" w:rsidR="00AB11B9" w:rsidRPr="00C561E7" w:rsidRDefault="00815123" w:rsidP="0040759A">
      <w:pPr>
        <w:adjustRightInd w:val="0"/>
        <w:spacing w:beforeLines="50" w:before="156" w:afterLines="50" w:after="156"/>
        <w:jc w:val="center"/>
        <w:rPr>
          <w:b/>
          <w:sz w:val="24"/>
        </w:rPr>
      </w:pPr>
      <w:bookmarkStart w:id="264" w:name="_Toc295286389"/>
      <w:r w:rsidRPr="00C561E7">
        <w:rPr>
          <w:b/>
          <w:sz w:val="24"/>
        </w:rPr>
        <w:t>D.</w:t>
      </w:r>
      <w:r w:rsidR="00AB11B9" w:rsidRPr="00C561E7">
        <w:rPr>
          <w:b/>
          <w:sz w:val="24"/>
        </w:rPr>
        <w:t xml:space="preserve">2  </w:t>
      </w:r>
      <w:r w:rsidR="00AB11B9" w:rsidRPr="00C561E7">
        <w:rPr>
          <w:b/>
          <w:sz w:val="24"/>
        </w:rPr>
        <w:t>隧道截面内力惯用法与修正惯用法计算</w:t>
      </w:r>
      <w:bookmarkEnd w:id="264"/>
    </w:p>
    <w:p w14:paraId="1B0C974A" w14:textId="77777777" w:rsidR="00AB11B9" w:rsidRPr="00C561E7" w:rsidRDefault="00815123" w:rsidP="00E413FC">
      <w:pPr>
        <w:spacing w:line="360" w:lineRule="auto"/>
        <w:rPr>
          <w:szCs w:val="21"/>
        </w:rPr>
      </w:pPr>
      <w:r w:rsidRPr="00C561E7">
        <w:rPr>
          <w:b/>
          <w:szCs w:val="21"/>
        </w:rPr>
        <w:t>D.</w:t>
      </w:r>
      <w:r w:rsidR="00AB11B9" w:rsidRPr="00C561E7">
        <w:rPr>
          <w:b/>
          <w:szCs w:val="21"/>
        </w:rPr>
        <w:t>2.1</w:t>
      </w:r>
      <w:r w:rsidR="00E413FC" w:rsidRPr="00C561E7">
        <w:rPr>
          <w:szCs w:val="21"/>
        </w:rPr>
        <w:t xml:space="preserve">　</w:t>
      </w:r>
      <w:r w:rsidR="00AB11B9" w:rsidRPr="00C561E7">
        <w:rPr>
          <w:szCs w:val="21"/>
        </w:rPr>
        <w:t>隧道管片结构受力计算见图</w:t>
      </w:r>
      <w:r w:rsidRPr="00C561E7">
        <w:rPr>
          <w:szCs w:val="21"/>
        </w:rPr>
        <w:t>D.</w:t>
      </w:r>
      <w:r w:rsidR="00AB11B9" w:rsidRPr="00C561E7">
        <w:rPr>
          <w:szCs w:val="21"/>
        </w:rPr>
        <w:t>2.1-1</w:t>
      </w:r>
      <w:r w:rsidR="00AB11B9" w:rsidRPr="00C561E7">
        <w:rPr>
          <w:szCs w:val="21"/>
        </w:rPr>
        <w:t>。</w:t>
      </w:r>
    </w:p>
    <w:p w14:paraId="4D14B70B" w14:textId="77777777" w:rsidR="00AB11B9" w:rsidRPr="00C561E7" w:rsidRDefault="009F1EFC" w:rsidP="00A771E2">
      <w:pPr>
        <w:ind w:firstLineChars="50" w:firstLine="120"/>
        <w:rPr>
          <w:sz w:val="24"/>
          <w:u w:val="single"/>
        </w:rPr>
      </w:pPr>
      <w:r>
        <w:rPr>
          <w:noProof/>
          <w:sz w:val="24"/>
          <w:u w:val="single"/>
        </w:rPr>
        <w:drawing>
          <wp:inline distT="0" distB="0" distL="0" distR="0" wp14:anchorId="1CE3395E" wp14:editId="541C90D5">
            <wp:extent cx="5543550" cy="4981575"/>
            <wp:effectExtent l="0" t="0" r="0" b="0"/>
            <wp:docPr id="215"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306"/>
                    <a:srcRect/>
                    <a:stretch>
                      <a:fillRect/>
                    </a:stretch>
                  </pic:blipFill>
                  <pic:spPr bwMode="auto">
                    <a:xfrm>
                      <a:off x="0" y="0"/>
                      <a:ext cx="5543550" cy="4981575"/>
                    </a:xfrm>
                    <a:prstGeom prst="rect">
                      <a:avLst/>
                    </a:prstGeom>
                    <a:noFill/>
                    <a:ln w="9525">
                      <a:noFill/>
                      <a:miter lim="800000"/>
                      <a:headEnd/>
                      <a:tailEnd/>
                    </a:ln>
                  </pic:spPr>
                </pic:pic>
              </a:graphicData>
            </a:graphic>
          </wp:inline>
        </w:drawing>
      </w:r>
    </w:p>
    <w:p w14:paraId="2EBEED93" w14:textId="77777777" w:rsidR="00AB11B9" w:rsidRPr="00C561E7" w:rsidRDefault="00AB11B9" w:rsidP="00FE2BCB">
      <w:pPr>
        <w:ind w:firstLineChars="50" w:firstLine="105"/>
        <w:jc w:val="center"/>
        <w:rPr>
          <w:szCs w:val="21"/>
        </w:rPr>
      </w:pPr>
      <w:r w:rsidRPr="00C561E7">
        <w:rPr>
          <w:szCs w:val="21"/>
        </w:rPr>
        <w:t>图</w:t>
      </w:r>
      <w:r w:rsidR="00815123" w:rsidRPr="00C561E7">
        <w:rPr>
          <w:szCs w:val="21"/>
        </w:rPr>
        <w:t>D.</w:t>
      </w:r>
      <w:r w:rsidRPr="00C561E7">
        <w:rPr>
          <w:szCs w:val="21"/>
        </w:rPr>
        <w:t>2.1-1</w:t>
      </w:r>
      <w:r w:rsidRPr="00C561E7">
        <w:rPr>
          <w:szCs w:val="21"/>
        </w:rPr>
        <w:t>隧道管片结构受力计算图</w:t>
      </w:r>
    </w:p>
    <w:p w14:paraId="6DACEC4D" w14:textId="77777777" w:rsidR="00AB11B9" w:rsidRPr="00C561E7" w:rsidRDefault="00AB11B9" w:rsidP="00FE2BCB">
      <w:pPr>
        <w:adjustRightInd w:val="0"/>
        <w:jc w:val="center"/>
        <w:rPr>
          <w:szCs w:val="21"/>
        </w:rPr>
      </w:pPr>
    </w:p>
    <w:p w14:paraId="1DF24641" w14:textId="77777777" w:rsidR="00AB11B9" w:rsidRPr="00C561E7" w:rsidRDefault="00815123" w:rsidP="00E413FC">
      <w:pPr>
        <w:adjustRightInd w:val="0"/>
        <w:spacing w:line="360" w:lineRule="auto"/>
        <w:rPr>
          <w:szCs w:val="21"/>
        </w:rPr>
      </w:pPr>
      <w:r w:rsidRPr="00C561E7">
        <w:rPr>
          <w:b/>
          <w:szCs w:val="21"/>
        </w:rPr>
        <w:t>D.</w:t>
      </w:r>
      <w:r w:rsidR="00AB11B9" w:rsidRPr="00C561E7">
        <w:rPr>
          <w:b/>
          <w:szCs w:val="21"/>
        </w:rPr>
        <w:t>2.2</w:t>
      </w:r>
      <w:r w:rsidR="00E413FC" w:rsidRPr="00C561E7">
        <w:rPr>
          <w:szCs w:val="21"/>
        </w:rPr>
        <w:t xml:space="preserve">　</w:t>
      </w:r>
      <w:r w:rsidR="00AB11B9" w:rsidRPr="00C561E7">
        <w:rPr>
          <w:szCs w:val="21"/>
        </w:rPr>
        <w:t>惯用计算法和修正惯用计算法的隧道管片截面内力计算公式见表</w:t>
      </w:r>
      <w:r w:rsidRPr="00C561E7">
        <w:rPr>
          <w:szCs w:val="21"/>
        </w:rPr>
        <w:t>D.</w:t>
      </w:r>
      <w:r w:rsidR="00AB11B9" w:rsidRPr="00C561E7">
        <w:rPr>
          <w:szCs w:val="21"/>
        </w:rPr>
        <w:t>2.2-1</w:t>
      </w:r>
      <w:r w:rsidR="00AB11B9" w:rsidRPr="00C561E7">
        <w:rPr>
          <w:szCs w:val="21"/>
        </w:rPr>
        <w:t>。</w:t>
      </w:r>
    </w:p>
    <w:p w14:paraId="727DDDE3" w14:textId="77777777" w:rsidR="00AB11B9" w:rsidRPr="00C561E7" w:rsidRDefault="00AB11B9" w:rsidP="00FE2BCB">
      <w:pPr>
        <w:adjustRightInd w:val="0"/>
        <w:jc w:val="center"/>
        <w:rPr>
          <w:szCs w:val="21"/>
        </w:rPr>
      </w:pPr>
    </w:p>
    <w:p w14:paraId="61B64918" w14:textId="77777777" w:rsidR="00AB11B9" w:rsidRPr="00C561E7" w:rsidRDefault="00AB11B9" w:rsidP="00FE2BCB">
      <w:pPr>
        <w:adjustRightInd w:val="0"/>
        <w:jc w:val="center"/>
        <w:rPr>
          <w:szCs w:val="21"/>
        </w:rPr>
      </w:pPr>
      <w:r w:rsidRPr="00C561E7">
        <w:rPr>
          <w:szCs w:val="21"/>
        </w:rPr>
        <w:t>表</w:t>
      </w:r>
      <w:r w:rsidR="00815123" w:rsidRPr="00C561E7">
        <w:rPr>
          <w:szCs w:val="21"/>
        </w:rPr>
        <w:t>D.</w:t>
      </w:r>
      <w:r w:rsidRPr="00C561E7">
        <w:rPr>
          <w:szCs w:val="21"/>
        </w:rPr>
        <w:t xml:space="preserve">2.2-1  </w:t>
      </w:r>
      <w:r w:rsidRPr="00C561E7">
        <w:rPr>
          <w:szCs w:val="21"/>
        </w:rPr>
        <w:t>惯用计算法和修正惯用计算法的隧道管片截面内力计算公式</w:t>
      </w:r>
    </w:p>
    <w:tbl>
      <w:tblPr>
        <w:tblW w:w="85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01"/>
        <w:gridCol w:w="2268"/>
        <w:gridCol w:w="2268"/>
        <w:gridCol w:w="2268"/>
      </w:tblGrid>
      <w:tr w:rsidR="000C33E4" w:rsidRPr="00C561E7" w14:paraId="36492DC2" w14:textId="77777777">
        <w:trPr>
          <w:trHeight w:val="402"/>
          <w:jc w:val="center"/>
        </w:trPr>
        <w:tc>
          <w:tcPr>
            <w:tcW w:w="1701" w:type="dxa"/>
            <w:tcBorders>
              <w:top w:val="single" w:sz="12" w:space="0" w:color="auto"/>
            </w:tcBorders>
            <w:noWrap/>
            <w:tcMar>
              <w:top w:w="15" w:type="dxa"/>
              <w:left w:w="15" w:type="dxa"/>
              <w:bottom w:w="0" w:type="dxa"/>
              <w:right w:w="15" w:type="dxa"/>
            </w:tcMar>
            <w:vAlign w:val="center"/>
          </w:tcPr>
          <w:p w14:paraId="291F12D5" w14:textId="77777777" w:rsidR="00160CA8" w:rsidRPr="00C561E7" w:rsidRDefault="00160CA8" w:rsidP="00FE2BCB">
            <w:pPr>
              <w:jc w:val="center"/>
              <w:rPr>
                <w:szCs w:val="21"/>
              </w:rPr>
            </w:pPr>
            <w:r w:rsidRPr="00C561E7">
              <w:rPr>
                <w:szCs w:val="21"/>
              </w:rPr>
              <w:t>作用</w:t>
            </w:r>
          </w:p>
        </w:tc>
        <w:tc>
          <w:tcPr>
            <w:tcW w:w="2268" w:type="dxa"/>
            <w:tcBorders>
              <w:top w:val="single" w:sz="12" w:space="0" w:color="auto"/>
            </w:tcBorders>
            <w:noWrap/>
            <w:tcMar>
              <w:top w:w="15" w:type="dxa"/>
              <w:left w:w="15" w:type="dxa"/>
              <w:bottom w:w="0" w:type="dxa"/>
              <w:right w:w="15" w:type="dxa"/>
            </w:tcMar>
            <w:vAlign w:val="center"/>
          </w:tcPr>
          <w:p w14:paraId="28224B8C" w14:textId="77777777" w:rsidR="00160CA8" w:rsidRPr="00C561E7" w:rsidRDefault="00160CA8" w:rsidP="00FE2BCB">
            <w:pPr>
              <w:jc w:val="center"/>
              <w:rPr>
                <w:szCs w:val="21"/>
              </w:rPr>
            </w:pPr>
            <w:r w:rsidRPr="00C561E7">
              <w:rPr>
                <w:szCs w:val="21"/>
              </w:rPr>
              <w:t>弯矩</w:t>
            </w:r>
          </w:p>
        </w:tc>
        <w:tc>
          <w:tcPr>
            <w:tcW w:w="2268" w:type="dxa"/>
            <w:tcBorders>
              <w:top w:val="single" w:sz="12" w:space="0" w:color="auto"/>
            </w:tcBorders>
            <w:noWrap/>
            <w:tcMar>
              <w:top w:w="15" w:type="dxa"/>
              <w:left w:w="15" w:type="dxa"/>
              <w:bottom w:w="0" w:type="dxa"/>
              <w:right w:w="15" w:type="dxa"/>
            </w:tcMar>
            <w:vAlign w:val="center"/>
          </w:tcPr>
          <w:p w14:paraId="46B90F5A" w14:textId="77777777" w:rsidR="00160CA8" w:rsidRPr="00C561E7" w:rsidRDefault="00160CA8" w:rsidP="00FE2BCB">
            <w:pPr>
              <w:jc w:val="center"/>
              <w:rPr>
                <w:szCs w:val="21"/>
              </w:rPr>
            </w:pPr>
            <w:r w:rsidRPr="00C561E7">
              <w:rPr>
                <w:szCs w:val="21"/>
              </w:rPr>
              <w:t>轴向力</w:t>
            </w:r>
          </w:p>
        </w:tc>
        <w:tc>
          <w:tcPr>
            <w:tcW w:w="2268" w:type="dxa"/>
            <w:tcBorders>
              <w:top w:val="single" w:sz="12" w:space="0" w:color="auto"/>
            </w:tcBorders>
            <w:noWrap/>
            <w:tcMar>
              <w:top w:w="15" w:type="dxa"/>
              <w:left w:w="15" w:type="dxa"/>
              <w:bottom w:w="0" w:type="dxa"/>
              <w:right w:w="15" w:type="dxa"/>
            </w:tcMar>
            <w:vAlign w:val="center"/>
          </w:tcPr>
          <w:p w14:paraId="448ED333" w14:textId="77777777" w:rsidR="00160CA8" w:rsidRPr="00C561E7" w:rsidRDefault="00160CA8" w:rsidP="00FE2BCB">
            <w:pPr>
              <w:jc w:val="center"/>
              <w:rPr>
                <w:szCs w:val="21"/>
              </w:rPr>
            </w:pPr>
            <w:r w:rsidRPr="00C561E7">
              <w:rPr>
                <w:szCs w:val="21"/>
              </w:rPr>
              <w:t>剪力</w:t>
            </w:r>
          </w:p>
        </w:tc>
      </w:tr>
      <w:tr w:rsidR="000C33E4" w:rsidRPr="00C561E7" w14:paraId="123E1FE1" w14:textId="77777777">
        <w:trPr>
          <w:trHeight w:val="1246"/>
          <w:jc w:val="center"/>
        </w:trPr>
        <w:tc>
          <w:tcPr>
            <w:tcW w:w="1701" w:type="dxa"/>
            <w:tcMar>
              <w:top w:w="15" w:type="dxa"/>
              <w:left w:w="15" w:type="dxa"/>
              <w:bottom w:w="0" w:type="dxa"/>
              <w:right w:w="15" w:type="dxa"/>
            </w:tcMar>
            <w:vAlign w:val="center"/>
          </w:tcPr>
          <w:p w14:paraId="306D4A56" w14:textId="77777777" w:rsidR="00160CA8" w:rsidRPr="00C561E7" w:rsidRDefault="00160CA8" w:rsidP="00FE2BCB">
            <w:pPr>
              <w:jc w:val="center"/>
              <w:rPr>
                <w:szCs w:val="21"/>
              </w:rPr>
            </w:pPr>
            <w:r w:rsidRPr="00C561E7">
              <w:rPr>
                <w:szCs w:val="21"/>
              </w:rPr>
              <w:t>垂直作用</w:t>
            </w:r>
          </w:p>
          <w:p w14:paraId="6BC99D6E" w14:textId="77777777" w:rsidR="00160CA8" w:rsidRPr="00C561E7" w:rsidRDefault="00160CA8" w:rsidP="00FE2BCB">
            <w:pPr>
              <w:jc w:val="center"/>
              <w:rPr>
                <w:szCs w:val="21"/>
              </w:rPr>
            </w:pPr>
            <w:r w:rsidRPr="00C561E7">
              <w:rPr>
                <w:position w:val="-10"/>
                <w:szCs w:val="21"/>
              </w:rPr>
              <w:object w:dxaOrig="780" w:dyaOrig="279" w14:anchorId="66ED125E">
                <v:shape id="_x0000_i1171" type="#_x0000_t75" style="width:38.5pt;height:14.5pt" o:ole="">
                  <v:imagedata r:id="rId307" o:title=""/>
                </v:shape>
                <o:OLEObject Type="Embed" ProgID="Equation.DSMT4" ShapeID="_x0000_i1171" DrawAspect="Content" ObjectID="_1711202065" r:id="rId308"/>
              </w:object>
            </w:r>
          </w:p>
        </w:tc>
        <w:tc>
          <w:tcPr>
            <w:tcW w:w="2268" w:type="dxa"/>
            <w:tcMar>
              <w:top w:w="15" w:type="dxa"/>
              <w:left w:w="15" w:type="dxa"/>
              <w:bottom w:w="0" w:type="dxa"/>
              <w:right w:w="15" w:type="dxa"/>
            </w:tcMar>
            <w:vAlign w:val="center"/>
          </w:tcPr>
          <w:p w14:paraId="30A97D26" w14:textId="77777777" w:rsidR="00160CA8" w:rsidRPr="00C561E7" w:rsidRDefault="00160CA8" w:rsidP="00FE2BCB">
            <w:pPr>
              <w:jc w:val="center"/>
              <w:rPr>
                <w:szCs w:val="21"/>
              </w:rPr>
            </w:pPr>
            <w:r w:rsidRPr="00C561E7">
              <w:rPr>
                <w:position w:val="-36"/>
                <w:szCs w:val="21"/>
              </w:rPr>
              <w:object w:dxaOrig="2000" w:dyaOrig="800" w14:anchorId="2FE69BEE">
                <v:shape id="_x0000_i1172" type="#_x0000_t75" style="width:98.5pt;height:41pt" o:ole="">
                  <v:imagedata r:id="rId309" o:title=""/>
                </v:shape>
                <o:OLEObject Type="Embed" ProgID="Equation.DSMT4" ShapeID="_x0000_i1172" DrawAspect="Content" ObjectID="_1711202066" r:id="rId310"/>
              </w:object>
            </w:r>
          </w:p>
        </w:tc>
        <w:tc>
          <w:tcPr>
            <w:tcW w:w="2268" w:type="dxa"/>
            <w:tcMar>
              <w:top w:w="15" w:type="dxa"/>
              <w:left w:w="15" w:type="dxa"/>
              <w:bottom w:w="0" w:type="dxa"/>
              <w:right w:w="15" w:type="dxa"/>
            </w:tcMar>
            <w:vAlign w:val="center"/>
          </w:tcPr>
          <w:p w14:paraId="7132DBC4" w14:textId="77777777" w:rsidR="00160CA8" w:rsidRPr="00C561E7" w:rsidRDefault="00160CA8" w:rsidP="00FE2BCB">
            <w:pPr>
              <w:jc w:val="center"/>
              <w:rPr>
                <w:szCs w:val="21"/>
              </w:rPr>
            </w:pPr>
            <w:r w:rsidRPr="00C561E7">
              <w:rPr>
                <w:position w:val="-10"/>
                <w:szCs w:val="21"/>
              </w:rPr>
              <w:object w:dxaOrig="1719" w:dyaOrig="300" w14:anchorId="3CF8D5FF">
                <v:shape id="_x0000_i1173" type="#_x0000_t75" style="width:86pt;height:16pt" o:ole="">
                  <v:imagedata r:id="rId311" o:title=""/>
                </v:shape>
                <o:OLEObject Type="Embed" ProgID="Equation.DSMT4" ShapeID="_x0000_i1173" DrawAspect="Content" ObjectID="_1711202067" r:id="rId312"/>
              </w:object>
            </w:r>
          </w:p>
        </w:tc>
        <w:tc>
          <w:tcPr>
            <w:tcW w:w="2268" w:type="dxa"/>
            <w:tcMar>
              <w:top w:w="15" w:type="dxa"/>
              <w:left w:w="15" w:type="dxa"/>
              <w:bottom w:w="0" w:type="dxa"/>
              <w:right w:w="15" w:type="dxa"/>
            </w:tcMar>
            <w:vAlign w:val="center"/>
          </w:tcPr>
          <w:p w14:paraId="4725DA8D" w14:textId="77777777" w:rsidR="00160CA8" w:rsidRPr="00C561E7" w:rsidRDefault="00160CA8" w:rsidP="00FE2BCB">
            <w:pPr>
              <w:jc w:val="center"/>
              <w:rPr>
                <w:szCs w:val="21"/>
              </w:rPr>
            </w:pPr>
            <w:r w:rsidRPr="00C561E7">
              <w:rPr>
                <w:position w:val="-10"/>
                <w:szCs w:val="21"/>
              </w:rPr>
              <w:object w:dxaOrig="2100" w:dyaOrig="279" w14:anchorId="31367DFD">
                <v:shape id="_x0000_i1174" type="#_x0000_t75" style="width:105.5pt;height:14.5pt" o:ole="">
                  <v:imagedata r:id="rId313" o:title=""/>
                </v:shape>
                <o:OLEObject Type="Embed" ProgID="Equation.DSMT4" ShapeID="_x0000_i1174" DrawAspect="Content" ObjectID="_1711202068" r:id="rId314"/>
              </w:object>
            </w:r>
          </w:p>
        </w:tc>
      </w:tr>
      <w:tr w:rsidR="000C33E4" w:rsidRPr="00C561E7" w14:paraId="06DAA3D5" w14:textId="77777777">
        <w:trPr>
          <w:trHeight w:val="1200"/>
          <w:jc w:val="center"/>
        </w:trPr>
        <w:tc>
          <w:tcPr>
            <w:tcW w:w="1701" w:type="dxa"/>
            <w:tcMar>
              <w:top w:w="15" w:type="dxa"/>
              <w:left w:w="15" w:type="dxa"/>
              <w:bottom w:w="0" w:type="dxa"/>
              <w:right w:w="15" w:type="dxa"/>
            </w:tcMar>
            <w:vAlign w:val="center"/>
          </w:tcPr>
          <w:p w14:paraId="7459A73E" w14:textId="77777777" w:rsidR="00160CA8" w:rsidRPr="00C561E7" w:rsidRDefault="00160CA8" w:rsidP="00FE2BCB">
            <w:pPr>
              <w:jc w:val="center"/>
              <w:rPr>
                <w:szCs w:val="21"/>
              </w:rPr>
            </w:pPr>
            <w:r w:rsidRPr="00C561E7">
              <w:rPr>
                <w:szCs w:val="21"/>
              </w:rPr>
              <w:t>水平作用</w:t>
            </w:r>
          </w:p>
          <w:p w14:paraId="2E71F1AE" w14:textId="77777777" w:rsidR="00160CA8" w:rsidRPr="00C561E7" w:rsidRDefault="00160CA8" w:rsidP="00FE2BCB">
            <w:pPr>
              <w:jc w:val="center"/>
              <w:rPr>
                <w:szCs w:val="21"/>
              </w:rPr>
            </w:pPr>
            <w:r w:rsidRPr="00C561E7">
              <w:rPr>
                <w:position w:val="-10"/>
                <w:szCs w:val="21"/>
              </w:rPr>
              <w:object w:dxaOrig="780" w:dyaOrig="279" w14:anchorId="128C3166">
                <v:shape id="_x0000_i1175" type="#_x0000_t75" style="width:38.5pt;height:14.5pt" o:ole="">
                  <v:imagedata r:id="rId315" o:title=""/>
                </v:shape>
                <o:OLEObject Type="Embed" ProgID="Equation.DSMT4" ShapeID="_x0000_i1175" DrawAspect="Content" ObjectID="_1711202069" r:id="rId316"/>
              </w:object>
            </w:r>
          </w:p>
        </w:tc>
        <w:tc>
          <w:tcPr>
            <w:tcW w:w="2268" w:type="dxa"/>
            <w:tcMar>
              <w:top w:w="15" w:type="dxa"/>
              <w:left w:w="15" w:type="dxa"/>
              <w:bottom w:w="0" w:type="dxa"/>
              <w:right w:w="15" w:type="dxa"/>
            </w:tcMar>
            <w:vAlign w:val="center"/>
          </w:tcPr>
          <w:p w14:paraId="6451794C" w14:textId="77777777" w:rsidR="00160CA8" w:rsidRPr="00C561E7" w:rsidRDefault="00160CA8" w:rsidP="00FE2BCB">
            <w:pPr>
              <w:jc w:val="center"/>
              <w:rPr>
                <w:szCs w:val="21"/>
              </w:rPr>
            </w:pPr>
            <w:r w:rsidRPr="00C561E7">
              <w:rPr>
                <w:position w:val="-36"/>
                <w:szCs w:val="21"/>
              </w:rPr>
              <w:object w:dxaOrig="2020" w:dyaOrig="800" w14:anchorId="274FCB68">
                <v:shape id="_x0000_i1176" type="#_x0000_t75" style="width:101pt;height:41pt" o:ole="">
                  <v:imagedata r:id="rId317" o:title=""/>
                </v:shape>
                <o:OLEObject Type="Embed" ProgID="Equation.DSMT4" ShapeID="_x0000_i1176" DrawAspect="Content" ObjectID="_1711202070" r:id="rId318"/>
              </w:object>
            </w:r>
          </w:p>
        </w:tc>
        <w:tc>
          <w:tcPr>
            <w:tcW w:w="2268" w:type="dxa"/>
            <w:tcMar>
              <w:top w:w="15" w:type="dxa"/>
              <w:left w:w="15" w:type="dxa"/>
              <w:bottom w:w="0" w:type="dxa"/>
              <w:right w:w="15" w:type="dxa"/>
            </w:tcMar>
            <w:vAlign w:val="center"/>
          </w:tcPr>
          <w:p w14:paraId="24A757B1" w14:textId="77777777" w:rsidR="00160CA8" w:rsidRPr="00C561E7" w:rsidRDefault="00160CA8" w:rsidP="00FE2BCB">
            <w:pPr>
              <w:jc w:val="center"/>
              <w:rPr>
                <w:szCs w:val="21"/>
              </w:rPr>
            </w:pPr>
            <w:r w:rsidRPr="00C561E7">
              <w:rPr>
                <w:position w:val="-10"/>
                <w:szCs w:val="21"/>
              </w:rPr>
              <w:object w:dxaOrig="1760" w:dyaOrig="300" w14:anchorId="3B3B14D8">
                <v:shape id="_x0000_i1177" type="#_x0000_t75" style="width:87pt;height:16pt" o:ole="">
                  <v:imagedata r:id="rId319" o:title=""/>
                </v:shape>
                <o:OLEObject Type="Embed" ProgID="Equation.DSMT4" ShapeID="_x0000_i1177" DrawAspect="Content" ObjectID="_1711202071" r:id="rId320"/>
              </w:object>
            </w:r>
          </w:p>
        </w:tc>
        <w:tc>
          <w:tcPr>
            <w:tcW w:w="2268" w:type="dxa"/>
            <w:tcMar>
              <w:top w:w="15" w:type="dxa"/>
              <w:left w:w="15" w:type="dxa"/>
              <w:bottom w:w="0" w:type="dxa"/>
              <w:right w:w="15" w:type="dxa"/>
            </w:tcMar>
            <w:vAlign w:val="center"/>
          </w:tcPr>
          <w:p w14:paraId="42DBD72D" w14:textId="77777777" w:rsidR="00160CA8" w:rsidRPr="00C561E7" w:rsidRDefault="00160CA8" w:rsidP="00FE2BCB">
            <w:pPr>
              <w:jc w:val="center"/>
              <w:rPr>
                <w:szCs w:val="21"/>
              </w:rPr>
            </w:pPr>
            <w:r w:rsidRPr="00C561E7">
              <w:rPr>
                <w:position w:val="-10"/>
                <w:szCs w:val="21"/>
              </w:rPr>
              <w:object w:dxaOrig="2000" w:dyaOrig="279" w14:anchorId="649B87EB">
                <v:shape id="_x0000_i1178" type="#_x0000_t75" style="width:98.5pt;height:14.5pt" o:ole="">
                  <v:imagedata r:id="rId321" o:title=""/>
                </v:shape>
                <o:OLEObject Type="Embed" ProgID="Equation.DSMT4" ShapeID="_x0000_i1178" DrawAspect="Content" ObjectID="_1711202072" r:id="rId322"/>
              </w:object>
            </w:r>
          </w:p>
        </w:tc>
      </w:tr>
      <w:tr w:rsidR="000C33E4" w:rsidRPr="00C561E7" w14:paraId="533F8F70" w14:textId="77777777">
        <w:trPr>
          <w:trHeight w:val="1602"/>
          <w:jc w:val="center"/>
        </w:trPr>
        <w:tc>
          <w:tcPr>
            <w:tcW w:w="1701" w:type="dxa"/>
            <w:tcMar>
              <w:top w:w="15" w:type="dxa"/>
              <w:left w:w="15" w:type="dxa"/>
              <w:bottom w:w="0" w:type="dxa"/>
              <w:right w:w="15" w:type="dxa"/>
            </w:tcMar>
            <w:vAlign w:val="center"/>
          </w:tcPr>
          <w:p w14:paraId="0CCBC4A0" w14:textId="77777777" w:rsidR="00160CA8" w:rsidRPr="00C561E7" w:rsidRDefault="00160CA8" w:rsidP="00FE2BCB">
            <w:pPr>
              <w:jc w:val="center"/>
              <w:rPr>
                <w:szCs w:val="21"/>
              </w:rPr>
            </w:pPr>
            <w:r w:rsidRPr="00C561E7">
              <w:rPr>
                <w:szCs w:val="21"/>
              </w:rPr>
              <w:t>水平三角形作用</w:t>
            </w:r>
          </w:p>
          <w:p w14:paraId="0042E1FB" w14:textId="77777777" w:rsidR="00160CA8" w:rsidRPr="00C561E7" w:rsidRDefault="00160CA8" w:rsidP="00FE2BCB">
            <w:pPr>
              <w:jc w:val="center"/>
              <w:rPr>
                <w:szCs w:val="21"/>
              </w:rPr>
            </w:pPr>
            <w:r w:rsidRPr="00C561E7">
              <w:rPr>
                <w:position w:val="-10"/>
                <w:szCs w:val="21"/>
              </w:rPr>
              <w:object w:dxaOrig="1579" w:dyaOrig="279" w14:anchorId="3DBA4053">
                <v:shape id="_x0000_i1179" type="#_x0000_t75" style="width:78pt;height:14.5pt" o:ole="">
                  <v:imagedata r:id="rId323" o:title=""/>
                </v:shape>
                <o:OLEObject Type="Embed" ProgID="Equation.DSMT4" ShapeID="_x0000_i1179" DrawAspect="Content" ObjectID="_1711202073" r:id="rId324"/>
              </w:object>
            </w:r>
          </w:p>
        </w:tc>
        <w:tc>
          <w:tcPr>
            <w:tcW w:w="2268" w:type="dxa"/>
            <w:tcMar>
              <w:top w:w="15" w:type="dxa"/>
              <w:left w:w="15" w:type="dxa"/>
              <w:bottom w:w="0" w:type="dxa"/>
              <w:right w:w="15" w:type="dxa"/>
            </w:tcMar>
            <w:vAlign w:val="center"/>
          </w:tcPr>
          <w:p w14:paraId="20E401F9" w14:textId="77777777" w:rsidR="00160CA8" w:rsidRPr="00C561E7" w:rsidRDefault="00160CA8" w:rsidP="00FE2BCB">
            <w:pPr>
              <w:jc w:val="center"/>
              <w:rPr>
                <w:szCs w:val="21"/>
              </w:rPr>
            </w:pPr>
            <w:r w:rsidRPr="00C561E7">
              <w:rPr>
                <w:position w:val="-38"/>
                <w:szCs w:val="21"/>
              </w:rPr>
              <w:object w:dxaOrig="1760" w:dyaOrig="1080" w14:anchorId="2D4296F5">
                <v:shape id="_x0000_i1180" type="#_x0000_t75" style="width:87pt;height:55pt" o:ole="">
                  <v:imagedata r:id="rId325" o:title=""/>
                </v:shape>
                <o:OLEObject Type="Embed" ProgID="Equation.DSMT4" ShapeID="_x0000_i1180" DrawAspect="Content" ObjectID="_1711202074" r:id="rId326"/>
              </w:object>
            </w:r>
          </w:p>
        </w:tc>
        <w:tc>
          <w:tcPr>
            <w:tcW w:w="2268" w:type="dxa"/>
            <w:tcMar>
              <w:top w:w="15" w:type="dxa"/>
              <w:left w:w="15" w:type="dxa"/>
              <w:bottom w:w="0" w:type="dxa"/>
              <w:right w:w="15" w:type="dxa"/>
            </w:tcMar>
            <w:vAlign w:val="center"/>
          </w:tcPr>
          <w:p w14:paraId="662C723E" w14:textId="77777777" w:rsidR="00160CA8" w:rsidRPr="00C561E7" w:rsidRDefault="00160CA8" w:rsidP="00FE2BCB">
            <w:pPr>
              <w:jc w:val="center"/>
              <w:rPr>
                <w:szCs w:val="21"/>
              </w:rPr>
            </w:pPr>
            <w:r w:rsidRPr="00C561E7">
              <w:rPr>
                <w:position w:val="-38"/>
                <w:szCs w:val="21"/>
              </w:rPr>
              <w:object w:dxaOrig="1880" w:dyaOrig="1080" w14:anchorId="6EA5F092">
                <v:shape id="_x0000_i1181" type="#_x0000_t75" style="width:93.5pt;height:55pt" o:ole="">
                  <v:imagedata r:id="rId327" o:title=""/>
                </v:shape>
                <o:OLEObject Type="Embed" ProgID="Equation.DSMT4" ShapeID="_x0000_i1181" DrawAspect="Content" ObjectID="_1711202075" r:id="rId328"/>
              </w:object>
            </w:r>
          </w:p>
        </w:tc>
        <w:tc>
          <w:tcPr>
            <w:tcW w:w="2268" w:type="dxa"/>
            <w:tcMar>
              <w:top w:w="15" w:type="dxa"/>
              <w:left w:w="15" w:type="dxa"/>
              <w:bottom w:w="0" w:type="dxa"/>
              <w:right w:w="15" w:type="dxa"/>
            </w:tcMar>
            <w:vAlign w:val="center"/>
          </w:tcPr>
          <w:p w14:paraId="52279302" w14:textId="77777777" w:rsidR="00160CA8" w:rsidRPr="00C561E7" w:rsidRDefault="00160CA8" w:rsidP="00FE2BCB">
            <w:pPr>
              <w:jc w:val="center"/>
              <w:rPr>
                <w:szCs w:val="21"/>
              </w:rPr>
            </w:pPr>
            <w:r w:rsidRPr="00C561E7">
              <w:rPr>
                <w:position w:val="-38"/>
                <w:szCs w:val="21"/>
              </w:rPr>
              <w:object w:dxaOrig="2120" w:dyaOrig="1080" w14:anchorId="6F0AFA63">
                <v:shape id="_x0000_i1182" type="#_x0000_t75" style="width:102.5pt;height:55pt" o:ole="">
                  <v:imagedata r:id="rId329" o:title=""/>
                </v:shape>
                <o:OLEObject Type="Embed" ProgID="Equation.DSMT4" ShapeID="_x0000_i1182" DrawAspect="Content" ObjectID="_1711202076" r:id="rId330"/>
              </w:object>
            </w:r>
          </w:p>
        </w:tc>
      </w:tr>
      <w:tr w:rsidR="000C33E4" w:rsidRPr="00C561E7" w14:paraId="0D696F45" w14:textId="77777777">
        <w:trPr>
          <w:trHeight w:val="1999"/>
          <w:jc w:val="center"/>
        </w:trPr>
        <w:tc>
          <w:tcPr>
            <w:tcW w:w="1701" w:type="dxa"/>
            <w:tcMar>
              <w:top w:w="15" w:type="dxa"/>
              <w:left w:w="15" w:type="dxa"/>
              <w:bottom w:w="0" w:type="dxa"/>
              <w:right w:w="15" w:type="dxa"/>
            </w:tcMar>
            <w:vAlign w:val="center"/>
          </w:tcPr>
          <w:p w14:paraId="486EA21D" w14:textId="77777777" w:rsidR="00160CA8" w:rsidRPr="00C561E7" w:rsidRDefault="00160CA8" w:rsidP="00FE2BCB">
            <w:pPr>
              <w:jc w:val="center"/>
              <w:rPr>
                <w:szCs w:val="21"/>
              </w:rPr>
            </w:pPr>
            <w:r w:rsidRPr="00C561E7">
              <w:rPr>
                <w:szCs w:val="21"/>
              </w:rPr>
              <w:t>水平地基反力（</w:t>
            </w:r>
            <w:r w:rsidRPr="00C561E7">
              <w:rPr>
                <w:szCs w:val="21"/>
              </w:rPr>
              <w:object w:dxaOrig="620" w:dyaOrig="279" w14:anchorId="133490CB">
                <v:shape id="_x0000_i1183" type="#_x0000_t75" style="width:31pt;height:15pt" o:ole="">
                  <v:imagedata r:id="rId331" o:title=""/>
                </v:shape>
                <o:OLEObject Type="Embed" ProgID="Equation.DSMT4" ShapeID="_x0000_i1183" DrawAspect="Content" ObjectID="_1711202077" r:id="rId332"/>
              </w:object>
            </w:r>
            <w:r w:rsidRPr="00C561E7">
              <w:rPr>
                <w:szCs w:val="21"/>
              </w:rPr>
              <w:t>）</w:t>
            </w:r>
          </w:p>
          <w:p w14:paraId="574E17FD" w14:textId="77777777" w:rsidR="00160CA8" w:rsidRPr="00C561E7" w:rsidRDefault="00160CA8" w:rsidP="00FE2BCB">
            <w:pPr>
              <w:jc w:val="center"/>
              <w:rPr>
                <w:szCs w:val="21"/>
              </w:rPr>
            </w:pPr>
          </w:p>
        </w:tc>
        <w:tc>
          <w:tcPr>
            <w:tcW w:w="2268" w:type="dxa"/>
            <w:tcMar>
              <w:top w:w="15" w:type="dxa"/>
              <w:left w:w="15" w:type="dxa"/>
              <w:bottom w:w="0" w:type="dxa"/>
              <w:right w:w="15" w:type="dxa"/>
            </w:tcMar>
            <w:vAlign w:val="center"/>
          </w:tcPr>
          <w:p w14:paraId="69FB1C80" w14:textId="77777777" w:rsidR="00160CA8" w:rsidRPr="00C561E7" w:rsidRDefault="00160CA8" w:rsidP="00FE2BCB">
            <w:pPr>
              <w:jc w:val="center"/>
              <w:rPr>
                <w:szCs w:val="21"/>
              </w:rPr>
            </w:pPr>
            <w:r w:rsidRPr="00C561E7">
              <w:rPr>
                <w:position w:val="-102"/>
                <w:szCs w:val="21"/>
              </w:rPr>
              <w:object w:dxaOrig="2060" w:dyaOrig="2140" w14:anchorId="62A373B7">
                <v:shape id="_x0000_i1184" type="#_x0000_t75" style="width:102pt;height:105.5pt" o:ole="">
                  <v:imagedata r:id="rId333" o:title=""/>
                </v:shape>
                <o:OLEObject Type="Embed" ProgID="Equation.DSMT4" ShapeID="_x0000_i1184" DrawAspect="Content" ObjectID="_1711202078" r:id="rId334"/>
              </w:object>
            </w:r>
          </w:p>
        </w:tc>
        <w:tc>
          <w:tcPr>
            <w:tcW w:w="2268" w:type="dxa"/>
            <w:tcMar>
              <w:top w:w="15" w:type="dxa"/>
              <w:left w:w="15" w:type="dxa"/>
              <w:bottom w:w="0" w:type="dxa"/>
              <w:right w:w="15" w:type="dxa"/>
            </w:tcMar>
            <w:vAlign w:val="center"/>
          </w:tcPr>
          <w:p w14:paraId="6181414D" w14:textId="77777777" w:rsidR="00160CA8" w:rsidRPr="00C561E7" w:rsidRDefault="00160CA8" w:rsidP="00FE2BCB">
            <w:pPr>
              <w:jc w:val="center"/>
              <w:rPr>
                <w:szCs w:val="21"/>
              </w:rPr>
            </w:pPr>
            <w:r w:rsidRPr="00C561E7">
              <w:rPr>
                <w:position w:val="-100"/>
                <w:szCs w:val="21"/>
              </w:rPr>
              <w:object w:dxaOrig="2020" w:dyaOrig="2100" w14:anchorId="339B279F">
                <v:shape id="_x0000_i1185" type="#_x0000_t75" style="width:101pt;height:105.5pt" o:ole="">
                  <v:imagedata r:id="rId335" o:title=""/>
                </v:shape>
                <o:OLEObject Type="Embed" ProgID="Equation.DSMT4" ShapeID="_x0000_i1185" DrawAspect="Content" ObjectID="_1711202079" r:id="rId336"/>
              </w:object>
            </w:r>
          </w:p>
        </w:tc>
        <w:tc>
          <w:tcPr>
            <w:tcW w:w="2268" w:type="dxa"/>
            <w:tcMar>
              <w:top w:w="15" w:type="dxa"/>
              <w:left w:w="15" w:type="dxa"/>
              <w:bottom w:w="0" w:type="dxa"/>
              <w:right w:w="15" w:type="dxa"/>
            </w:tcMar>
            <w:vAlign w:val="center"/>
          </w:tcPr>
          <w:p w14:paraId="36B308E8" w14:textId="77777777" w:rsidR="00160CA8" w:rsidRPr="00C561E7" w:rsidRDefault="00160CA8" w:rsidP="00FE2BCB">
            <w:pPr>
              <w:jc w:val="center"/>
              <w:rPr>
                <w:szCs w:val="21"/>
              </w:rPr>
            </w:pPr>
            <w:r w:rsidRPr="00C561E7">
              <w:rPr>
                <w:position w:val="-76"/>
                <w:szCs w:val="21"/>
              </w:rPr>
              <w:object w:dxaOrig="1780" w:dyaOrig="1820" w14:anchorId="624BC711">
                <v:shape id="_x0000_i1186" type="#_x0000_t75" style="width:89.5pt;height:89.5pt" o:ole="">
                  <v:imagedata r:id="rId337" o:title=""/>
                </v:shape>
                <o:OLEObject Type="Embed" ProgID="Equation.DSMT4" ShapeID="_x0000_i1186" DrawAspect="Content" ObjectID="_1711202080" r:id="rId338"/>
              </w:object>
            </w:r>
          </w:p>
        </w:tc>
      </w:tr>
      <w:tr w:rsidR="000C33E4" w:rsidRPr="00C561E7" w14:paraId="1CCEB968" w14:textId="77777777">
        <w:trPr>
          <w:trHeight w:val="1999"/>
          <w:jc w:val="center"/>
        </w:trPr>
        <w:tc>
          <w:tcPr>
            <w:tcW w:w="1701" w:type="dxa"/>
            <w:tcMar>
              <w:top w:w="15" w:type="dxa"/>
              <w:left w:w="15" w:type="dxa"/>
              <w:bottom w:w="0" w:type="dxa"/>
              <w:right w:w="15" w:type="dxa"/>
            </w:tcMar>
            <w:vAlign w:val="center"/>
          </w:tcPr>
          <w:p w14:paraId="20DE6C61" w14:textId="77777777" w:rsidR="00160CA8" w:rsidRPr="00C561E7" w:rsidRDefault="00160CA8" w:rsidP="00FE2BCB">
            <w:pPr>
              <w:jc w:val="center"/>
              <w:rPr>
                <w:szCs w:val="21"/>
              </w:rPr>
            </w:pPr>
            <w:r w:rsidRPr="00C561E7">
              <w:rPr>
                <w:szCs w:val="21"/>
              </w:rPr>
              <w:t>自重</w:t>
            </w:r>
          </w:p>
          <w:p w14:paraId="0FF09591" w14:textId="77777777" w:rsidR="00160CA8" w:rsidRPr="00C561E7" w:rsidRDefault="00160CA8" w:rsidP="00FE2BCB">
            <w:pPr>
              <w:jc w:val="center"/>
              <w:rPr>
                <w:szCs w:val="21"/>
              </w:rPr>
            </w:pPr>
            <w:r w:rsidRPr="00C561E7">
              <w:rPr>
                <w:szCs w:val="21"/>
              </w:rPr>
              <w:t>（</w:t>
            </w:r>
            <w:r w:rsidRPr="00C561E7">
              <w:rPr>
                <w:szCs w:val="21"/>
              </w:rPr>
              <w:object w:dxaOrig="720" w:dyaOrig="300" w14:anchorId="1020BBE2">
                <v:shape id="_x0000_i1187" type="#_x0000_t75" style="width:37pt;height:16pt" o:ole="">
                  <v:imagedata r:id="rId339" o:title=""/>
                </v:shape>
                <o:OLEObject Type="Embed" ProgID="Equation.DSMT4" ShapeID="_x0000_i1187" DrawAspect="Content" ObjectID="_1711202081" r:id="rId340"/>
              </w:object>
            </w:r>
            <w:r w:rsidRPr="00C561E7">
              <w:rPr>
                <w:szCs w:val="21"/>
              </w:rPr>
              <w:t>）</w:t>
            </w:r>
          </w:p>
          <w:p w14:paraId="1BA6845D" w14:textId="77777777" w:rsidR="00160CA8" w:rsidRPr="00C561E7" w:rsidRDefault="00160CA8" w:rsidP="00FE2BCB">
            <w:pPr>
              <w:jc w:val="center"/>
              <w:rPr>
                <w:szCs w:val="21"/>
              </w:rPr>
            </w:pPr>
          </w:p>
        </w:tc>
        <w:tc>
          <w:tcPr>
            <w:tcW w:w="2268" w:type="dxa"/>
            <w:tcMar>
              <w:top w:w="15" w:type="dxa"/>
              <w:left w:w="15" w:type="dxa"/>
              <w:bottom w:w="0" w:type="dxa"/>
              <w:right w:w="15" w:type="dxa"/>
            </w:tcMar>
            <w:vAlign w:val="center"/>
          </w:tcPr>
          <w:p w14:paraId="5E30AF76" w14:textId="77777777" w:rsidR="00160CA8" w:rsidRPr="00C561E7" w:rsidRDefault="00160CA8" w:rsidP="00FE2BCB">
            <w:pPr>
              <w:jc w:val="center"/>
              <w:rPr>
                <w:szCs w:val="21"/>
              </w:rPr>
            </w:pPr>
            <w:r w:rsidRPr="00C561E7">
              <w:rPr>
                <w:position w:val="-186"/>
                <w:szCs w:val="21"/>
              </w:rPr>
              <w:object w:dxaOrig="2659" w:dyaOrig="3840" w14:anchorId="52D4855F">
                <v:shape id="_x0000_i1188" type="#_x0000_t75" style="width:97pt;height:139pt" o:ole="">
                  <v:imagedata r:id="rId341" o:title=""/>
                </v:shape>
                <o:OLEObject Type="Embed" ProgID="Equation.DSMT4" ShapeID="_x0000_i1188" DrawAspect="Content" ObjectID="_1711202082" r:id="rId342"/>
              </w:object>
            </w:r>
          </w:p>
        </w:tc>
        <w:tc>
          <w:tcPr>
            <w:tcW w:w="2268" w:type="dxa"/>
            <w:tcMar>
              <w:top w:w="15" w:type="dxa"/>
              <w:left w:w="15" w:type="dxa"/>
              <w:bottom w:w="0" w:type="dxa"/>
              <w:right w:w="15" w:type="dxa"/>
            </w:tcMar>
            <w:vAlign w:val="center"/>
          </w:tcPr>
          <w:p w14:paraId="0CC82D3E" w14:textId="77777777" w:rsidR="00160CA8" w:rsidRPr="00C561E7" w:rsidRDefault="00160CA8" w:rsidP="00FE2BCB">
            <w:pPr>
              <w:jc w:val="center"/>
              <w:rPr>
                <w:szCs w:val="21"/>
              </w:rPr>
            </w:pPr>
            <w:r w:rsidRPr="00C561E7">
              <w:rPr>
                <w:position w:val="-96"/>
                <w:szCs w:val="21"/>
              </w:rPr>
              <w:object w:dxaOrig="1920" w:dyaOrig="2240" w14:anchorId="3E0D7729">
                <v:shape id="_x0000_i1189" type="#_x0000_t75" style="width:98pt;height:113pt" o:ole="">
                  <v:imagedata r:id="rId343" o:title=""/>
                </v:shape>
                <o:OLEObject Type="Embed" ProgID="Equation.DSMT4" ShapeID="_x0000_i1189" DrawAspect="Content" ObjectID="_1711202083" r:id="rId344"/>
              </w:object>
            </w:r>
          </w:p>
        </w:tc>
        <w:tc>
          <w:tcPr>
            <w:tcW w:w="2268" w:type="dxa"/>
            <w:tcMar>
              <w:top w:w="15" w:type="dxa"/>
              <w:left w:w="15" w:type="dxa"/>
              <w:bottom w:w="0" w:type="dxa"/>
              <w:right w:w="15" w:type="dxa"/>
            </w:tcMar>
            <w:vAlign w:val="center"/>
          </w:tcPr>
          <w:p w14:paraId="767C6229" w14:textId="77777777" w:rsidR="00160CA8" w:rsidRPr="00C561E7" w:rsidRDefault="00160CA8" w:rsidP="00FE2BCB">
            <w:pPr>
              <w:jc w:val="center"/>
              <w:rPr>
                <w:szCs w:val="21"/>
              </w:rPr>
            </w:pPr>
            <w:r w:rsidRPr="00C561E7">
              <w:rPr>
                <w:position w:val="-122"/>
                <w:sz w:val="24"/>
              </w:rPr>
              <w:object w:dxaOrig="2020" w:dyaOrig="2540" w14:anchorId="25A13E15">
                <v:shape id="_x0000_i1190" type="#_x0000_t75" style="width:101pt;height:125pt" o:ole="">
                  <v:imagedata r:id="rId345" o:title=""/>
                </v:shape>
                <o:OLEObject Type="Embed" ProgID="Equation.DSMT4" ShapeID="_x0000_i1190" DrawAspect="Content" ObjectID="_1711202084" r:id="rId346"/>
              </w:object>
            </w:r>
          </w:p>
        </w:tc>
      </w:tr>
      <w:tr w:rsidR="000C33E4" w:rsidRPr="00C561E7" w14:paraId="47184BA8" w14:textId="77777777">
        <w:trPr>
          <w:trHeight w:val="799"/>
          <w:jc w:val="center"/>
        </w:trPr>
        <w:tc>
          <w:tcPr>
            <w:tcW w:w="1701" w:type="dxa"/>
            <w:tcBorders>
              <w:bottom w:val="single" w:sz="12" w:space="0" w:color="auto"/>
            </w:tcBorders>
            <w:tcMar>
              <w:top w:w="15" w:type="dxa"/>
              <w:left w:w="15" w:type="dxa"/>
              <w:bottom w:w="0" w:type="dxa"/>
              <w:right w:w="15" w:type="dxa"/>
            </w:tcMar>
            <w:vAlign w:val="center"/>
          </w:tcPr>
          <w:p w14:paraId="41AB7DA8" w14:textId="77777777" w:rsidR="00160CA8" w:rsidRPr="00C561E7" w:rsidRDefault="00160CA8" w:rsidP="00FE2BCB">
            <w:pPr>
              <w:jc w:val="center"/>
              <w:rPr>
                <w:szCs w:val="21"/>
              </w:rPr>
            </w:pPr>
            <w:r w:rsidRPr="00C561E7">
              <w:rPr>
                <w:szCs w:val="21"/>
              </w:rPr>
              <w:t>管片环水平直径点的水平方向变位（</w:t>
            </w:r>
            <w:r w:rsidRPr="00C561E7">
              <w:rPr>
                <w:position w:val="-6"/>
                <w:szCs w:val="21"/>
              </w:rPr>
              <w:object w:dxaOrig="220" w:dyaOrig="279" w14:anchorId="35D76B78">
                <v:shape id="_x0000_i1191" type="#_x0000_t75" style="width:9.5pt;height:14.5pt" o:ole="">
                  <v:imagedata r:id="rId347" o:title=""/>
                </v:shape>
                <o:OLEObject Type="Embed" ProgID="Equation.DSMT4" ShapeID="_x0000_i1191" DrawAspect="Content" ObjectID="_1711202085" r:id="rId348"/>
              </w:object>
            </w:r>
            <w:r w:rsidRPr="00C561E7">
              <w:rPr>
                <w:szCs w:val="21"/>
              </w:rPr>
              <w:t>）</w:t>
            </w:r>
          </w:p>
        </w:tc>
        <w:tc>
          <w:tcPr>
            <w:tcW w:w="6804" w:type="dxa"/>
            <w:gridSpan w:val="3"/>
            <w:tcBorders>
              <w:bottom w:val="single" w:sz="12" w:space="0" w:color="auto"/>
            </w:tcBorders>
            <w:tcMar>
              <w:top w:w="15" w:type="dxa"/>
              <w:left w:w="15" w:type="dxa"/>
              <w:bottom w:w="0" w:type="dxa"/>
              <w:right w:w="15" w:type="dxa"/>
            </w:tcMar>
          </w:tcPr>
          <w:p w14:paraId="6B007CAE" w14:textId="77777777" w:rsidR="00160CA8" w:rsidRPr="00C561E7" w:rsidRDefault="00160CA8" w:rsidP="0040759A">
            <w:pPr>
              <w:spacing w:beforeLines="50" w:before="156"/>
              <w:ind w:firstLineChars="50" w:firstLine="105"/>
              <w:rPr>
                <w:szCs w:val="21"/>
              </w:rPr>
            </w:pPr>
            <w:r w:rsidRPr="00C561E7">
              <w:rPr>
                <w:szCs w:val="21"/>
              </w:rPr>
              <w:t>不计算衬砌自重引起的地基抗力</w:t>
            </w:r>
          </w:p>
          <w:p w14:paraId="0CBC1993" w14:textId="77777777" w:rsidR="00160CA8" w:rsidRPr="00C561E7" w:rsidRDefault="00160CA8" w:rsidP="00FE2BCB">
            <w:pPr>
              <w:ind w:firstLineChars="50" w:firstLine="105"/>
              <w:rPr>
                <w:szCs w:val="21"/>
              </w:rPr>
            </w:pPr>
            <w:r w:rsidRPr="00C561E7">
              <w:rPr>
                <w:position w:val="-24"/>
                <w:szCs w:val="21"/>
              </w:rPr>
              <w:object w:dxaOrig="3360" w:dyaOrig="580" w14:anchorId="2442AB25">
                <v:shape id="_x0000_i1192" type="#_x0000_t75" style="width:168pt;height:29.5pt" o:ole="">
                  <v:imagedata r:id="rId349" o:title=""/>
                </v:shape>
                <o:OLEObject Type="Embed" ProgID="Equation.DSMT4" ShapeID="_x0000_i1192" DrawAspect="Content" ObjectID="_1711202086" r:id="rId350"/>
              </w:object>
            </w:r>
          </w:p>
          <w:p w14:paraId="272DC158" w14:textId="77777777" w:rsidR="00160CA8" w:rsidRPr="00C561E7" w:rsidRDefault="00160CA8" w:rsidP="00FE2BCB">
            <w:pPr>
              <w:ind w:firstLineChars="50" w:firstLine="105"/>
              <w:rPr>
                <w:szCs w:val="21"/>
              </w:rPr>
            </w:pPr>
            <w:r w:rsidRPr="00C561E7">
              <w:rPr>
                <w:szCs w:val="21"/>
              </w:rPr>
              <w:t>计算了衬砌自重引起的地基抗力</w:t>
            </w:r>
          </w:p>
          <w:p w14:paraId="215F1580" w14:textId="77777777" w:rsidR="00160CA8" w:rsidRPr="00C561E7" w:rsidRDefault="00160CA8" w:rsidP="00FE2BCB">
            <w:pPr>
              <w:ind w:firstLineChars="50" w:firstLine="105"/>
              <w:rPr>
                <w:szCs w:val="21"/>
              </w:rPr>
            </w:pPr>
            <w:r w:rsidRPr="00C561E7">
              <w:rPr>
                <w:position w:val="-24"/>
                <w:szCs w:val="21"/>
              </w:rPr>
              <w:object w:dxaOrig="3760" w:dyaOrig="580" w14:anchorId="2CAC6809">
                <v:shape id="_x0000_i1193" type="#_x0000_t75" style="width:188pt;height:29.5pt" o:ole="">
                  <v:imagedata r:id="rId351" o:title=""/>
                </v:shape>
                <o:OLEObject Type="Embed" ProgID="Equation.DSMT4" ShapeID="_x0000_i1193" DrawAspect="Content" ObjectID="_1711202087" r:id="rId352"/>
              </w:object>
            </w:r>
          </w:p>
          <w:p w14:paraId="57C8A2BF" w14:textId="77777777" w:rsidR="00160CA8" w:rsidRPr="00C561E7" w:rsidRDefault="00160CA8" w:rsidP="0040759A">
            <w:pPr>
              <w:spacing w:afterLines="50" w:after="156"/>
              <w:ind w:firstLineChars="50" w:firstLine="105"/>
              <w:rPr>
                <w:szCs w:val="21"/>
              </w:rPr>
            </w:pPr>
            <w:r w:rsidRPr="00C561E7">
              <w:rPr>
                <w:position w:val="-4"/>
                <w:szCs w:val="21"/>
              </w:rPr>
              <w:object w:dxaOrig="340" w:dyaOrig="260" w14:anchorId="6D1FE095">
                <v:shape id="_x0000_i1194" type="#_x0000_t75" style="width:19pt;height:14pt" o:ole="">
                  <v:imagedata r:id="rId353" o:title=""/>
                </v:shape>
                <o:OLEObject Type="Embed" ProgID="Equation.DSMT4" ShapeID="_x0000_i1194" DrawAspect="Content" ObjectID="_1711202088" r:id="rId354"/>
              </w:object>
            </w:r>
            <w:r w:rsidRPr="00C561E7">
              <w:rPr>
                <w:szCs w:val="21"/>
              </w:rPr>
              <w:t>为单位宽度弯曲刚度</w:t>
            </w:r>
          </w:p>
        </w:tc>
      </w:tr>
    </w:tbl>
    <w:p w14:paraId="0A1B56CF" w14:textId="77777777" w:rsidR="00AB11B9" w:rsidRPr="00C561E7" w:rsidRDefault="00AB11B9" w:rsidP="00FE2BCB">
      <w:pPr>
        <w:adjustRightInd w:val="0"/>
        <w:rPr>
          <w:szCs w:val="21"/>
        </w:rPr>
      </w:pPr>
    </w:p>
    <w:p w14:paraId="55DDF074" w14:textId="77777777" w:rsidR="00AB11B9" w:rsidRPr="00C561E7" w:rsidRDefault="00815123" w:rsidP="00FE2BCB">
      <w:pPr>
        <w:adjustRightInd w:val="0"/>
        <w:spacing w:line="360" w:lineRule="auto"/>
        <w:rPr>
          <w:szCs w:val="21"/>
        </w:rPr>
      </w:pPr>
      <w:r w:rsidRPr="00C561E7">
        <w:rPr>
          <w:b/>
          <w:szCs w:val="21"/>
        </w:rPr>
        <w:t>D.</w:t>
      </w:r>
      <w:r w:rsidR="00AB11B9" w:rsidRPr="00C561E7">
        <w:rPr>
          <w:b/>
          <w:szCs w:val="21"/>
        </w:rPr>
        <w:t>2.3</w:t>
      </w:r>
      <w:r w:rsidR="00E413FC" w:rsidRPr="00C561E7">
        <w:rPr>
          <w:szCs w:val="21"/>
        </w:rPr>
        <w:t xml:space="preserve">　</w:t>
      </w:r>
      <w:r w:rsidR="00AB11B9" w:rsidRPr="00C561E7">
        <w:rPr>
          <w:szCs w:val="21"/>
        </w:rPr>
        <w:t>当利用惯用计算法、修正惯用计算法时，混凝土管片主体、管片接头的弯矩设计值</w:t>
      </w:r>
      <w:r w:rsidR="003A06A4" w:rsidRPr="00C561E7">
        <w:rPr>
          <w:szCs w:val="21"/>
        </w:rPr>
        <w:t>应</w:t>
      </w:r>
      <w:r w:rsidR="00AB11B9" w:rsidRPr="00C561E7">
        <w:rPr>
          <w:szCs w:val="21"/>
        </w:rPr>
        <w:t>分</w:t>
      </w:r>
      <w:r w:rsidR="00AB11B9" w:rsidRPr="00C561E7">
        <w:rPr>
          <w:szCs w:val="21"/>
        </w:rPr>
        <w:lastRenderedPageBreak/>
        <w:t>别按下列</w:t>
      </w:r>
      <w:r w:rsidR="003A06A4" w:rsidRPr="00C561E7">
        <w:rPr>
          <w:szCs w:val="21"/>
        </w:rPr>
        <w:t>公</w:t>
      </w:r>
      <w:r w:rsidR="00AB11B9" w:rsidRPr="00C561E7">
        <w:rPr>
          <w:szCs w:val="21"/>
        </w:rPr>
        <w:t>式计算：</w:t>
      </w:r>
    </w:p>
    <w:p w14:paraId="3E5E8741" w14:textId="77777777" w:rsidR="00AB11B9" w:rsidRPr="00C561E7" w:rsidRDefault="00696E4C" w:rsidP="003A2AC7">
      <w:pPr>
        <w:pStyle w:val="ae"/>
        <w:adjustRightInd w:val="0"/>
        <w:spacing w:before="120" w:line="360" w:lineRule="auto"/>
        <w:ind w:right="105"/>
        <w:jc w:val="right"/>
        <w:rPr>
          <w:rFonts w:cs="Times New Roman"/>
          <w:bCs w:val="0"/>
          <w:szCs w:val="21"/>
        </w:rPr>
      </w:pPr>
      <w:r w:rsidRPr="00C561E7">
        <w:rPr>
          <w:rFonts w:cs="Times New Roman"/>
          <w:position w:val="-14"/>
          <w:szCs w:val="21"/>
        </w:rPr>
        <w:object w:dxaOrig="1420" w:dyaOrig="360" w14:anchorId="7AF7A09F">
          <v:shape id="_x0000_i1195" type="#_x0000_t75" style="width:71.5pt;height:19pt" o:ole="">
            <v:imagedata r:id="rId355" o:title=""/>
          </v:shape>
          <o:OLEObject Type="Embed" ProgID="Equation.DSMT4" ShapeID="_x0000_i1195" DrawAspect="Content" ObjectID="_1711202089" r:id="rId356"/>
        </w:object>
      </w:r>
      <w:r w:rsidR="00976740" w:rsidRPr="00C561E7">
        <w:rPr>
          <w:rFonts w:cs="Times New Roman" w:hint="eastAsia"/>
          <w:position w:val="-14"/>
          <w:szCs w:val="21"/>
        </w:rPr>
        <w:t xml:space="preserve">                                      </w:t>
      </w:r>
      <w:r w:rsidR="00AB11B9" w:rsidRPr="00C561E7">
        <w:rPr>
          <w:rFonts w:cs="Times New Roman"/>
          <w:bCs w:val="0"/>
          <w:szCs w:val="21"/>
        </w:rPr>
        <w:t>（</w:t>
      </w:r>
      <w:r w:rsidR="00815123" w:rsidRPr="00C561E7">
        <w:rPr>
          <w:rFonts w:cs="Times New Roman"/>
          <w:bCs w:val="0"/>
          <w:szCs w:val="21"/>
        </w:rPr>
        <w:t>D.</w:t>
      </w:r>
      <w:r w:rsidR="00AB11B9" w:rsidRPr="00C561E7">
        <w:rPr>
          <w:rFonts w:cs="Times New Roman"/>
          <w:bCs w:val="0"/>
          <w:szCs w:val="21"/>
        </w:rPr>
        <w:t>2.3-1</w:t>
      </w:r>
      <w:r w:rsidR="00AB11B9" w:rsidRPr="00C561E7">
        <w:rPr>
          <w:rFonts w:cs="Times New Roman"/>
          <w:bCs w:val="0"/>
          <w:szCs w:val="21"/>
        </w:rPr>
        <w:t>）</w:t>
      </w:r>
    </w:p>
    <w:p w14:paraId="4B779EC8" w14:textId="77777777" w:rsidR="00AB11B9" w:rsidRPr="00C561E7" w:rsidRDefault="00696E4C" w:rsidP="003A2AC7">
      <w:pPr>
        <w:pStyle w:val="ae"/>
        <w:adjustRightInd w:val="0"/>
        <w:spacing w:before="120" w:line="360" w:lineRule="auto"/>
        <w:jc w:val="right"/>
        <w:rPr>
          <w:rFonts w:cs="Times New Roman"/>
          <w:bCs w:val="0"/>
          <w:szCs w:val="21"/>
        </w:rPr>
      </w:pPr>
      <w:r w:rsidRPr="00C561E7">
        <w:rPr>
          <w:rFonts w:cs="Times New Roman"/>
          <w:bCs w:val="0"/>
          <w:position w:val="-14"/>
          <w:szCs w:val="21"/>
        </w:rPr>
        <w:object w:dxaOrig="1359" w:dyaOrig="360" w14:anchorId="08D9F491">
          <v:shape id="_x0000_i1196" type="#_x0000_t75" style="width:69.5pt;height:19pt" o:ole="">
            <v:imagedata r:id="rId357" o:title=""/>
          </v:shape>
          <o:OLEObject Type="Embed" ProgID="Equation.DSMT4" ShapeID="_x0000_i1196" DrawAspect="Content" ObjectID="_1711202090" r:id="rId358"/>
        </w:object>
      </w:r>
      <w:r w:rsidR="00976740" w:rsidRPr="00C561E7">
        <w:rPr>
          <w:rFonts w:cs="Times New Roman" w:hint="eastAsia"/>
          <w:bCs w:val="0"/>
          <w:position w:val="-14"/>
          <w:szCs w:val="21"/>
        </w:rPr>
        <w:t xml:space="preserve">                                        </w:t>
      </w:r>
      <w:r w:rsidR="00AB11B9" w:rsidRPr="00C561E7">
        <w:rPr>
          <w:rFonts w:cs="Times New Roman"/>
          <w:bCs w:val="0"/>
          <w:szCs w:val="21"/>
        </w:rPr>
        <w:t>（</w:t>
      </w:r>
      <w:r w:rsidR="00815123" w:rsidRPr="00C561E7">
        <w:rPr>
          <w:rFonts w:cs="Times New Roman"/>
          <w:bCs w:val="0"/>
          <w:szCs w:val="21"/>
        </w:rPr>
        <w:t>D.</w:t>
      </w:r>
      <w:r w:rsidR="00AB11B9" w:rsidRPr="00C561E7">
        <w:rPr>
          <w:rFonts w:cs="Times New Roman"/>
          <w:bCs w:val="0"/>
          <w:szCs w:val="21"/>
        </w:rPr>
        <w:t>2.3-2</w:t>
      </w:r>
      <w:r w:rsidR="00AB11B9" w:rsidRPr="00C561E7">
        <w:rPr>
          <w:rFonts w:cs="Times New Roman"/>
          <w:bCs w:val="0"/>
          <w:szCs w:val="21"/>
        </w:rPr>
        <w:t>）</w:t>
      </w:r>
    </w:p>
    <w:p w14:paraId="47133426" w14:textId="77777777" w:rsidR="00AB11B9" w:rsidRPr="00C561E7" w:rsidRDefault="00AB11B9" w:rsidP="00FE2BCB">
      <w:pPr>
        <w:adjustRightInd w:val="0"/>
        <w:spacing w:line="360" w:lineRule="auto"/>
        <w:ind w:firstLineChars="200" w:firstLine="420"/>
      </w:pPr>
      <w:r w:rsidRPr="00C561E7">
        <w:rPr>
          <w:szCs w:val="21"/>
        </w:rPr>
        <w:t>式中</w:t>
      </w:r>
      <w:r w:rsidR="003A06A4" w:rsidRPr="00C561E7">
        <w:rPr>
          <w:szCs w:val="21"/>
        </w:rPr>
        <w:t>：</w:t>
      </w:r>
      <w:r w:rsidR="00696E4C" w:rsidRPr="00C561E7">
        <w:rPr>
          <w:position w:val="-10"/>
        </w:rPr>
        <w:object w:dxaOrig="340" w:dyaOrig="320" w14:anchorId="2C881B72">
          <v:shape id="_x0000_i1197" type="#_x0000_t75" style="width:19pt;height:15.5pt" o:ole="">
            <v:imagedata r:id="rId359" o:title=""/>
          </v:shape>
          <o:OLEObject Type="Embed" ProgID="Equation.DSMT4" ShapeID="_x0000_i1197" DrawAspect="Content" ObjectID="_1711202091" r:id="rId360"/>
        </w:object>
      </w:r>
      <w:r w:rsidRPr="00C561E7">
        <w:t>——</w:t>
      </w:r>
      <w:r w:rsidRPr="00C561E7">
        <w:t>管片主体弯矩设计值</w:t>
      </w:r>
      <w:r w:rsidRPr="00C561E7">
        <w:t>(</w:t>
      </w:r>
      <w:proofErr w:type="spellStart"/>
      <w:r w:rsidRPr="00C561E7">
        <w:t>N·m</w:t>
      </w:r>
      <w:proofErr w:type="spellEnd"/>
      <w:r w:rsidRPr="00C561E7">
        <w:t>)</w:t>
      </w:r>
      <w:r w:rsidRPr="00C561E7">
        <w:t>；</w:t>
      </w:r>
    </w:p>
    <w:p w14:paraId="46C4794F" w14:textId="77777777" w:rsidR="00AB11B9" w:rsidRPr="00C561E7" w:rsidRDefault="00696E4C" w:rsidP="00FE2BCB">
      <w:pPr>
        <w:pStyle w:val="ae"/>
        <w:adjustRightInd w:val="0"/>
        <w:spacing w:line="360" w:lineRule="auto"/>
        <w:ind w:leftChars="300" w:left="630" w:firstLineChars="200"/>
        <w:rPr>
          <w:rFonts w:cs="Times New Roman"/>
          <w:szCs w:val="21"/>
        </w:rPr>
      </w:pPr>
      <w:r w:rsidRPr="00C561E7">
        <w:rPr>
          <w:rFonts w:cs="Times New Roman"/>
          <w:position w:val="-10"/>
          <w:szCs w:val="21"/>
        </w:rPr>
        <w:object w:dxaOrig="320" w:dyaOrig="320" w14:anchorId="7C91A3CD">
          <v:shape id="_x0000_i1198" type="#_x0000_t75" style="width:15.5pt;height:15.5pt" o:ole="">
            <v:imagedata r:id="rId361" o:title=""/>
          </v:shape>
          <o:OLEObject Type="Embed" ProgID="Equation.DSMT4" ShapeID="_x0000_i1198" DrawAspect="Content" ObjectID="_1711202092" r:id="rId362"/>
        </w:object>
      </w:r>
      <w:r w:rsidR="00AB11B9" w:rsidRPr="00C561E7">
        <w:rPr>
          <w:rFonts w:cs="Times New Roman"/>
          <w:szCs w:val="21"/>
        </w:rPr>
        <w:t>——</w:t>
      </w:r>
      <w:r w:rsidR="00AB11B9" w:rsidRPr="00C561E7">
        <w:rPr>
          <w:rFonts w:cs="Times New Roman"/>
          <w:szCs w:val="21"/>
        </w:rPr>
        <w:t>管片接头弯矩设计值</w:t>
      </w:r>
      <w:r w:rsidR="00AB11B9" w:rsidRPr="00C561E7">
        <w:rPr>
          <w:rFonts w:cs="Times New Roman"/>
          <w:szCs w:val="21"/>
        </w:rPr>
        <w:t>(</w:t>
      </w:r>
      <w:proofErr w:type="spellStart"/>
      <w:r w:rsidR="00AB11B9" w:rsidRPr="00C561E7">
        <w:rPr>
          <w:rFonts w:cs="Times New Roman"/>
          <w:szCs w:val="21"/>
        </w:rPr>
        <w:t>N·m</w:t>
      </w:r>
      <w:proofErr w:type="spellEnd"/>
      <w:r w:rsidR="00AB11B9" w:rsidRPr="00C561E7">
        <w:rPr>
          <w:rFonts w:cs="Times New Roman"/>
          <w:szCs w:val="21"/>
        </w:rPr>
        <w:t>)</w:t>
      </w:r>
      <w:r w:rsidR="00AB11B9" w:rsidRPr="00C561E7">
        <w:rPr>
          <w:rFonts w:cs="Times New Roman"/>
          <w:szCs w:val="21"/>
        </w:rPr>
        <w:t>；</w:t>
      </w:r>
    </w:p>
    <w:p w14:paraId="7A6EADED" w14:textId="77777777" w:rsidR="00AB11B9" w:rsidRPr="00C561E7" w:rsidRDefault="00696E4C" w:rsidP="00FE2BCB">
      <w:pPr>
        <w:pStyle w:val="ae"/>
        <w:adjustRightInd w:val="0"/>
        <w:spacing w:line="360" w:lineRule="auto"/>
        <w:ind w:firstLineChars="500" w:firstLine="1050"/>
        <w:rPr>
          <w:rFonts w:cs="Times New Roman"/>
          <w:szCs w:val="21"/>
        </w:rPr>
      </w:pPr>
      <w:r w:rsidRPr="00C561E7">
        <w:rPr>
          <w:rFonts w:cs="Times New Roman"/>
          <w:position w:val="-14"/>
          <w:szCs w:val="21"/>
        </w:rPr>
        <w:object w:dxaOrig="360" w:dyaOrig="360" w14:anchorId="7A45E2EF">
          <v:shape id="_x0000_i1199" type="#_x0000_t75" style="width:19pt;height:19pt" o:ole="">
            <v:imagedata r:id="rId363" o:title=""/>
          </v:shape>
          <o:OLEObject Type="Embed" ProgID="Equation.DSMT4" ShapeID="_x0000_i1199" DrawAspect="Content" ObjectID="_1711202093" r:id="rId364"/>
        </w:object>
      </w:r>
      <w:r w:rsidR="00AB11B9" w:rsidRPr="00C561E7">
        <w:rPr>
          <w:rFonts w:cs="Times New Roman"/>
          <w:szCs w:val="21"/>
        </w:rPr>
        <w:t>——</w:t>
      </w:r>
      <w:r w:rsidR="00AB11B9" w:rsidRPr="00C561E7">
        <w:rPr>
          <w:rFonts w:cs="Times New Roman"/>
          <w:szCs w:val="21"/>
        </w:rPr>
        <w:t>惯用计算法</w:t>
      </w:r>
      <w:proofErr w:type="gramStart"/>
      <w:r w:rsidR="00AB11B9" w:rsidRPr="00C561E7">
        <w:rPr>
          <w:rFonts w:cs="Times New Roman"/>
          <w:szCs w:val="21"/>
        </w:rPr>
        <w:t>弯距</w:t>
      </w:r>
      <w:proofErr w:type="gramEnd"/>
      <w:r w:rsidR="00AB11B9" w:rsidRPr="00C561E7">
        <w:rPr>
          <w:rFonts w:cs="Times New Roman"/>
          <w:szCs w:val="21"/>
        </w:rPr>
        <w:t>计算值</w:t>
      </w:r>
      <w:r w:rsidR="00AB11B9" w:rsidRPr="00C561E7">
        <w:rPr>
          <w:rFonts w:cs="Times New Roman"/>
          <w:szCs w:val="21"/>
        </w:rPr>
        <w:t>(</w:t>
      </w:r>
      <w:proofErr w:type="spellStart"/>
      <w:r w:rsidR="00AB11B9" w:rsidRPr="00C561E7">
        <w:rPr>
          <w:rFonts w:cs="Times New Roman"/>
          <w:szCs w:val="21"/>
        </w:rPr>
        <w:t>N·m</w:t>
      </w:r>
      <w:proofErr w:type="spellEnd"/>
      <w:r w:rsidR="00AB11B9" w:rsidRPr="00C561E7">
        <w:rPr>
          <w:rFonts w:cs="Times New Roman"/>
          <w:szCs w:val="21"/>
        </w:rPr>
        <w:t>)</w:t>
      </w:r>
      <w:r w:rsidR="00AB11B9" w:rsidRPr="00C561E7">
        <w:rPr>
          <w:rFonts w:cs="Times New Roman"/>
          <w:szCs w:val="21"/>
        </w:rPr>
        <w:t>；</w:t>
      </w:r>
    </w:p>
    <w:p w14:paraId="03136253" w14:textId="77777777" w:rsidR="00AB11B9" w:rsidRPr="00C561E7" w:rsidRDefault="00696E4C" w:rsidP="00FE2BCB">
      <w:pPr>
        <w:adjustRightInd w:val="0"/>
        <w:spacing w:line="360" w:lineRule="auto"/>
        <w:ind w:firstLineChars="500" w:firstLine="1050"/>
        <w:rPr>
          <w:szCs w:val="21"/>
        </w:rPr>
      </w:pPr>
      <w:r w:rsidRPr="00C561E7">
        <w:rPr>
          <w:position w:val="-8"/>
          <w:szCs w:val="21"/>
        </w:rPr>
        <w:object w:dxaOrig="200" w:dyaOrig="279" w14:anchorId="661FE794">
          <v:shape id="_x0000_i1200" type="#_x0000_t75" style="width:10pt;height:14.5pt" o:ole="">
            <v:imagedata r:id="rId365" o:title=""/>
          </v:shape>
          <o:OLEObject Type="Embed" ProgID="Equation.DSMT4" ShapeID="_x0000_i1200" DrawAspect="Content" ObjectID="_1711202094" r:id="rId366"/>
        </w:object>
      </w:r>
      <w:r w:rsidR="00AB11B9" w:rsidRPr="00C561E7">
        <w:rPr>
          <w:szCs w:val="21"/>
        </w:rPr>
        <w:t>——</w:t>
      </w:r>
      <w:r w:rsidR="00AB11B9" w:rsidRPr="00C561E7">
        <w:rPr>
          <w:szCs w:val="21"/>
        </w:rPr>
        <w:t>弯矩增减系数（</w:t>
      </w:r>
      <w:r w:rsidR="00AB11B9" w:rsidRPr="00C561E7">
        <w:rPr>
          <w:szCs w:val="21"/>
        </w:rPr>
        <w:t>0</w:t>
      </w:r>
      <w:r w:rsidR="00AB11B9" w:rsidRPr="00C561E7">
        <w:rPr>
          <w:szCs w:val="21"/>
        </w:rPr>
        <w:t>～</w:t>
      </w:r>
      <w:r w:rsidR="00AB11B9" w:rsidRPr="00C561E7">
        <w:rPr>
          <w:szCs w:val="21"/>
        </w:rPr>
        <w:t>1.0</w:t>
      </w:r>
      <w:r w:rsidR="00AB11B9" w:rsidRPr="00C561E7">
        <w:rPr>
          <w:szCs w:val="21"/>
        </w:rPr>
        <w:t>）</w:t>
      </w:r>
      <w:r w:rsidR="00644A6A">
        <w:rPr>
          <w:rFonts w:hint="eastAsia"/>
          <w:szCs w:val="21"/>
        </w:rPr>
        <w:t>，</w:t>
      </w:r>
      <w:r w:rsidR="00AB11B9" w:rsidRPr="00C561E7">
        <w:rPr>
          <w:szCs w:val="21"/>
        </w:rPr>
        <w:t>地基反力大的坚硬地基取低值，地基反力小的软弱地基取高值。</w:t>
      </w:r>
    </w:p>
    <w:p w14:paraId="19AFBC22" w14:textId="77777777" w:rsidR="00AB11B9" w:rsidRPr="00C561E7" w:rsidRDefault="00815123" w:rsidP="00FE2BCB">
      <w:pPr>
        <w:adjustRightInd w:val="0"/>
        <w:spacing w:line="360" w:lineRule="auto"/>
        <w:rPr>
          <w:szCs w:val="21"/>
        </w:rPr>
      </w:pPr>
      <w:r w:rsidRPr="00C561E7">
        <w:rPr>
          <w:b/>
          <w:szCs w:val="21"/>
        </w:rPr>
        <w:t>D.</w:t>
      </w:r>
      <w:r w:rsidR="00AB11B9" w:rsidRPr="00C561E7">
        <w:rPr>
          <w:b/>
          <w:szCs w:val="21"/>
        </w:rPr>
        <w:t>2.4</w:t>
      </w:r>
      <w:r w:rsidR="00E413FC" w:rsidRPr="00C561E7">
        <w:rPr>
          <w:szCs w:val="21"/>
        </w:rPr>
        <w:t xml:space="preserve">　</w:t>
      </w:r>
      <w:r w:rsidR="00AB11B9" w:rsidRPr="00C561E7">
        <w:rPr>
          <w:szCs w:val="21"/>
        </w:rPr>
        <w:t>管片主体的剪力设计值取主体最大计算剪力值，同时应对斜向受拉钢筋进行应力校核。</w:t>
      </w:r>
    </w:p>
    <w:p w14:paraId="05D11DC1" w14:textId="77777777" w:rsidR="00AB11B9" w:rsidRPr="00C561E7" w:rsidRDefault="00815123" w:rsidP="00FE2BCB">
      <w:pPr>
        <w:adjustRightInd w:val="0"/>
        <w:spacing w:line="360" w:lineRule="auto"/>
        <w:rPr>
          <w:szCs w:val="21"/>
        </w:rPr>
      </w:pPr>
      <w:r w:rsidRPr="00C561E7">
        <w:rPr>
          <w:b/>
          <w:szCs w:val="21"/>
        </w:rPr>
        <w:t>D.</w:t>
      </w:r>
      <w:r w:rsidR="00AB11B9" w:rsidRPr="00C561E7">
        <w:rPr>
          <w:b/>
          <w:szCs w:val="21"/>
        </w:rPr>
        <w:t>2.5</w:t>
      </w:r>
      <w:r w:rsidR="00E413FC" w:rsidRPr="00C561E7">
        <w:rPr>
          <w:szCs w:val="21"/>
        </w:rPr>
        <w:t xml:space="preserve">　</w:t>
      </w:r>
      <w:r w:rsidR="00AB11B9" w:rsidRPr="00C561E7">
        <w:rPr>
          <w:szCs w:val="21"/>
        </w:rPr>
        <w:t>管片接头的剪力设计值取主体最大计算剪力值，应对每处接头的全部螺栓进行应力校核。</w:t>
      </w:r>
    </w:p>
    <w:p w14:paraId="426F1E79" w14:textId="77777777" w:rsidR="00AB11B9" w:rsidRPr="00C561E7" w:rsidRDefault="00815123" w:rsidP="00FE2BCB">
      <w:pPr>
        <w:spacing w:line="360" w:lineRule="auto"/>
        <w:rPr>
          <w:szCs w:val="21"/>
        </w:rPr>
      </w:pPr>
      <w:r w:rsidRPr="00C561E7">
        <w:rPr>
          <w:b/>
          <w:szCs w:val="21"/>
        </w:rPr>
        <w:t>D.</w:t>
      </w:r>
      <w:r w:rsidR="00AB11B9" w:rsidRPr="00C561E7">
        <w:rPr>
          <w:b/>
          <w:szCs w:val="21"/>
        </w:rPr>
        <w:t>2.6</w:t>
      </w:r>
      <w:r w:rsidR="00E413FC" w:rsidRPr="00C561E7">
        <w:rPr>
          <w:szCs w:val="21"/>
        </w:rPr>
        <w:t xml:space="preserve">　</w:t>
      </w:r>
      <w:r w:rsidR="00AB11B9" w:rsidRPr="00C561E7">
        <w:rPr>
          <w:szCs w:val="21"/>
        </w:rPr>
        <w:t>当利用惯用计算法、修正惯用计算法时，不能计算环间设计剪力值，但可由垂直水、土压力及自重求解每一环的剪力值。</w:t>
      </w:r>
    </w:p>
    <w:p w14:paraId="3BF0EBFD" w14:textId="77777777" w:rsidR="00AB11B9" w:rsidRPr="00C561E7" w:rsidRDefault="00AB11B9" w:rsidP="00AB11B9">
      <w:pPr>
        <w:rPr>
          <w:sz w:val="24"/>
        </w:rPr>
        <w:sectPr w:rsidR="00AB11B9" w:rsidRPr="00C561E7" w:rsidSect="00EF281E">
          <w:headerReference w:type="default" r:id="rId367"/>
          <w:footerReference w:type="even" r:id="rId368"/>
          <w:footerReference w:type="default" r:id="rId369"/>
          <w:headerReference w:type="first" r:id="rId370"/>
          <w:footerReference w:type="first" r:id="rId371"/>
          <w:pgSz w:w="11906" w:h="16838"/>
          <w:pgMar w:top="1440" w:right="1588" w:bottom="1440" w:left="1588" w:header="851" w:footer="992" w:gutter="0"/>
          <w:cols w:space="425"/>
          <w:docGrid w:type="lines" w:linePitch="312"/>
        </w:sectPr>
      </w:pPr>
    </w:p>
    <w:p w14:paraId="249A0F32" w14:textId="77777777" w:rsidR="00AB11B9" w:rsidRPr="00C561E7" w:rsidRDefault="00AB11B9" w:rsidP="00AB11B9">
      <w:pPr>
        <w:pStyle w:val="a"/>
        <w:numPr>
          <w:ilvl w:val="0"/>
          <w:numId w:val="0"/>
        </w:numPr>
        <w:spacing w:before="100" w:beforeAutospacing="1" w:after="100" w:afterAutospacing="1"/>
        <w:rPr>
          <w:rFonts w:ascii="Times New Roman" w:eastAsia="宋体"/>
          <w:b/>
          <w:sz w:val="28"/>
          <w:szCs w:val="28"/>
        </w:rPr>
      </w:pPr>
      <w:bookmarkStart w:id="265" w:name="_Toc293392987"/>
      <w:bookmarkStart w:id="266" w:name="_Toc310328364"/>
      <w:bookmarkStart w:id="267" w:name="_Toc333999983"/>
      <w:bookmarkStart w:id="268" w:name="_Toc338542155"/>
      <w:bookmarkStart w:id="269" w:name="_Toc71209282"/>
      <w:r w:rsidRPr="00C561E7">
        <w:rPr>
          <w:rFonts w:ascii="Times New Roman" w:eastAsia="宋体"/>
          <w:b/>
          <w:sz w:val="28"/>
          <w:szCs w:val="28"/>
        </w:rPr>
        <w:lastRenderedPageBreak/>
        <w:t>附录</w:t>
      </w:r>
      <w:r w:rsidR="00815123" w:rsidRPr="00C561E7">
        <w:rPr>
          <w:rFonts w:ascii="Times New Roman" w:eastAsia="宋体"/>
          <w:b/>
          <w:sz w:val="28"/>
          <w:szCs w:val="28"/>
        </w:rPr>
        <w:t>E</w:t>
      </w:r>
      <w:r w:rsidR="00644A6A" w:rsidRPr="00C561E7">
        <w:rPr>
          <w:rFonts w:ascii="Times New Roman" w:eastAsia="宋体"/>
          <w:b/>
          <w:sz w:val="28"/>
          <w:szCs w:val="28"/>
        </w:rPr>
        <w:t xml:space="preserve">  </w:t>
      </w:r>
      <w:r w:rsidR="00300579" w:rsidRPr="00C561E7">
        <w:rPr>
          <w:rFonts w:ascii="Times New Roman" w:eastAsia="宋体"/>
          <w:b/>
          <w:sz w:val="28"/>
          <w:szCs w:val="28"/>
        </w:rPr>
        <w:t>顶管</w:t>
      </w:r>
      <w:r w:rsidRPr="00C561E7">
        <w:rPr>
          <w:rFonts w:ascii="Times New Roman" w:eastAsia="宋体"/>
          <w:b/>
          <w:sz w:val="28"/>
          <w:szCs w:val="28"/>
        </w:rPr>
        <w:t>隧道结构计算</w:t>
      </w:r>
      <w:bookmarkEnd w:id="265"/>
      <w:bookmarkEnd w:id="266"/>
      <w:bookmarkEnd w:id="267"/>
      <w:bookmarkEnd w:id="268"/>
      <w:bookmarkEnd w:id="269"/>
    </w:p>
    <w:p w14:paraId="4545B32D" w14:textId="77777777" w:rsidR="00AB11B9" w:rsidRPr="00C561E7" w:rsidRDefault="00815123" w:rsidP="0040759A">
      <w:pPr>
        <w:pStyle w:val="2"/>
        <w:spacing w:before="0" w:afterLines="50" w:after="156" w:line="240" w:lineRule="auto"/>
        <w:jc w:val="center"/>
        <w:rPr>
          <w:rFonts w:ascii="Times New Roman" w:eastAsia="宋体" w:hAnsi="Times New Roman"/>
          <w:sz w:val="24"/>
          <w:szCs w:val="24"/>
        </w:rPr>
      </w:pPr>
      <w:bookmarkStart w:id="270" w:name="_Toc310328365"/>
      <w:bookmarkStart w:id="271" w:name="_Toc333999984"/>
      <w:bookmarkStart w:id="272" w:name="_Toc338542156"/>
      <w:bookmarkStart w:id="273" w:name="_Toc62415035"/>
      <w:bookmarkStart w:id="274" w:name="_Toc69373896"/>
      <w:bookmarkStart w:id="275" w:name="_Toc71209283"/>
      <w:r w:rsidRPr="00C561E7">
        <w:rPr>
          <w:rFonts w:ascii="Times New Roman" w:eastAsia="宋体" w:hAnsi="Times New Roman"/>
          <w:sz w:val="24"/>
          <w:szCs w:val="24"/>
        </w:rPr>
        <w:t>E.</w:t>
      </w:r>
      <w:r w:rsidR="00AB11B9" w:rsidRPr="00C561E7">
        <w:rPr>
          <w:rFonts w:ascii="Times New Roman" w:eastAsia="宋体" w:hAnsi="Times New Roman"/>
          <w:sz w:val="24"/>
          <w:szCs w:val="24"/>
        </w:rPr>
        <w:t xml:space="preserve">1  </w:t>
      </w:r>
      <w:r w:rsidR="00AB11B9" w:rsidRPr="00C561E7">
        <w:rPr>
          <w:rFonts w:ascii="Times New Roman" w:eastAsia="宋体" w:hAnsi="Times New Roman"/>
          <w:sz w:val="24"/>
          <w:szCs w:val="24"/>
        </w:rPr>
        <w:t>管道允许顶力计算</w:t>
      </w:r>
      <w:bookmarkEnd w:id="270"/>
      <w:bookmarkEnd w:id="271"/>
      <w:bookmarkEnd w:id="272"/>
      <w:bookmarkEnd w:id="273"/>
      <w:bookmarkEnd w:id="274"/>
      <w:bookmarkEnd w:id="275"/>
    </w:p>
    <w:p w14:paraId="1DF7A02A" w14:textId="77777777" w:rsidR="00AB11B9" w:rsidRPr="00C561E7" w:rsidRDefault="00815123" w:rsidP="00E413FC">
      <w:pPr>
        <w:spacing w:line="360" w:lineRule="auto"/>
        <w:rPr>
          <w:szCs w:val="21"/>
        </w:rPr>
      </w:pPr>
      <w:r w:rsidRPr="00C561E7">
        <w:rPr>
          <w:b/>
          <w:szCs w:val="21"/>
        </w:rPr>
        <w:t>E.</w:t>
      </w:r>
      <w:r w:rsidR="00AB11B9" w:rsidRPr="00C561E7">
        <w:rPr>
          <w:b/>
          <w:szCs w:val="21"/>
        </w:rPr>
        <w:t>1.1</w:t>
      </w:r>
      <w:r w:rsidR="00E413FC" w:rsidRPr="00C561E7">
        <w:rPr>
          <w:szCs w:val="21"/>
        </w:rPr>
        <w:t xml:space="preserve">　</w:t>
      </w:r>
      <w:r w:rsidR="00AB11B9" w:rsidRPr="00C561E7">
        <w:rPr>
          <w:szCs w:val="21"/>
        </w:rPr>
        <w:t>钢管顶管传力面允许最大顶力可按下式计算：</w:t>
      </w:r>
    </w:p>
    <w:bookmarkStart w:id="276" w:name="DSIEqnMarkerStart"/>
    <w:bookmarkEnd w:id="276"/>
    <w:p w14:paraId="3FC8246E" w14:textId="77777777" w:rsidR="00976740" w:rsidRPr="00C561E7" w:rsidRDefault="009D485C" w:rsidP="00E413FC">
      <w:pPr>
        <w:spacing w:line="360" w:lineRule="auto"/>
        <w:jc w:val="right"/>
        <w:rPr>
          <w:szCs w:val="21"/>
        </w:rPr>
      </w:pPr>
      <w:r w:rsidRPr="00C561E7">
        <w:rPr>
          <w:position w:val="-30"/>
          <w:szCs w:val="21"/>
        </w:rPr>
        <w:object w:dxaOrig="1600" w:dyaOrig="660" w14:anchorId="7104033C">
          <v:shape id="_x0000_i1201" type="#_x0000_t75" style="width:80pt;height:31pt" o:ole="">
            <v:imagedata r:id="rId372" o:title=""/>
          </v:shape>
          <o:OLEObject Type="Embed" ProgID="Equation.DSMT4" ShapeID="_x0000_i1201" DrawAspect="Content" ObjectID="_1711202095" r:id="rId373"/>
        </w:object>
      </w:r>
      <w:r w:rsidR="00976740" w:rsidRPr="00C561E7">
        <w:rPr>
          <w:rFonts w:hint="eastAsia"/>
          <w:position w:val="-30"/>
          <w:szCs w:val="21"/>
        </w:rPr>
        <w:t xml:space="preserve">                                 </w:t>
      </w:r>
      <w:r w:rsidR="00497DF9" w:rsidRPr="00C561E7">
        <w:rPr>
          <w:szCs w:val="21"/>
        </w:rPr>
        <w:fldChar w:fldCharType="begin"/>
      </w:r>
      <w:bookmarkStart w:id="277" w:name="DSIEqnMarkerEnd"/>
      <w:bookmarkEnd w:id="277"/>
      <w:r w:rsidR="00AB11B9" w:rsidRPr="00C561E7">
        <w:rPr>
          <w:szCs w:val="21"/>
        </w:rPr>
        <w:instrText xml:space="preserve"> QUOTE </w:instrText>
      </w:r>
      <w:r w:rsidR="00696E4C" w:rsidRPr="00C561E7">
        <w:rPr>
          <w:szCs w:val="21"/>
        </w:rPr>
        <w:instrText>.</w:instrText>
      </w:r>
      <m:oMath>
        <m:sSub>
          <m:sSubPr>
            <m:ctrlPr>
              <w:rPr>
                <w:rFonts w:ascii="Cambria Math" w:hAnsi="Cambria Math"/>
                <w:szCs w:val="21"/>
              </w:rPr>
            </m:ctrlPr>
          </m:sSubPr>
          <m:e>
            <m:r>
              <m:rPr>
                <m:sty m:val="p"/>
              </m:rPr>
              <w:rPr>
                <w:rFonts w:ascii="Cambria Math" w:hAnsi="Cambria Math"/>
                <w:szCs w:val="21"/>
              </w:rPr>
              <m:t>F</m:t>
            </m:r>
          </m:e>
          <m:sub>
            <m:r>
              <m:rPr>
                <m:sty m:val="p"/>
              </m:rPr>
              <w:rPr>
                <w:rFonts w:ascii="Cambria Math" w:hAnsi="Cambria Math"/>
                <w:szCs w:val="21"/>
              </w:rPr>
              <m:t>ds</m:t>
            </m:r>
          </m:sub>
        </m:sSub>
        <m:r>
          <m:rPr>
            <m:sty m:val="p"/>
          </m:rPr>
          <w:rPr>
            <w:rFonts w:ascii="Cambria Math" w:hAnsi="Cambria Math"/>
            <w:szCs w:val="21"/>
          </w:rPr>
          <m:t>=0.5</m:t>
        </m:r>
        <m:f>
          <m:fPr>
            <m:ctrlPr>
              <w:rPr>
                <w:rFonts w:ascii="Cambria Math" w:hAnsi="Cambria Math"/>
                <w:szCs w:val="21"/>
              </w:rPr>
            </m:ctrlPr>
          </m:fPr>
          <m:num>
            <m:sSub>
              <m:sSubPr>
                <m:ctrlPr>
                  <w:rPr>
                    <w:rFonts w:ascii="Cambria Math" w:hAnsi="Cambria Math"/>
                    <w:szCs w:val="21"/>
                  </w:rPr>
                </m:ctrlPr>
              </m:sSubPr>
              <m:e>
                <m:r>
                  <m:rPr>
                    <m:sty m:val="p"/>
                  </m:rPr>
                  <w:rPr>
                    <w:rFonts w:ascii="Cambria Math" w:hAnsi="Cambria Math"/>
                    <w:szCs w:val="21"/>
                  </w:rPr>
                  <m:t>φ</m:t>
                </m:r>
              </m:e>
              <m:sub>
                <m:r>
                  <m:rPr>
                    <m:sty m:val="p"/>
                  </m:rPr>
                  <w:rPr>
                    <w:rFonts w:ascii="Cambria Math" w:hAnsi="Cambria Math"/>
                    <w:szCs w:val="21"/>
                  </w:rPr>
                  <m:t>1</m:t>
                </m:r>
              </m:sub>
            </m:sSub>
            <m:sSub>
              <m:sSubPr>
                <m:ctrlPr>
                  <w:rPr>
                    <w:rFonts w:ascii="Cambria Math" w:hAnsi="Cambria Math"/>
                    <w:szCs w:val="21"/>
                  </w:rPr>
                </m:ctrlPr>
              </m:sSubPr>
              <m:e>
                <m:r>
                  <m:rPr>
                    <m:sty m:val="p"/>
                  </m:rPr>
                  <w:rPr>
                    <w:rFonts w:ascii="Cambria Math" w:hAnsi="Cambria Math"/>
                    <w:szCs w:val="21"/>
                  </w:rPr>
                  <m:t>φ</m:t>
                </m:r>
              </m:e>
              <m:sub>
                <m:r>
                  <m:rPr>
                    <m:sty m:val="p"/>
                  </m:rPr>
                  <w:rPr>
                    <w:rFonts w:ascii="Cambria Math" w:hAnsi="Cambria Math"/>
                    <w:szCs w:val="21"/>
                  </w:rPr>
                  <m:t>3</m:t>
                </m:r>
                <m:sSub>
                  <m:sSubPr>
                    <m:ctrlPr>
                      <w:rPr>
                        <w:rFonts w:ascii="Cambria Math" w:hAnsi="Cambria Math"/>
                        <w:szCs w:val="21"/>
                      </w:rPr>
                    </m:ctrlPr>
                  </m:sSubPr>
                  <m:e>
                    <m:r>
                      <m:rPr>
                        <m:sty m:val="p"/>
                      </m:rPr>
                      <w:rPr>
                        <w:rFonts w:ascii="Cambria Math" w:hAnsi="Cambria Math"/>
                        <w:szCs w:val="21"/>
                      </w:rPr>
                      <m:t>φ</m:t>
                    </m:r>
                  </m:e>
                  <m:sub>
                    <m:r>
                      <m:rPr>
                        <m:sty m:val="p"/>
                      </m:rPr>
                      <w:rPr>
                        <w:rFonts w:ascii="Cambria Math" w:hAnsi="Cambria Math"/>
                        <w:szCs w:val="21"/>
                      </w:rPr>
                      <m:t>4</m:t>
                    </m:r>
                  </m:sub>
                </m:sSub>
              </m:sub>
            </m:sSub>
          </m:num>
          <m:den>
            <m:sSub>
              <m:sSubPr>
                <m:ctrlPr>
                  <w:rPr>
                    <w:rFonts w:ascii="Cambria Math" w:hAnsi="Cambria Math"/>
                    <w:szCs w:val="21"/>
                  </w:rPr>
                </m:ctrlPr>
              </m:sSubPr>
              <m:e>
                <m:r>
                  <m:rPr>
                    <m:sty m:val="p"/>
                  </m:rPr>
                  <w:rPr>
                    <w:rFonts w:ascii="Cambria Math" w:hAnsi="Cambria Math"/>
                    <w:szCs w:val="21"/>
                  </w:rPr>
                  <m:t>γ</m:t>
                </m:r>
              </m:e>
              <m:sub>
                <m:r>
                  <m:rPr>
                    <m:sty m:val="p"/>
                  </m:rPr>
                  <w:rPr>
                    <w:rFonts w:ascii="Cambria Math" w:hAnsi="Cambria Math"/>
                    <w:szCs w:val="21"/>
                  </w:rPr>
                  <m:t>Qd</m:t>
                </m:r>
              </m:sub>
            </m:sSub>
          </m:den>
        </m:f>
        <m:sSub>
          <m:sSubPr>
            <m:ctrlPr>
              <w:rPr>
                <w:rFonts w:ascii="Cambria Math" w:hAnsi="Cambria Math"/>
                <w:szCs w:val="21"/>
              </w:rPr>
            </m:ctrlPr>
          </m:sSubPr>
          <m:e>
            <m:r>
              <m:rPr>
                <m:sty m:val="p"/>
              </m:rPr>
              <w:rPr>
                <w:rFonts w:ascii="Cambria Math" w:hAnsi="Cambria Math"/>
                <w:szCs w:val="21"/>
              </w:rPr>
              <m:t>f</m:t>
            </m:r>
          </m:e>
          <m:sub>
            <m:r>
              <m:rPr>
                <m:sty m:val="p"/>
              </m:rPr>
              <w:rPr>
                <w:rFonts w:ascii="Cambria Math" w:hAnsi="Cambria Math"/>
                <w:szCs w:val="21"/>
              </w:rPr>
              <m:t>s</m:t>
            </m:r>
          </m:sub>
        </m:sSub>
        <m:sSub>
          <m:sSubPr>
            <m:ctrlPr>
              <w:rPr>
                <w:rFonts w:ascii="Cambria Math" w:hAnsi="Cambria Math"/>
                <w:szCs w:val="21"/>
              </w:rPr>
            </m:ctrlPr>
          </m:sSubPr>
          <m:e>
            <m:r>
              <m:rPr>
                <m:sty m:val="p"/>
              </m:rPr>
              <w:rPr>
                <w:rFonts w:ascii="Cambria Math" w:hAnsi="Cambria Math"/>
                <w:szCs w:val="21"/>
              </w:rPr>
              <m:t>A</m:t>
            </m:r>
          </m:e>
          <m:sub>
            <m:eqArr>
              <m:eqArrPr>
                <m:ctrlPr>
                  <w:rPr>
                    <w:rFonts w:ascii="Cambria Math" w:hAnsi="Cambria Math"/>
                    <w:szCs w:val="21"/>
                  </w:rPr>
                </m:ctrlPr>
              </m:eqArrPr>
              <m:e>
                <m:r>
                  <m:rPr>
                    <m:sty m:val="p"/>
                  </m:rPr>
                  <w:rPr>
                    <w:rFonts w:ascii="Cambria Math" w:hAnsi="Cambria Math"/>
                    <w:szCs w:val="21"/>
                  </w:rPr>
                  <m:t>p</m:t>
                </m:r>
              </m:e>
              <m:e/>
            </m:eqArr>
          </m:sub>
        </m:sSub>
      </m:oMath>
      <w:r w:rsidR="00696E4C" w:rsidRPr="00C561E7">
        <w:instrText>.</w:instrText>
      </w:r>
      <w:r w:rsidR="00497DF9" w:rsidRPr="00C561E7">
        <w:rPr>
          <w:szCs w:val="21"/>
        </w:rPr>
        <w:fldChar w:fldCharType="separate"/>
      </w:r>
      <w:r w:rsidR="009F1EFC" w:rsidRPr="00C561E7">
        <w:rPr>
          <w:szCs w:val="21"/>
        </w:rPr>
        <w:t>.</w:t>
      </w:r>
      <m:oMath>
        <m:sSub>
          <m:sSubPr>
            <m:ctrlPr>
              <w:rPr>
                <w:rFonts w:ascii="Cambria Math" w:hAnsi="Cambria Math"/>
                <w:szCs w:val="21"/>
              </w:rPr>
            </m:ctrlPr>
          </m:sSubPr>
          <m:e>
            <m:r>
              <m:rPr>
                <m:sty m:val="p"/>
              </m:rPr>
              <w:rPr>
                <w:rFonts w:ascii="Cambria Math" w:hAnsi="Cambria Math"/>
                <w:szCs w:val="21"/>
              </w:rPr>
              <m:t>F</m:t>
            </m:r>
          </m:e>
          <m:sub>
            <m:r>
              <m:rPr>
                <m:sty m:val="p"/>
              </m:rPr>
              <w:rPr>
                <w:rFonts w:ascii="Cambria Math" w:hAnsi="Cambria Math"/>
                <w:szCs w:val="21"/>
              </w:rPr>
              <m:t>ds</m:t>
            </m:r>
          </m:sub>
        </m:sSub>
        <m:r>
          <m:rPr>
            <m:sty m:val="p"/>
          </m:rPr>
          <w:rPr>
            <w:rFonts w:ascii="Cambria Math" w:hAnsi="Cambria Math"/>
            <w:szCs w:val="21"/>
          </w:rPr>
          <m:t>=0.5</m:t>
        </m:r>
        <m:f>
          <m:fPr>
            <m:ctrlPr>
              <w:rPr>
                <w:rFonts w:ascii="Cambria Math" w:hAnsi="Cambria Math"/>
                <w:szCs w:val="21"/>
              </w:rPr>
            </m:ctrlPr>
          </m:fPr>
          <m:num>
            <m:sSub>
              <m:sSubPr>
                <m:ctrlPr>
                  <w:rPr>
                    <w:rFonts w:ascii="Cambria Math" w:hAnsi="Cambria Math"/>
                    <w:szCs w:val="21"/>
                  </w:rPr>
                </m:ctrlPr>
              </m:sSubPr>
              <m:e>
                <m:r>
                  <m:rPr>
                    <m:sty m:val="p"/>
                  </m:rPr>
                  <w:rPr>
                    <w:rFonts w:ascii="Cambria Math" w:hAnsi="Cambria Math"/>
                    <w:szCs w:val="21"/>
                  </w:rPr>
                  <m:t>φ</m:t>
                </m:r>
              </m:e>
              <m:sub>
                <m:r>
                  <m:rPr>
                    <m:sty m:val="p"/>
                  </m:rPr>
                  <w:rPr>
                    <w:rFonts w:ascii="Cambria Math" w:hAnsi="Cambria Math"/>
                    <w:szCs w:val="21"/>
                  </w:rPr>
                  <m:t>1</m:t>
                </m:r>
              </m:sub>
            </m:sSub>
            <m:sSub>
              <m:sSubPr>
                <m:ctrlPr>
                  <w:rPr>
                    <w:rFonts w:ascii="Cambria Math" w:hAnsi="Cambria Math"/>
                    <w:szCs w:val="21"/>
                  </w:rPr>
                </m:ctrlPr>
              </m:sSubPr>
              <m:e>
                <m:r>
                  <m:rPr>
                    <m:sty m:val="p"/>
                  </m:rPr>
                  <w:rPr>
                    <w:rFonts w:ascii="Cambria Math" w:hAnsi="Cambria Math"/>
                    <w:szCs w:val="21"/>
                  </w:rPr>
                  <m:t>φ</m:t>
                </m:r>
              </m:e>
              <m:sub>
                <m:r>
                  <m:rPr>
                    <m:sty m:val="p"/>
                  </m:rPr>
                  <w:rPr>
                    <w:rFonts w:ascii="Cambria Math" w:hAnsi="Cambria Math"/>
                    <w:szCs w:val="21"/>
                  </w:rPr>
                  <m:t>3</m:t>
                </m:r>
                <m:sSub>
                  <m:sSubPr>
                    <m:ctrlPr>
                      <w:rPr>
                        <w:rFonts w:ascii="Cambria Math" w:hAnsi="Cambria Math"/>
                        <w:szCs w:val="21"/>
                      </w:rPr>
                    </m:ctrlPr>
                  </m:sSubPr>
                  <m:e>
                    <m:r>
                      <m:rPr>
                        <m:sty m:val="p"/>
                      </m:rPr>
                      <w:rPr>
                        <w:rFonts w:ascii="Cambria Math" w:hAnsi="Cambria Math"/>
                        <w:szCs w:val="21"/>
                      </w:rPr>
                      <m:t>φ</m:t>
                    </m:r>
                  </m:e>
                  <m:sub>
                    <m:r>
                      <m:rPr>
                        <m:sty m:val="p"/>
                      </m:rPr>
                      <w:rPr>
                        <w:rFonts w:ascii="Cambria Math" w:hAnsi="Cambria Math"/>
                        <w:szCs w:val="21"/>
                      </w:rPr>
                      <m:t>4</m:t>
                    </m:r>
                  </m:sub>
                </m:sSub>
              </m:sub>
            </m:sSub>
          </m:num>
          <m:den>
            <m:sSub>
              <m:sSubPr>
                <m:ctrlPr>
                  <w:rPr>
                    <w:rFonts w:ascii="Cambria Math" w:hAnsi="Cambria Math"/>
                    <w:szCs w:val="21"/>
                  </w:rPr>
                </m:ctrlPr>
              </m:sSubPr>
              <m:e>
                <m:r>
                  <m:rPr>
                    <m:sty m:val="p"/>
                  </m:rPr>
                  <w:rPr>
                    <w:rFonts w:ascii="Cambria Math" w:hAnsi="Cambria Math"/>
                    <w:szCs w:val="21"/>
                  </w:rPr>
                  <m:t>γ</m:t>
                </m:r>
              </m:e>
              <m:sub>
                <m:r>
                  <m:rPr>
                    <m:sty m:val="p"/>
                  </m:rPr>
                  <w:rPr>
                    <w:rFonts w:ascii="Cambria Math" w:hAnsi="Cambria Math"/>
                    <w:szCs w:val="21"/>
                  </w:rPr>
                  <m:t>Qd</m:t>
                </m:r>
              </m:sub>
            </m:sSub>
          </m:den>
        </m:f>
        <m:sSub>
          <m:sSubPr>
            <m:ctrlPr>
              <w:rPr>
                <w:rFonts w:ascii="Cambria Math" w:hAnsi="Cambria Math"/>
                <w:szCs w:val="21"/>
              </w:rPr>
            </m:ctrlPr>
          </m:sSubPr>
          <m:e>
            <m:r>
              <m:rPr>
                <m:sty m:val="p"/>
              </m:rPr>
              <w:rPr>
                <w:rFonts w:ascii="Cambria Math" w:hAnsi="Cambria Math"/>
                <w:szCs w:val="21"/>
              </w:rPr>
              <m:t>f</m:t>
            </m:r>
          </m:e>
          <m:sub>
            <m:r>
              <m:rPr>
                <m:sty m:val="p"/>
              </m:rPr>
              <w:rPr>
                <w:rFonts w:ascii="Cambria Math" w:hAnsi="Cambria Math"/>
                <w:szCs w:val="21"/>
              </w:rPr>
              <m:t>s</m:t>
            </m:r>
          </m:sub>
        </m:sSub>
        <m:sSub>
          <m:sSubPr>
            <m:ctrlPr>
              <w:rPr>
                <w:rFonts w:ascii="Cambria Math" w:hAnsi="Cambria Math"/>
                <w:szCs w:val="21"/>
              </w:rPr>
            </m:ctrlPr>
          </m:sSubPr>
          <m:e>
            <m:r>
              <m:rPr>
                <m:sty m:val="p"/>
              </m:rPr>
              <w:rPr>
                <w:rFonts w:ascii="Cambria Math" w:hAnsi="Cambria Math"/>
                <w:szCs w:val="21"/>
              </w:rPr>
              <m:t>A</m:t>
            </m:r>
          </m:e>
          <m:sub>
            <m:eqArr>
              <m:eqArrPr>
                <m:ctrlPr>
                  <w:rPr>
                    <w:rFonts w:ascii="Cambria Math" w:hAnsi="Cambria Math"/>
                    <w:szCs w:val="21"/>
                  </w:rPr>
                </m:ctrlPr>
              </m:eqArrPr>
              <m:e>
                <m:r>
                  <m:rPr>
                    <m:sty m:val="p"/>
                  </m:rPr>
                  <w:rPr>
                    <w:rFonts w:ascii="Cambria Math" w:hAnsi="Cambria Math"/>
                    <w:szCs w:val="21"/>
                  </w:rPr>
                  <m:t>p</m:t>
                </m:r>
              </m:e>
              <m:e/>
            </m:eqArr>
          </m:sub>
        </m:sSub>
      </m:oMath>
      <w:r w:rsidR="009F1EFC" w:rsidRPr="00C561E7">
        <w:t>.</w:t>
      </w:r>
      <w:r w:rsidR="00497DF9" w:rsidRPr="00C561E7">
        <w:rPr>
          <w:szCs w:val="21"/>
        </w:rPr>
        <w:fldChar w:fldCharType="end"/>
      </w:r>
      <w:r w:rsidR="00AB11B9" w:rsidRPr="00C561E7">
        <w:rPr>
          <w:szCs w:val="21"/>
        </w:rPr>
        <w:t>（</w:t>
      </w:r>
      <w:r w:rsidR="00815123" w:rsidRPr="00C561E7">
        <w:rPr>
          <w:szCs w:val="21"/>
        </w:rPr>
        <w:t>E.</w:t>
      </w:r>
      <w:r w:rsidR="00AB11B9" w:rsidRPr="00C561E7">
        <w:rPr>
          <w:szCs w:val="21"/>
        </w:rPr>
        <w:t>1.1-1</w:t>
      </w:r>
      <w:r w:rsidR="00AB11B9" w:rsidRPr="00C561E7">
        <w:rPr>
          <w:szCs w:val="21"/>
        </w:rPr>
        <w:t>）</w:t>
      </w:r>
    </w:p>
    <w:p w14:paraId="7C2A5A23" w14:textId="77777777" w:rsidR="00AB11B9" w:rsidRPr="00C561E7" w:rsidRDefault="00AB11B9" w:rsidP="00E413FC">
      <w:pPr>
        <w:spacing w:line="360" w:lineRule="auto"/>
        <w:ind w:firstLineChars="200" w:firstLine="420"/>
        <w:rPr>
          <w:szCs w:val="21"/>
        </w:rPr>
      </w:pPr>
      <w:r w:rsidRPr="00C561E7">
        <w:rPr>
          <w:szCs w:val="21"/>
        </w:rPr>
        <w:t>式中</w:t>
      </w:r>
      <w:r w:rsidR="003A06A4" w:rsidRPr="00C561E7">
        <w:rPr>
          <w:szCs w:val="21"/>
        </w:rPr>
        <w:t>：</w:t>
      </w:r>
      <w:r w:rsidR="00160CA8" w:rsidRPr="00C561E7">
        <w:rPr>
          <w:position w:val="-10"/>
          <w:szCs w:val="21"/>
          <w:vertAlign w:val="subscript"/>
        </w:rPr>
        <w:object w:dxaOrig="320" w:dyaOrig="320" w14:anchorId="41FD1945">
          <v:shape id="_x0000_i1202" type="#_x0000_t75" style="width:15.5pt;height:15.5pt" o:ole="">
            <v:imagedata r:id="rId374" o:title=""/>
          </v:shape>
          <o:OLEObject Type="Embed" ProgID="Equation.DSMT4" ShapeID="_x0000_i1202" DrawAspect="Content" ObjectID="_1711202096" r:id="rId375"/>
        </w:object>
      </w:r>
      <w:r w:rsidRPr="00C561E7">
        <w:rPr>
          <w:szCs w:val="21"/>
        </w:rPr>
        <w:t xml:space="preserve">—— </w:t>
      </w:r>
      <w:r w:rsidRPr="00C561E7">
        <w:rPr>
          <w:szCs w:val="21"/>
        </w:rPr>
        <w:t>钢管管道允许顶力设计值（</w:t>
      </w:r>
      <w:r w:rsidRPr="00C561E7">
        <w:rPr>
          <w:szCs w:val="21"/>
        </w:rPr>
        <w:t>N</w:t>
      </w:r>
      <w:r w:rsidRPr="00C561E7">
        <w:rPr>
          <w:szCs w:val="21"/>
        </w:rPr>
        <w:t>）；</w:t>
      </w:r>
    </w:p>
    <w:p w14:paraId="7FD0EA2C" w14:textId="77777777" w:rsidR="00AB11B9" w:rsidRPr="00C561E7" w:rsidRDefault="00AB11B9" w:rsidP="00E413FC">
      <w:pPr>
        <w:spacing w:line="360" w:lineRule="auto"/>
        <w:ind w:leftChars="200" w:left="420" w:firstLineChars="300" w:firstLine="630"/>
        <w:rPr>
          <w:szCs w:val="21"/>
        </w:rPr>
      </w:pPr>
      <w:r w:rsidRPr="00C561E7">
        <w:rPr>
          <w:position w:val="-10"/>
          <w:szCs w:val="21"/>
        </w:rPr>
        <w:object w:dxaOrig="240" w:dyaOrig="320" w14:anchorId="25BF4B4D">
          <v:shape id="_x0000_i1203" type="#_x0000_t75" style="width:14.5pt;height:15.5pt" o:ole="">
            <v:imagedata r:id="rId376" o:title=""/>
          </v:shape>
          <o:OLEObject Type="Embed" ProgID="Equation.DSMT4" ShapeID="_x0000_i1203" DrawAspect="Content" ObjectID="_1711202097" r:id="rId377"/>
        </w:object>
      </w:r>
      <w:r w:rsidRPr="00C561E7">
        <w:rPr>
          <w:szCs w:val="21"/>
        </w:rPr>
        <w:t xml:space="preserve">—— </w:t>
      </w:r>
      <w:r w:rsidRPr="00C561E7">
        <w:rPr>
          <w:szCs w:val="21"/>
        </w:rPr>
        <w:t>钢管受压强度折减系数，可取</w:t>
      </w:r>
      <w:r w:rsidRPr="00C561E7">
        <w:rPr>
          <w:szCs w:val="21"/>
        </w:rPr>
        <w:t>1.00</w:t>
      </w:r>
      <w:r w:rsidRPr="00C561E7">
        <w:rPr>
          <w:szCs w:val="21"/>
        </w:rPr>
        <w:t>；</w:t>
      </w:r>
    </w:p>
    <w:p w14:paraId="0CB484C3" w14:textId="77777777" w:rsidR="00AB11B9" w:rsidRPr="00C561E7" w:rsidRDefault="00AB11B9" w:rsidP="00E413FC">
      <w:pPr>
        <w:spacing w:line="360" w:lineRule="auto"/>
        <w:rPr>
          <w:szCs w:val="21"/>
        </w:rPr>
      </w:pPr>
      <w:r w:rsidRPr="00C561E7">
        <w:rPr>
          <w:szCs w:val="21"/>
        </w:rPr>
        <w:tab/>
      </w:r>
      <w:r w:rsidR="001914AB" w:rsidRPr="00C561E7">
        <w:rPr>
          <w:szCs w:val="21"/>
        </w:rPr>
        <w:t xml:space="preserve">      </w:t>
      </w:r>
      <w:r w:rsidRPr="00C561E7">
        <w:rPr>
          <w:position w:val="-10"/>
          <w:szCs w:val="21"/>
        </w:rPr>
        <w:object w:dxaOrig="260" w:dyaOrig="320" w14:anchorId="36B89DA4">
          <v:shape id="_x0000_i1204" type="#_x0000_t75" style="width:14pt;height:15.5pt" o:ole="">
            <v:imagedata r:id="rId378" o:title=""/>
          </v:shape>
          <o:OLEObject Type="Embed" ProgID="Equation.DSMT4" ShapeID="_x0000_i1204" DrawAspect="Content" ObjectID="_1711202098" r:id="rId379"/>
        </w:object>
      </w:r>
      <w:r w:rsidRPr="00C561E7">
        <w:rPr>
          <w:szCs w:val="21"/>
        </w:rPr>
        <w:t>——</w:t>
      </w:r>
      <w:r w:rsidRPr="00C561E7">
        <w:rPr>
          <w:szCs w:val="21"/>
        </w:rPr>
        <w:t>钢管脆性系数，可取</w:t>
      </w:r>
      <w:r w:rsidRPr="00C561E7">
        <w:rPr>
          <w:szCs w:val="21"/>
        </w:rPr>
        <w:t>1.00</w:t>
      </w:r>
      <w:r w:rsidRPr="00C561E7">
        <w:rPr>
          <w:szCs w:val="21"/>
        </w:rPr>
        <w:t>；</w:t>
      </w:r>
    </w:p>
    <w:p w14:paraId="0455DA2D" w14:textId="77777777" w:rsidR="00AB11B9" w:rsidRPr="00C561E7" w:rsidRDefault="00AB11B9" w:rsidP="00E413FC">
      <w:pPr>
        <w:spacing w:line="360" w:lineRule="auto"/>
        <w:ind w:left="420" w:hangingChars="200" w:hanging="420"/>
        <w:rPr>
          <w:szCs w:val="21"/>
        </w:rPr>
      </w:pPr>
      <w:r w:rsidRPr="00C561E7">
        <w:rPr>
          <w:szCs w:val="21"/>
        </w:rPr>
        <w:tab/>
      </w:r>
      <w:r w:rsidR="001914AB" w:rsidRPr="00C561E7">
        <w:rPr>
          <w:szCs w:val="21"/>
        </w:rPr>
        <w:t xml:space="preserve">      </w:t>
      </w:r>
      <w:r w:rsidRPr="00C561E7">
        <w:rPr>
          <w:position w:val="-10"/>
          <w:szCs w:val="21"/>
        </w:rPr>
        <w:object w:dxaOrig="260" w:dyaOrig="320" w14:anchorId="63848028">
          <v:shape id="_x0000_i1205" type="#_x0000_t75" style="width:14pt;height:15.5pt" o:ole="">
            <v:imagedata r:id="rId380" o:title=""/>
          </v:shape>
          <o:OLEObject Type="Embed" ProgID="Equation.DSMT4" ShapeID="_x0000_i1205" DrawAspect="Content" ObjectID="_1711202099" r:id="rId381"/>
        </w:object>
      </w:r>
      <w:r w:rsidRPr="00C561E7">
        <w:rPr>
          <w:szCs w:val="21"/>
        </w:rPr>
        <w:t>——</w:t>
      </w:r>
      <w:r w:rsidRPr="00C561E7">
        <w:rPr>
          <w:szCs w:val="21"/>
        </w:rPr>
        <w:t>钢管顶管稳定系数，可取</w:t>
      </w:r>
      <w:r w:rsidRPr="00C561E7">
        <w:rPr>
          <w:szCs w:val="21"/>
        </w:rPr>
        <w:t>0.36</w:t>
      </w:r>
      <w:r w:rsidRPr="00C561E7">
        <w:rPr>
          <w:szCs w:val="21"/>
        </w:rPr>
        <w:t>；</w:t>
      </w:r>
      <w:proofErr w:type="gramStart"/>
      <w:r w:rsidRPr="00C561E7">
        <w:rPr>
          <w:szCs w:val="21"/>
        </w:rPr>
        <w:t>当顶进</w:t>
      </w:r>
      <w:proofErr w:type="gramEnd"/>
      <w:r w:rsidRPr="00C561E7">
        <w:rPr>
          <w:szCs w:val="21"/>
        </w:rPr>
        <w:t>长度</w:t>
      </w:r>
      <w:r w:rsidR="003A06A4" w:rsidRPr="00C561E7">
        <w:rPr>
          <w:szCs w:val="21"/>
        </w:rPr>
        <w:t>小于</w:t>
      </w:r>
      <w:smartTag w:uri="urn:schemas-microsoft-com:office:smarttags" w:element="chmetcnv">
        <w:smartTagPr>
          <w:attr w:name="TCSC" w:val="0"/>
          <w:attr w:name="NumberType" w:val="1"/>
          <w:attr w:name="Negative" w:val="False"/>
          <w:attr w:name="HasSpace" w:val="False"/>
          <w:attr w:name="SourceValue" w:val="300"/>
          <w:attr w:name="UnitName" w:val="m"/>
        </w:smartTagPr>
        <w:r w:rsidRPr="00C561E7">
          <w:rPr>
            <w:szCs w:val="21"/>
          </w:rPr>
          <w:t>300m</w:t>
        </w:r>
      </w:smartTag>
      <w:r w:rsidRPr="00C561E7">
        <w:rPr>
          <w:szCs w:val="21"/>
        </w:rPr>
        <w:t>且穿越土层均匀时，可取</w:t>
      </w:r>
      <w:r w:rsidRPr="00C561E7">
        <w:rPr>
          <w:szCs w:val="21"/>
        </w:rPr>
        <w:t>0.45</w:t>
      </w:r>
      <w:r w:rsidRPr="00C561E7">
        <w:rPr>
          <w:szCs w:val="21"/>
        </w:rPr>
        <w:t>；</w:t>
      </w:r>
    </w:p>
    <w:p w14:paraId="6C9F9FB3" w14:textId="77777777" w:rsidR="00976740" w:rsidRPr="00C561E7" w:rsidRDefault="00AB11B9" w:rsidP="00E413FC">
      <w:pPr>
        <w:spacing w:line="360" w:lineRule="auto"/>
        <w:ind w:firstLineChars="500" w:firstLine="1050"/>
        <w:rPr>
          <w:szCs w:val="21"/>
        </w:rPr>
      </w:pPr>
      <w:r w:rsidRPr="00C561E7">
        <w:rPr>
          <w:position w:val="-10"/>
          <w:szCs w:val="21"/>
        </w:rPr>
        <w:object w:dxaOrig="240" w:dyaOrig="320" w14:anchorId="6D3567BA">
          <v:shape id="_x0000_i1206" type="#_x0000_t75" style="width:14.5pt;height:15.5pt" o:ole="">
            <v:imagedata r:id="rId382" o:title=""/>
          </v:shape>
          <o:OLEObject Type="Embed" ProgID="Equation.DSMT4" ShapeID="_x0000_i1206" DrawAspect="Content" ObjectID="_1711202100" r:id="rId383"/>
        </w:object>
      </w:r>
      <w:r w:rsidRPr="00C561E7">
        <w:rPr>
          <w:szCs w:val="21"/>
        </w:rPr>
        <w:t xml:space="preserve">—— </w:t>
      </w:r>
      <w:r w:rsidRPr="00C561E7">
        <w:rPr>
          <w:szCs w:val="21"/>
        </w:rPr>
        <w:t>钢管受压强</w:t>
      </w:r>
      <w:proofErr w:type="gramStart"/>
      <w:r w:rsidRPr="00C561E7">
        <w:rPr>
          <w:szCs w:val="21"/>
        </w:rPr>
        <w:t>度设计</w:t>
      </w:r>
      <w:proofErr w:type="gramEnd"/>
      <w:r w:rsidRPr="00C561E7">
        <w:rPr>
          <w:szCs w:val="21"/>
        </w:rPr>
        <w:t>值（</w:t>
      </w:r>
      <w:r w:rsidRPr="00C561E7">
        <w:rPr>
          <w:szCs w:val="21"/>
        </w:rPr>
        <w:t>N/mm</w:t>
      </w:r>
      <w:r w:rsidRPr="00C561E7">
        <w:rPr>
          <w:szCs w:val="21"/>
          <w:vertAlign w:val="superscript"/>
        </w:rPr>
        <w:t>2</w:t>
      </w:r>
      <w:r w:rsidRPr="00C561E7">
        <w:rPr>
          <w:szCs w:val="21"/>
        </w:rPr>
        <w:t>）；</w:t>
      </w:r>
    </w:p>
    <w:p w14:paraId="42BE8E70" w14:textId="77777777" w:rsidR="00976740" w:rsidRPr="00C561E7" w:rsidRDefault="00AB11B9" w:rsidP="00E413FC">
      <w:pPr>
        <w:spacing w:line="360" w:lineRule="auto"/>
        <w:ind w:firstLineChars="500" w:firstLine="1050"/>
        <w:rPr>
          <w:szCs w:val="21"/>
        </w:rPr>
      </w:pPr>
      <w:r w:rsidRPr="00C561E7">
        <w:rPr>
          <w:position w:val="-14"/>
          <w:szCs w:val="21"/>
        </w:rPr>
        <w:object w:dxaOrig="300" w:dyaOrig="360" w14:anchorId="34D94BAC">
          <v:shape id="_x0000_i1207" type="#_x0000_t75" style="width:16pt;height:19pt" o:ole="">
            <v:imagedata r:id="rId384" o:title=""/>
          </v:shape>
          <o:OLEObject Type="Embed" ProgID="Equation.DSMT4" ShapeID="_x0000_i1207" DrawAspect="Content" ObjectID="_1711202101" r:id="rId385"/>
        </w:object>
      </w:r>
      <w:r w:rsidRPr="00C561E7">
        <w:rPr>
          <w:szCs w:val="21"/>
        </w:rPr>
        <w:t>——</w:t>
      </w:r>
      <w:r w:rsidRPr="00C561E7">
        <w:rPr>
          <w:szCs w:val="21"/>
        </w:rPr>
        <w:t>管道的最小</w:t>
      </w:r>
      <w:proofErr w:type="gramStart"/>
      <w:r w:rsidRPr="00C561E7">
        <w:rPr>
          <w:szCs w:val="21"/>
        </w:rPr>
        <w:t>有效传力面积</w:t>
      </w:r>
      <w:proofErr w:type="gramEnd"/>
      <w:r w:rsidRPr="00C561E7">
        <w:rPr>
          <w:szCs w:val="21"/>
        </w:rPr>
        <w:t>（</w:t>
      </w:r>
      <w:r w:rsidRPr="00C561E7">
        <w:rPr>
          <w:szCs w:val="21"/>
        </w:rPr>
        <w:t>mm</w:t>
      </w:r>
      <w:r w:rsidRPr="00C561E7">
        <w:rPr>
          <w:szCs w:val="21"/>
          <w:vertAlign w:val="superscript"/>
        </w:rPr>
        <w:t>2</w:t>
      </w:r>
      <w:r w:rsidRPr="00C561E7">
        <w:rPr>
          <w:szCs w:val="21"/>
        </w:rPr>
        <w:t>）；</w:t>
      </w:r>
    </w:p>
    <w:p w14:paraId="236B34A2" w14:textId="77777777" w:rsidR="00976740" w:rsidRPr="00C561E7" w:rsidRDefault="00160CA8" w:rsidP="00E413FC">
      <w:pPr>
        <w:spacing w:line="360" w:lineRule="auto"/>
        <w:ind w:firstLineChars="500" w:firstLine="1050"/>
        <w:rPr>
          <w:szCs w:val="21"/>
        </w:rPr>
      </w:pPr>
      <w:r w:rsidRPr="00C561E7">
        <w:rPr>
          <w:position w:val="-14"/>
          <w:szCs w:val="21"/>
        </w:rPr>
        <w:object w:dxaOrig="360" w:dyaOrig="360" w14:anchorId="0F38DE21">
          <v:shape id="_x0000_i1208" type="#_x0000_t75" style="width:19pt;height:19pt" o:ole="">
            <v:imagedata r:id="rId386" o:title=""/>
          </v:shape>
          <o:OLEObject Type="Embed" ProgID="Equation.DSMT4" ShapeID="_x0000_i1208" DrawAspect="Content" ObjectID="_1711202102" r:id="rId387"/>
        </w:object>
      </w:r>
      <m:oMath>
        <m:sSub>
          <m:sSubPr>
            <m:ctrlPr>
              <w:rPr>
                <w:rFonts w:ascii="Cambria Math" w:hAnsi="Cambria Math"/>
                <w:szCs w:val="21"/>
              </w:rPr>
            </m:ctrlPr>
          </m:sSubPr>
          <m:e>
            <m:r>
              <m:rPr>
                <m:sty m:val="p"/>
              </m:rPr>
              <w:rPr>
                <w:rFonts w:ascii="Cambria Math" w:hAnsi="Cambria Math"/>
                <w:szCs w:val="21"/>
              </w:rPr>
              <m:t>γ</m:t>
            </m:r>
          </m:e>
          <m:sub>
            <m:r>
              <m:rPr>
                <m:sty m:val="p"/>
              </m:rPr>
              <w:rPr>
                <w:rFonts w:ascii="Cambria Math" w:hAnsi="Cambria Math"/>
                <w:szCs w:val="21"/>
              </w:rPr>
              <m:t>Qd</m:t>
            </m:r>
          </m:sub>
        </m:sSub>
      </m:oMath>
      <w:r w:rsidR="00AB11B9" w:rsidRPr="00C561E7">
        <w:rPr>
          <w:szCs w:val="21"/>
        </w:rPr>
        <w:t>——</w:t>
      </w:r>
      <w:r w:rsidR="00AB11B9" w:rsidRPr="00C561E7">
        <w:rPr>
          <w:szCs w:val="21"/>
        </w:rPr>
        <w:t>顶力分项系数，可取</w:t>
      </w:r>
      <w:r w:rsidR="00AB11B9" w:rsidRPr="00C561E7">
        <w:rPr>
          <w:szCs w:val="21"/>
        </w:rPr>
        <w:t>1.3</w:t>
      </w:r>
      <w:r w:rsidR="003A06A4" w:rsidRPr="00C561E7">
        <w:rPr>
          <w:szCs w:val="21"/>
        </w:rPr>
        <w:t>0</w:t>
      </w:r>
      <w:r w:rsidR="00AB11B9" w:rsidRPr="00C561E7">
        <w:rPr>
          <w:szCs w:val="21"/>
        </w:rPr>
        <w:t>。</w:t>
      </w:r>
    </w:p>
    <w:p w14:paraId="62CEEB70" w14:textId="77777777" w:rsidR="00AB11B9" w:rsidRPr="00C561E7" w:rsidRDefault="00815123" w:rsidP="00E413FC">
      <w:pPr>
        <w:spacing w:line="360" w:lineRule="auto"/>
        <w:rPr>
          <w:szCs w:val="21"/>
        </w:rPr>
      </w:pPr>
      <w:r w:rsidRPr="00C561E7">
        <w:rPr>
          <w:b/>
          <w:szCs w:val="21"/>
        </w:rPr>
        <w:t>E.</w:t>
      </w:r>
      <w:r w:rsidR="00AB11B9" w:rsidRPr="00C561E7">
        <w:rPr>
          <w:b/>
          <w:szCs w:val="21"/>
        </w:rPr>
        <w:t>1.2</w:t>
      </w:r>
      <w:r w:rsidR="00E413FC" w:rsidRPr="00C561E7">
        <w:rPr>
          <w:szCs w:val="21"/>
        </w:rPr>
        <w:t xml:space="preserve">　</w:t>
      </w:r>
      <w:r w:rsidR="00AB11B9" w:rsidRPr="00C561E7">
        <w:rPr>
          <w:szCs w:val="21"/>
        </w:rPr>
        <w:t>钢筋混凝土管顶管传力面允许最大顶力可按下式计算：</w:t>
      </w:r>
    </w:p>
    <w:p w14:paraId="372B178E" w14:textId="77777777" w:rsidR="00AB11B9" w:rsidRPr="00C561E7" w:rsidRDefault="00DC1585" w:rsidP="00E413FC">
      <w:pPr>
        <w:spacing w:line="360" w:lineRule="auto"/>
        <w:jc w:val="right"/>
        <w:rPr>
          <w:szCs w:val="21"/>
        </w:rPr>
      </w:pPr>
      <w:r w:rsidRPr="00C561E7">
        <w:rPr>
          <w:position w:val="-30"/>
          <w:szCs w:val="21"/>
        </w:rPr>
        <w:object w:dxaOrig="2060" w:dyaOrig="660" w14:anchorId="13AE46E5">
          <v:shape id="_x0000_i1209" type="#_x0000_t75" style="width:103pt;height:31pt" o:ole="">
            <v:imagedata r:id="rId388" o:title=""/>
          </v:shape>
          <o:OLEObject Type="Embed" ProgID="Equation.DSMT4" ShapeID="_x0000_i1209" DrawAspect="Content" ObjectID="_1711202103" r:id="rId389"/>
        </w:object>
      </w:r>
      <w:r w:rsidR="00976740" w:rsidRPr="00C561E7">
        <w:rPr>
          <w:rFonts w:hint="eastAsia"/>
          <w:position w:val="-30"/>
          <w:szCs w:val="21"/>
        </w:rPr>
        <w:t xml:space="preserve">                                        </w:t>
      </w:r>
      <m:oMath>
        <m:sSub>
          <m:sSubPr>
            <m:ctrlPr>
              <w:rPr>
                <w:rFonts w:ascii="Cambria Math" w:hAnsi="Cambria Math"/>
                <w:szCs w:val="21"/>
              </w:rPr>
            </m:ctrlPr>
          </m:sSubPr>
          <m:e>
            <m:r>
              <m:rPr>
                <m:sty m:val="p"/>
              </m:rPr>
              <w:rPr>
                <w:rFonts w:ascii="Cambria Math" w:hAnsi="Cambria Math"/>
                <w:szCs w:val="21"/>
              </w:rPr>
              <m:t>F</m:t>
            </m:r>
          </m:e>
          <m:sub>
            <m:r>
              <m:rPr>
                <m:sty m:val="p"/>
              </m:rPr>
              <w:rPr>
                <w:rFonts w:ascii="Cambria Math" w:hAnsi="Cambria Math"/>
                <w:szCs w:val="21"/>
              </w:rPr>
              <m:t>dc</m:t>
            </m:r>
          </m:sub>
        </m:sSub>
        <m:r>
          <m:rPr>
            <m:sty m:val="p"/>
          </m:rPr>
          <w:rPr>
            <w:rFonts w:ascii="Cambria Math" w:hAnsi="Cambria Math"/>
            <w:szCs w:val="21"/>
          </w:rPr>
          <m:t>=0.5</m:t>
        </m:r>
        <m:f>
          <m:fPr>
            <m:ctrlPr>
              <w:rPr>
                <w:rFonts w:ascii="Cambria Math" w:hAnsi="Cambria Math"/>
                <w:szCs w:val="21"/>
              </w:rPr>
            </m:ctrlPr>
          </m:fPr>
          <m:num>
            <m:sSub>
              <m:sSubPr>
                <m:ctrlPr>
                  <w:rPr>
                    <w:rFonts w:ascii="Cambria Math" w:hAnsi="Cambria Math"/>
                    <w:szCs w:val="21"/>
                  </w:rPr>
                </m:ctrlPr>
              </m:sSubPr>
              <m:e>
                <m:r>
                  <m:rPr>
                    <m:sty m:val="p"/>
                  </m:rPr>
                  <w:rPr>
                    <w:rFonts w:ascii="Cambria Math" w:hAnsi="Cambria Math"/>
                    <w:szCs w:val="21"/>
                  </w:rPr>
                  <m:t>φ</m:t>
                </m:r>
              </m:e>
              <m:sub>
                <m:r>
                  <m:rPr>
                    <m:sty m:val="p"/>
                  </m:rPr>
                  <w:rPr>
                    <w:rFonts w:ascii="Cambria Math" w:hAnsi="Cambria Math"/>
                    <w:szCs w:val="21"/>
                  </w:rPr>
                  <m:t>1</m:t>
                </m:r>
              </m:sub>
            </m:sSub>
            <m:sSub>
              <m:sSubPr>
                <m:ctrlPr>
                  <w:rPr>
                    <w:rFonts w:ascii="Cambria Math" w:hAnsi="Cambria Math"/>
                    <w:szCs w:val="21"/>
                  </w:rPr>
                </m:ctrlPr>
              </m:sSubPr>
              <m:e>
                <m:r>
                  <m:rPr>
                    <m:sty m:val="p"/>
                  </m:rPr>
                  <w:rPr>
                    <w:rFonts w:ascii="Cambria Math" w:hAnsi="Cambria Math"/>
                    <w:szCs w:val="21"/>
                  </w:rPr>
                  <m:t>φ</m:t>
                </m:r>
              </m:e>
              <m:sub>
                <m:r>
                  <m:rPr>
                    <m:sty m:val="p"/>
                  </m:rPr>
                  <w:rPr>
                    <w:rFonts w:ascii="Cambria Math" w:hAnsi="Cambria Math"/>
                    <w:szCs w:val="21"/>
                  </w:rPr>
                  <m:t>2</m:t>
                </m:r>
                <m:sSub>
                  <m:sSubPr>
                    <m:ctrlPr>
                      <w:rPr>
                        <w:rFonts w:ascii="Cambria Math" w:hAnsi="Cambria Math"/>
                        <w:szCs w:val="21"/>
                      </w:rPr>
                    </m:ctrlPr>
                  </m:sSubPr>
                  <m:e>
                    <m:r>
                      <m:rPr>
                        <m:sty m:val="p"/>
                      </m:rPr>
                      <w:rPr>
                        <w:rFonts w:ascii="Cambria Math" w:hAnsi="Cambria Math"/>
                        <w:szCs w:val="21"/>
                      </w:rPr>
                      <m:t>φ</m:t>
                    </m:r>
                  </m:e>
                  <m:sub>
                    <m:r>
                      <m:rPr>
                        <m:sty m:val="p"/>
                      </m:rPr>
                      <w:rPr>
                        <w:rFonts w:ascii="Cambria Math" w:hAnsi="Cambria Math"/>
                        <w:szCs w:val="21"/>
                      </w:rPr>
                      <m:t>3</m:t>
                    </m:r>
                  </m:sub>
                </m:sSub>
              </m:sub>
            </m:sSub>
          </m:num>
          <m:den>
            <m:sSub>
              <m:sSubPr>
                <m:ctrlPr>
                  <w:rPr>
                    <w:rFonts w:ascii="Cambria Math" w:hAnsi="Cambria Math"/>
                    <w:szCs w:val="21"/>
                  </w:rPr>
                </m:ctrlPr>
              </m:sSubPr>
              <m:e>
                <m:r>
                  <m:rPr>
                    <m:sty m:val="p"/>
                  </m:rPr>
                  <w:rPr>
                    <w:rFonts w:ascii="Cambria Math" w:hAnsi="Cambria Math"/>
                    <w:szCs w:val="21"/>
                  </w:rPr>
                  <m:t>γ</m:t>
                </m:r>
              </m:e>
              <m:sub>
                <m:r>
                  <m:rPr>
                    <m:sty m:val="p"/>
                  </m:rPr>
                  <w:rPr>
                    <w:rFonts w:ascii="Cambria Math" w:hAnsi="Cambria Math"/>
                    <w:szCs w:val="21"/>
                  </w:rPr>
                  <m:t>Qd</m:t>
                </m:r>
              </m:sub>
            </m:sSub>
            <m:sSub>
              <m:sSubPr>
                <m:ctrlPr>
                  <w:rPr>
                    <w:rFonts w:ascii="Cambria Math" w:hAnsi="Cambria Math"/>
                    <w:szCs w:val="21"/>
                  </w:rPr>
                </m:ctrlPr>
              </m:sSubPr>
              <m:e>
                <m:r>
                  <m:rPr>
                    <m:sty m:val="p"/>
                  </m:rPr>
                  <w:rPr>
                    <w:rFonts w:ascii="Cambria Math" w:hAnsi="Cambria Math"/>
                    <w:szCs w:val="21"/>
                  </w:rPr>
                  <m:t>φ</m:t>
                </m:r>
              </m:e>
              <m:sub>
                <m:r>
                  <m:rPr>
                    <m:sty m:val="p"/>
                  </m:rPr>
                  <w:rPr>
                    <w:rFonts w:ascii="Cambria Math" w:hAnsi="Cambria Math"/>
                    <w:szCs w:val="21"/>
                  </w:rPr>
                  <m:t>5</m:t>
                </m:r>
              </m:sub>
            </m:sSub>
          </m:den>
        </m:f>
        <m:sSub>
          <m:sSubPr>
            <m:ctrlPr>
              <w:rPr>
                <w:rFonts w:ascii="Cambria Math" w:hAnsi="Cambria Math"/>
                <w:szCs w:val="21"/>
              </w:rPr>
            </m:ctrlPr>
          </m:sSubPr>
          <m:e>
            <m:r>
              <m:rPr>
                <m:sty m:val="p"/>
              </m:rPr>
              <w:rPr>
                <w:rFonts w:ascii="Cambria Math" w:hAnsi="Cambria Math"/>
                <w:szCs w:val="21"/>
              </w:rPr>
              <m:t>f</m:t>
            </m:r>
          </m:e>
          <m:sub>
            <m:r>
              <m:rPr>
                <m:sty m:val="p"/>
              </m:rPr>
              <w:rPr>
                <w:rFonts w:ascii="Cambria Math" w:hAnsi="Cambria Math"/>
                <w:szCs w:val="21"/>
              </w:rPr>
              <m:t>c</m:t>
            </m:r>
          </m:sub>
        </m:sSub>
        <m:sSub>
          <m:sSubPr>
            <m:ctrlPr>
              <w:rPr>
                <w:rFonts w:ascii="Cambria Math" w:hAnsi="Cambria Math"/>
                <w:szCs w:val="21"/>
              </w:rPr>
            </m:ctrlPr>
          </m:sSubPr>
          <m:e>
            <m:r>
              <m:rPr>
                <m:sty m:val="p"/>
              </m:rPr>
              <w:rPr>
                <w:rFonts w:ascii="Cambria Math" w:hAnsi="Cambria Math"/>
                <w:szCs w:val="21"/>
              </w:rPr>
              <m:t>A</m:t>
            </m:r>
          </m:e>
          <m:sub>
            <m:eqArr>
              <m:eqArrPr>
                <m:ctrlPr>
                  <w:rPr>
                    <w:rFonts w:ascii="Cambria Math" w:hAnsi="Cambria Math"/>
                    <w:szCs w:val="21"/>
                  </w:rPr>
                </m:ctrlPr>
              </m:eqArrPr>
              <m:e>
                <m:r>
                  <m:rPr>
                    <m:sty m:val="p"/>
                  </m:rPr>
                  <w:rPr>
                    <w:rFonts w:ascii="Cambria Math" w:hAnsi="Cambria Math"/>
                    <w:szCs w:val="21"/>
                  </w:rPr>
                  <m:t>p</m:t>
                </m:r>
              </m:e>
              <m:e/>
            </m:eqArr>
          </m:sub>
        </m:sSub>
      </m:oMath>
      <w:r w:rsidR="00AB11B9" w:rsidRPr="00C561E7">
        <w:rPr>
          <w:szCs w:val="21"/>
        </w:rPr>
        <w:t>（</w:t>
      </w:r>
      <w:r w:rsidR="00815123" w:rsidRPr="00C561E7">
        <w:rPr>
          <w:szCs w:val="21"/>
        </w:rPr>
        <w:t>E.</w:t>
      </w:r>
      <w:r w:rsidR="00AB11B9" w:rsidRPr="00C561E7">
        <w:rPr>
          <w:szCs w:val="21"/>
        </w:rPr>
        <w:t>1.2-1</w:t>
      </w:r>
      <w:r w:rsidR="00AB11B9" w:rsidRPr="00C561E7">
        <w:rPr>
          <w:szCs w:val="21"/>
        </w:rPr>
        <w:t>）</w:t>
      </w:r>
    </w:p>
    <w:p w14:paraId="0B3383B2" w14:textId="77777777" w:rsidR="00AB11B9" w:rsidRPr="00C561E7" w:rsidRDefault="00AB11B9" w:rsidP="00E413FC">
      <w:pPr>
        <w:spacing w:line="360" w:lineRule="auto"/>
        <w:ind w:firstLineChars="200" w:firstLine="420"/>
        <w:rPr>
          <w:szCs w:val="21"/>
        </w:rPr>
      </w:pPr>
      <w:r w:rsidRPr="00C561E7">
        <w:rPr>
          <w:szCs w:val="21"/>
        </w:rPr>
        <w:t>式中</w:t>
      </w:r>
      <w:r w:rsidR="003A06A4" w:rsidRPr="00C561E7">
        <w:rPr>
          <w:szCs w:val="21"/>
        </w:rPr>
        <w:t>：</w:t>
      </w:r>
      <w:r w:rsidRPr="00C561E7">
        <w:rPr>
          <w:position w:val="-10"/>
          <w:szCs w:val="21"/>
        </w:rPr>
        <w:object w:dxaOrig="320" w:dyaOrig="320" w14:anchorId="1FE28DCB">
          <v:shape id="_x0000_i1210" type="#_x0000_t75" style="width:15.5pt;height:15.5pt" o:ole="">
            <v:imagedata r:id="rId390" o:title=""/>
          </v:shape>
          <o:OLEObject Type="Embed" ProgID="Equation.DSMT4" ShapeID="_x0000_i1210" DrawAspect="Content" ObjectID="_1711202104" r:id="rId391"/>
        </w:object>
      </w:r>
      <w:r w:rsidRPr="00C561E7">
        <w:rPr>
          <w:szCs w:val="21"/>
        </w:rPr>
        <w:t>——</w:t>
      </w:r>
      <w:r w:rsidRPr="00C561E7">
        <w:rPr>
          <w:szCs w:val="21"/>
        </w:rPr>
        <w:t>混凝土管道允许顶力设计值（</w:t>
      </w:r>
      <w:r w:rsidRPr="00C561E7">
        <w:rPr>
          <w:szCs w:val="21"/>
        </w:rPr>
        <w:t>N</w:t>
      </w:r>
      <w:r w:rsidRPr="00C561E7">
        <w:rPr>
          <w:szCs w:val="21"/>
        </w:rPr>
        <w:t>）；</w:t>
      </w:r>
    </w:p>
    <w:p w14:paraId="525006B9" w14:textId="77777777" w:rsidR="00AB11B9" w:rsidRPr="00C561E7" w:rsidRDefault="00AB11B9" w:rsidP="00E413FC">
      <w:pPr>
        <w:spacing w:line="360" w:lineRule="auto"/>
        <w:rPr>
          <w:szCs w:val="21"/>
        </w:rPr>
      </w:pPr>
      <w:r w:rsidRPr="00C561E7">
        <w:rPr>
          <w:szCs w:val="21"/>
        </w:rPr>
        <w:tab/>
      </w:r>
      <w:r w:rsidRPr="00C561E7">
        <w:rPr>
          <w:szCs w:val="21"/>
        </w:rPr>
        <w:tab/>
      </w:r>
      <w:r w:rsidR="001914AB" w:rsidRPr="00C561E7">
        <w:rPr>
          <w:szCs w:val="21"/>
        </w:rPr>
        <w:t xml:space="preserve">  </w:t>
      </w:r>
      <w:r w:rsidRPr="00C561E7">
        <w:rPr>
          <w:position w:val="-10"/>
          <w:szCs w:val="21"/>
        </w:rPr>
        <w:object w:dxaOrig="240" w:dyaOrig="320" w14:anchorId="51666CFA">
          <v:shape id="_x0000_i1211" type="#_x0000_t75" style="width:14.5pt;height:15.5pt" o:ole="">
            <v:imagedata r:id="rId376" o:title=""/>
          </v:shape>
          <o:OLEObject Type="Embed" ProgID="Equation.DSMT4" ShapeID="_x0000_i1211" DrawAspect="Content" ObjectID="_1711202105" r:id="rId392"/>
        </w:object>
      </w:r>
      <w:r w:rsidRPr="00C561E7">
        <w:rPr>
          <w:szCs w:val="21"/>
        </w:rPr>
        <w:t xml:space="preserve">—— </w:t>
      </w:r>
      <w:r w:rsidRPr="00C561E7">
        <w:rPr>
          <w:szCs w:val="21"/>
        </w:rPr>
        <w:t>混凝土材料受压强度折减系数，可取</w:t>
      </w:r>
      <w:r w:rsidRPr="00C561E7">
        <w:rPr>
          <w:szCs w:val="21"/>
        </w:rPr>
        <w:t>0.90</w:t>
      </w:r>
      <w:r w:rsidRPr="00C561E7">
        <w:rPr>
          <w:szCs w:val="21"/>
        </w:rPr>
        <w:t>；</w:t>
      </w:r>
    </w:p>
    <w:p w14:paraId="631ED6D9" w14:textId="77777777" w:rsidR="00AB11B9" w:rsidRPr="00C561E7" w:rsidRDefault="00AB11B9" w:rsidP="00E413FC">
      <w:pPr>
        <w:spacing w:line="360" w:lineRule="auto"/>
        <w:ind w:firstLineChars="500" w:firstLine="1050"/>
        <w:rPr>
          <w:szCs w:val="21"/>
        </w:rPr>
      </w:pPr>
      <w:r w:rsidRPr="00C561E7">
        <w:rPr>
          <w:position w:val="-10"/>
          <w:szCs w:val="21"/>
        </w:rPr>
        <w:object w:dxaOrig="260" w:dyaOrig="320" w14:anchorId="616F908E">
          <v:shape id="_x0000_i1212" type="#_x0000_t75" style="width:14pt;height:15.5pt" o:ole="">
            <v:imagedata r:id="rId393" o:title=""/>
          </v:shape>
          <o:OLEObject Type="Embed" ProgID="Equation.DSMT4" ShapeID="_x0000_i1212" DrawAspect="Content" ObjectID="_1711202106" r:id="rId394"/>
        </w:object>
      </w:r>
      <w:r w:rsidRPr="00C561E7">
        <w:rPr>
          <w:szCs w:val="21"/>
        </w:rPr>
        <w:t>——</w:t>
      </w:r>
      <w:r w:rsidRPr="00C561E7">
        <w:rPr>
          <w:szCs w:val="21"/>
        </w:rPr>
        <w:t>偏心受压强度提高系数，可取</w:t>
      </w:r>
      <w:r w:rsidRPr="00C561E7">
        <w:rPr>
          <w:szCs w:val="21"/>
        </w:rPr>
        <w:t>1.05</w:t>
      </w:r>
      <w:r w:rsidRPr="00C561E7">
        <w:rPr>
          <w:szCs w:val="21"/>
        </w:rPr>
        <w:t>；</w:t>
      </w:r>
    </w:p>
    <w:p w14:paraId="31253566" w14:textId="77777777" w:rsidR="00AB11B9" w:rsidRPr="00C561E7" w:rsidRDefault="00AB11B9" w:rsidP="00E413FC">
      <w:pPr>
        <w:spacing w:line="360" w:lineRule="auto"/>
        <w:ind w:firstLineChars="500" w:firstLine="1050"/>
        <w:rPr>
          <w:szCs w:val="21"/>
        </w:rPr>
      </w:pPr>
      <w:r w:rsidRPr="00C561E7">
        <w:rPr>
          <w:position w:val="-10"/>
          <w:szCs w:val="21"/>
        </w:rPr>
        <w:object w:dxaOrig="260" w:dyaOrig="320" w14:anchorId="10097A58">
          <v:shape id="_x0000_i1213" type="#_x0000_t75" style="width:14pt;height:15.5pt" o:ole="">
            <v:imagedata r:id="rId395" o:title=""/>
          </v:shape>
          <o:OLEObject Type="Embed" ProgID="Equation.DSMT4" ShapeID="_x0000_i1213" DrawAspect="Content" ObjectID="_1711202107" r:id="rId396"/>
        </w:object>
      </w:r>
      <w:r w:rsidRPr="00C561E7">
        <w:rPr>
          <w:szCs w:val="21"/>
        </w:rPr>
        <w:t>——</w:t>
      </w:r>
      <w:r w:rsidRPr="00C561E7">
        <w:rPr>
          <w:szCs w:val="21"/>
        </w:rPr>
        <w:t>材料脆性系数，可取</w:t>
      </w:r>
      <w:r w:rsidRPr="00C561E7">
        <w:rPr>
          <w:szCs w:val="21"/>
        </w:rPr>
        <w:t>0.85</w:t>
      </w:r>
      <w:r w:rsidRPr="00C561E7">
        <w:rPr>
          <w:szCs w:val="21"/>
        </w:rPr>
        <w:t>；</w:t>
      </w:r>
    </w:p>
    <w:p w14:paraId="7B7E597A" w14:textId="77777777" w:rsidR="00AB11B9" w:rsidRPr="00C561E7" w:rsidRDefault="00AB11B9" w:rsidP="00E413FC">
      <w:pPr>
        <w:spacing w:line="360" w:lineRule="auto"/>
        <w:ind w:firstLineChars="500" w:firstLine="1050"/>
        <w:rPr>
          <w:szCs w:val="21"/>
        </w:rPr>
      </w:pPr>
      <w:r w:rsidRPr="00C561E7">
        <w:rPr>
          <w:position w:val="-10"/>
          <w:szCs w:val="21"/>
        </w:rPr>
        <w:object w:dxaOrig="260" w:dyaOrig="320" w14:anchorId="56A744E1">
          <v:shape id="_x0000_i1214" type="#_x0000_t75" style="width:14pt;height:15.5pt" o:ole="">
            <v:imagedata r:id="rId397" o:title=""/>
          </v:shape>
          <o:OLEObject Type="Embed" ProgID="Equation.DSMT4" ShapeID="_x0000_i1214" DrawAspect="Content" ObjectID="_1711202108" r:id="rId398"/>
        </w:object>
      </w:r>
      <w:r w:rsidRPr="00C561E7">
        <w:rPr>
          <w:szCs w:val="21"/>
        </w:rPr>
        <w:t>——</w:t>
      </w:r>
      <w:r w:rsidRPr="00C561E7">
        <w:rPr>
          <w:szCs w:val="21"/>
        </w:rPr>
        <w:t>混凝土强度标准调整系数，可取</w:t>
      </w:r>
      <w:r w:rsidRPr="00C561E7">
        <w:rPr>
          <w:szCs w:val="21"/>
        </w:rPr>
        <w:t>0.79</w:t>
      </w:r>
      <w:r w:rsidRPr="00C561E7">
        <w:rPr>
          <w:szCs w:val="21"/>
        </w:rPr>
        <w:t>；</w:t>
      </w:r>
    </w:p>
    <w:p w14:paraId="393B8BD7" w14:textId="77777777" w:rsidR="00AB11B9" w:rsidRPr="00C561E7" w:rsidRDefault="00AB11B9" w:rsidP="00E413FC">
      <w:pPr>
        <w:tabs>
          <w:tab w:val="left" w:pos="6663"/>
        </w:tabs>
        <w:spacing w:line="360" w:lineRule="auto"/>
        <w:ind w:firstLineChars="450" w:firstLine="945"/>
        <w:rPr>
          <w:szCs w:val="21"/>
        </w:rPr>
      </w:pPr>
      <w:r w:rsidRPr="00C561E7">
        <w:rPr>
          <w:position w:val="-10"/>
          <w:szCs w:val="21"/>
        </w:rPr>
        <w:object w:dxaOrig="260" w:dyaOrig="320" w14:anchorId="6A0A4D71">
          <v:shape id="_x0000_i1215" type="#_x0000_t75" style="width:14pt;height:15.5pt" o:ole="">
            <v:imagedata r:id="rId399" o:title=""/>
          </v:shape>
          <o:OLEObject Type="Embed" ProgID="Equation.DSMT4" ShapeID="_x0000_i1215" DrawAspect="Content" ObjectID="_1711202109" r:id="rId400"/>
        </w:object>
      </w:r>
      <w:r w:rsidRPr="00C561E7">
        <w:rPr>
          <w:szCs w:val="21"/>
        </w:rPr>
        <w:t xml:space="preserve">—— </w:t>
      </w:r>
      <w:r w:rsidRPr="00C561E7">
        <w:rPr>
          <w:szCs w:val="21"/>
        </w:rPr>
        <w:t>混凝土受压强</w:t>
      </w:r>
      <w:proofErr w:type="gramStart"/>
      <w:r w:rsidRPr="00C561E7">
        <w:rPr>
          <w:szCs w:val="21"/>
        </w:rPr>
        <w:t>度设计</w:t>
      </w:r>
      <w:proofErr w:type="gramEnd"/>
      <w:r w:rsidRPr="00C561E7">
        <w:rPr>
          <w:szCs w:val="21"/>
        </w:rPr>
        <w:t>值（</w:t>
      </w:r>
      <w:r w:rsidRPr="00C561E7">
        <w:rPr>
          <w:szCs w:val="21"/>
        </w:rPr>
        <w:t>N/mm</w:t>
      </w:r>
      <w:r w:rsidRPr="00C561E7">
        <w:rPr>
          <w:szCs w:val="21"/>
          <w:vertAlign w:val="superscript"/>
        </w:rPr>
        <w:t>2</w:t>
      </w:r>
      <w:r w:rsidRPr="00C561E7">
        <w:rPr>
          <w:szCs w:val="21"/>
        </w:rPr>
        <w:t>）。</w:t>
      </w:r>
    </w:p>
    <w:p w14:paraId="3C708DF3" w14:textId="77777777" w:rsidR="00AB11B9" w:rsidRPr="00C561E7" w:rsidRDefault="00815123" w:rsidP="0040759A">
      <w:pPr>
        <w:pStyle w:val="2"/>
        <w:spacing w:beforeLines="50" w:before="156" w:afterLines="50" w:after="156" w:line="360" w:lineRule="auto"/>
        <w:jc w:val="center"/>
        <w:rPr>
          <w:rFonts w:ascii="Times New Roman" w:eastAsia="宋体" w:hAnsi="Times New Roman"/>
          <w:sz w:val="24"/>
          <w:szCs w:val="24"/>
        </w:rPr>
      </w:pPr>
      <w:bookmarkStart w:id="278" w:name="_Toc310328366"/>
      <w:bookmarkStart w:id="279" w:name="_Toc333999985"/>
      <w:bookmarkStart w:id="280" w:name="_Toc338542157"/>
      <w:bookmarkStart w:id="281" w:name="_Toc62415036"/>
      <w:bookmarkStart w:id="282" w:name="_Toc69373897"/>
      <w:bookmarkStart w:id="283" w:name="_Toc71209284"/>
      <w:r w:rsidRPr="00C561E7">
        <w:rPr>
          <w:rFonts w:ascii="Times New Roman" w:eastAsia="宋体" w:hAnsi="Times New Roman"/>
          <w:sz w:val="24"/>
          <w:szCs w:val="24"/>
        </w:rPr>
        <w:lastRenderedPageBreak/>
        <w:t>E.</w:t>
      </w:r>
      <w:r w:rsidR="00AB11B9" w:rsidRPr="00C561E7">
        <w:rPr>
          <w:rFonts w:ascii="Times New Roman" w:eastAsia="宋体" w:hAnsi="Times New Roman"/>
          <w:sz w:val="24"/>
          <w:szCs w:val="24"/>
        </w:rPr>
        <w:t xml:space="preserve">2  </w:t>
      </w:r>
      <w:r w:rsidR="00AB11B9" w:rsidRPr="00C561E7">
        <w:rPr>
          <w:rFonts w:ascii="Times New Roman" w:eastAsia="宋体" w:hAnsi="Times New Roman"/>
          <w:sz w:val="24"/>
          <w:szCs w:val="24"/>
        </w:rPr>
        <w:t>套管强度验算</w:t>
      </w:r>
      <w:bookmarkEnd w:id="278"/>
      <w:bookmarkEnd w:id="279"/>
      <w:bookmarkEnd w:id="280"/>
      <w:bookmarkEnd w:id="281"/>
      <w:bookmarkEnd w:id="282"/>
      <w:bookmarkEnd w:id="283"/>
    </w:p>
    <w:p w14:paraId="45026AC2" w14:textId="77777777" w:rsidR="00AB11B9" w:rsidRPr="00C561E7" w:rsidRDefault="00815123" w:rsidP="000D65E3">
      <w:pPr>
        <w:adjustRightInd w:val="0"/>
        <w:spacing w:line="360" w:lineRule="auto"/>
        <w:rPr>
          <w:szCs w:val="21"/>
        </w:rPr>
      </w:pPr>
      <w:r w:rsidRPr="00C561E7">
        <w:rPr>
          <w:b/>
          <w:szCs w:val="21"/>
        </w:rPr>
        <w:t>E.</w:t>
      </w:r>
      <w:r w:rsidR="00AB11B9" w:rsidRPr="00C561E7">
        <w:rPr>
          <w:b/>
          <w:szCs w:val="21"/>
        </w:rPr>
        <w:t>2.1</w:t>
      </w:r>
      <w:r w:rsidR="00E413FC" w:rsidRPr="00C561E7">
        <w:rPr>
          <w:szCs w:val="21"/>
        </w:rPr>
        <w:t xml:space="preserve">　</w:t>
      </w:r>
      <w:r w:rsidR="00AB11B9" w:rsidRPr="00C561E7">
        <w:rPr>
          <w:szCs w:val="21"/>
        </w:rPr>
        <w:t>钢套管管壁截面的最大组合折算应力应满足下列公式：</w:t>
      </w:r>
    </w:p>
    <w:p w14:paraId="08C67942" w14:textId="77777777" w:rsidR="00AB11B9" w:rsidRPr="00C561E7" w:rsidRDefault="00AB11B9" w:rsidP="00E413FC">
      <w:pPr>
        <w:adjustRightInd w:val="0"/>
        <w:spacing w:line="360" w:lineRule="auto"/>
        <w:jc w:val="right"/>
        <w:rPr>
          <w:szCs w:val="21"/>
        </w:rPr>
      </w:pPr>
      <w:r w:rsidRPr="00C561E7">
        <w:rPr>
          <w:position w:val="-10"/>
          <w:szCs w:val="21"/>
        </w:rPr>
        <w:object w:dxaOrig="760" w:dyaOrig="320" w14:anchorId="2849E2DC">
          <v:shape id="_x0000_i1216" type="#_x0000_t75" style="width:38.5pt;height:15.5pt" o:ole="">
            <v:imagedata r:id="rId401" o:title=""/>
          </v:shape>
          <o:OLEObject Type="Embed" ProgID="Equation.DSMT4" ShapeID="_x0000_i1216" DrawAspect="Content" ObjectID="_1711202110" r:id="rId402"/>
        </w:object>
      </w:r>
      <w:r w:rsidR="00976740" w:rsidRPr="00C561E7">
        <w:rPr>
          <w:rFonts w:hint="eastAsia"/>
          <w:position w:val="-10"/>
          <w:szCs w:val="21"/>
        </w:rPr>
        <w:t xml:space="preserve">                                       </w:t>
      </w:r>
      <w:r w:rsidRPr="00C561E7">
        <w:rPr>
          <w:szCs w:val="21"/>
        </w:rPr>
        <w:t>（</w:t>
      </w:r>
      <w:r w:rsidR="00815123" w:rsidRPr="00C561E7">
        <w:rPr>
          <w:szCs w:val="21"/>
        </w:rPr>
        <w:t>E.</w:t>
      </w:r>
      <w:r w:rsidRPr="00C561E7">
        <w:rPr>
          <w:szCs w:val="21"/>
        </w:rPr>
        <w:t>2.1-1</w:t>
      </w:r>
      <w:r w:rsidRPr="00C561E7">
        <w:rPr>
          <w:szCs w:val="21"/>
        </w:rPr>
        <w:t>）</w:t>
      </w:r>
    </w:p>
    <w:p w14:paraId="41269837" w14:textId="77777777" w:rsidR="00AB11B9" w:rsidRPr="00C561E7" w:rsidRDefault="00AB11B9" w:rsidP="00E413FC">
      <w:pPr>
        <w:adjustRightInd w:val="0"/>
        <w:spacing w:line="360" w:lineRule="auto"/>
        <w:jc w:val="right"/>
        <w:rPr>
          <w:szCs w:val="21"/>
        </w:rPr>
      </w:pPr>
      <w:r w:rsidRPr="00C561E7">
        <w:rPr>
          <w:position w:val="-10"/>
          <w:szCs w:val="21"/>
        </w:rPr>
        <w:object w:dxaOrig="740" w:dyaOrig="320" w14:anchorId="3590E099">
          <v:shape id="_x0000_i1217" type="#_x0000_t75" style="width:36.5pt;height:15.5pt" o:ole="">
            <v:imagedata r:id="rId403" o:title=""/>
          </v:shape>
          <o:OLEObject Type="Embed" ProgID="Equation.DSMT4" ShapeID="_x0000_i1217" DrawAspect="Content" ObjectID="_1711202111" r:id="rId404"/>
        </w:object>
      </w:r>
      <w:r w:rsidRPr="00C561E7">
        <w:rPr>
          <w:szCs w:val="21"/>
        </w:rPr>
        <w:t>（</w:t>
      </w:r>
      <w:r w:rsidR="00815123" w:rsidRPr="00C561E7">
        <w:rPr>
          <w:szCs w:val="21"/>
        </w:rPr>
        <w:t>E.</w:t>
      </w:r>
      <w:r w:rsidRPr="00C561E7">
        <w:rPr>
          <w:szCs w:val="21"/>
        </w:rPr>
        <w:t>2.1-2</w:t>
      </w:r>
      <w:r w:rsidRPr="00C561E7">
        <w:rPr>
          <w:szCs w:val="21"/>
        </w:rPr>
        <w:t>）</w:t>
      </w:r>
      <w:r w:rsidRPr="00C561E7">
        <w:rPr>
          <w:position w:val="-10"/>
          <w:szCs w:val="21"/>
        </w:rPr>
        <w:object w:dxaOrig="720" w:dyaOrig="340" w14:anchorId="12051CC9">
          <v:shape id="_x0000_i1218" type="#_x0000_t75" style="width:37pt;height:19pt" o:ole="">
            <v:imagedata r:id="rId405" o:title=""/>
          </v:shape>
          <o:OLEObject Type="Embed" ProgID="Equation.DSMT4" ShapeID="_x0000_i1218" DrawAspect="Content" ObjectID="_1711202112" r:id="rId406"/>
        </w:object>
      </w:r>
      <w:r w:rsidR="00976740" w:rsidRPr="00C561E7">
        <w:rPr>
          <w:rFonts w:hint="eastAsia"/>
          <w:position w:val="-10"/>
          <w:szCs w:val="21"/>
        </w:rPr>
        <w:t xml:space="preserve">                         </w:t>
      </w:r>
      <w:r w:rsidRPr="00C561E7">
        <w:rPr>
          <w:szCs w:val="21"/>
        </w:rPr>
        <w:t>（</w:t>
      </w:r>
      <w:r w:rsidR="00815123" w:rsidRPr="00C561E7">
        <w:rPr>
          <w:szCs w:val="21"/>
        </w:rPr>
        <w:t>E.</w:t>
      </w:r>
      <w:r w:rsidRPr="00C561E7">
        <w:rPr>
          <w:szCs w:val="21"/>
        </w:rPr>
        <w:t>2.1-3</w:t>
      </w:r>
      <w:r w:rsidRPr="00C561E7">
        <w:rPr>
          <w:szCs w:val="21"/>
        </w:rPr>
        <w:t>）</w:t>
      </w:r>
    </w:p>
    <w:p w14:paraId="00AA5B83" w14:textId="77777777" w:rsidR="00AB11B9" w:rsidRPr="00C561E7" w:rsidRDefault="00AB11B9" w:rsidP="00E413FC">
      <w:pPr>
        <w:tabs>
          <w:tab w:val="left" w:pos="7230"/>
        </w:tabs>
        <w:adjustRightInd w:val="0"/>
        <w:spacing w:line="360" w:lineRule="auto"/>
        <w:jc w:val="right"/>
        <w:rPr>
          <w:szCs w:val="21"/>
        </w:rPr>
      </w:pPr>
      <w:r w:rsidRPr="00C561E7">
        <w:rPr>
          <w:szCs w:val="21"/>
        </w:rPr>
        <w:object w:dxaOrig="2100" w:dyaOrig="420" w14:anchorId="692DFE45">
          <v:shape id="_x0000_i1219" type="#_x0000_t75" style="width:105.5pt;height:22pt" o:ole="">
            <v:imagedata r:id="rId407" o:title=""/>
          </v:shape>
          <o:OLEObject Type="Embed" ProgID="Equation.DSMT4" ShapeID="_x0000_i1219" DrawAspect="Content" ObjectID="_1711202113" r:id="rId408"/>
        </w:object>
      </w:r>
      <w:r w:rsidR="00976740" w:rsidRPr="00C561E7">
        <w:rPr>
          <w:rFonts w:hint="eastAsia"/>
          <w:szCs w:val="21"/>
        </w:rPr>
        <w:t xml:space="preserve">                             </w:t>
      </w:r>
      <w:r w:rsidRPr="00C561E7">
        <w:rPr>
          <w:szCs w:val="21"/>
        </w:rPr>
        <w:t>（</w:t>
      </w:r>
      <w:r w:rsidR="00815123" w:rsidRPr="00C561E7">
        <w:rPr>
          <w:szCs w:val="21"/>
        </w:rPr>
        <w:t>E.</w:t>
      </w:r>
      <w:r w:rsidRPr="00C561E7">
        <w:rPr>
          <w:szCs w:val="21"/>
        </w:rPr>
        <w:t>2.1-4</w:t>
      </w:r>
      <w:r w:rsidRPr="00C561E7">
        <w:rPr>
          <w:szCs w:val="21"/>
        </w:rPr>
        <w:t>）</w:t>
      </w:r>
    </w:p>
    <w:p w14:paraId="228568CA" w14:textId="77777777" w:rsidR="00AB11B9" w:rsidRPr="00C561E7" w:rsidRDefault="00AB11B9" w:rsidP="00E413FC">
      <w:pPr>
        <w:adjustRightInd w:val="0"/>
        <w:spacing w:line="360" w:lineRule="auto"/>
        <w:ind w:firstLineChars="1350" w:firstLine="2835"/>
        <w:jc w:val="right"/>
        <w:rPr>
          <w:szCs w:val="21"/>
        </w:rPr>
      </w:pPr>
      <w:r w:rsidRPr="00C561E7">
        <w:rPr>
          <w:position w:val="-28"/>
          <w:szCs w:val="21"/>
        </w:rPr>
        <w:object w:dxaOrig="1500" w:dyaOrig="639" w14:anchorId="24808033">
          <v:shape id="_x0000_i1220" type="#_x0000_t75" style="width:73.5pt;height:30.5pt" o:ole="">
            <v:imagedata r:id="rId409" o:title=""/>
          </v:shape>
          <o:OLEObject Type="Embed" ProgID="Equation.DSMT4" ShapeID="_x0000_i1220" DrawAspect="Content" ObjectID="_1711202114" r:id="rId410"/>
        </w:object>
      </w:r>
      <w:r w:rsidR="00976740" w:rsidRPr="00C561E7">
        <w:rPr>
          <w:rFonts w:hint="eastAsia"/>
          <w:position w:val="-28"/>
          <w:szCs w:val="21"/>
        </w:rPr>
        <w:t xml:space="preserve">                               </w:t>
      </w:r>
      <w:r w:rsidRPr="00C561E7">
        <w:rPr>
          <w:szCs w:val="21"/>
        </w:rPr>
        <w:t>（</w:t>
      </w:r>
      <w:r w:rsidR="00815123" w:rsidRPr="00C561E7">
        <w:rPr>
          <w:szCs w:val="21"/>
        </w:rPr>
        <w:t>E.</w:t>
      </w:r>
      <w:r w:rsidRPr="00C561E7">
        <w:rPr>
          <w:szCs w:val="21"/>
        </w:rPr>
        <w:t>2.1-5</w:t>
      </w:r>
      <w:r w:rsidRPr="00C561E7">
        <w:rPr>
          <w:szCs w:val="21"/>
        </w:rPr>
        <w:t>）</w:t>
      </w:r>
    </w:p>
    <w:p w14:paraId="7311C9B3" w14:textId="77777777" w:rsidR="00AB11B9" w:rsidRPr="00C561E7" w:rsidRDefault="00AB11B9" w:rsidP="00E413FC">
      <w:pPr>
        <w:adjustRightInd w:val="0"/>
        <w:spacing w:line="360" w:lineRule="auto"/>
        <w:ind w:firstLineChars="1350" w:firstLine="2835"/>
        <w:jc w:val="right"/>
        <w:rPr>
          <w:szCs w:val="21"/>
        </w:rPr>
      </w:pPr>
      <w:r w:rsidRPr="00C561E7">
        <w:rPr>
          <w:position w:val="-14"/>
          <w:szCs w:val="21"/>
        </w:rPr>
        <w:object w:dxaOrig="1560" w:dyaOrig="360" w14:anchorId="70C2E3EA">
          <v:shape id="_x0000_i1221" type="#_x0000_t75" style="width:77pt;height:19pt" o:ole="">
            <v:imagedata r:id="rId411" o:title=""/>
          </v:shape>
          <o:OLEObject Type="Embed" ProgID="Equation.DSMT4" ShapeID="_x0000_i1221" DrawAspect="Content" ObjectID="_1711202115" r:id="rId412"/>
        </w:object>
      </w:r>
      <w:r w:rsidR="00976740" w:rsidRPr="00C561E7">
        <w:rPr>
          <w:rFonts w:hint="eastAsia"/>
          <w:position w:val="-14"/>
          <w:szCs w:val="21"/>
        </w:rPr>
        <w:t xml:space="preserve">                              </w:t>
      </w:r>
      <w:r w:rsidRPr="00C561E7">
        <w:rPr>
          <w:szCs w:val="21"/>
        </w:rPr>
        <w:t>（</w:t>
      </w:r>
      <w:r w:rsidR="00815123" w:rsidRPr="00C561E7">
        <w:rPr>
          <w:szCs w:val="21"/>
        </w:rPr>
        <w:t>E.</w:t>
      </w:r>
      <w:r w:rsidRPr="00C561E7">
        <w:rPr>
          <w:szCs w:val="21"/>
        </w:rPr>
        <w:t>2.1-6</w:t>
      </w:r>
      <w:r w:rsidRPr="00C561E7">
        <w:rPr>
          <w:szCs w:val="21"/>
        </w:rPr>
        <w:t>）</w:t>
      </w:r>
    </w:p>
    <w:p w14:paraId="0C73C5D7" w14:textId="77777777" w:rsidR="00AB11B9" w:rsidRPr="00C561E7" w:rsidRDefault="00AB11B9" w:rsidP="00E413FC">
      <w:pPr>
        <w:adjustRightInd w:val="0"/>
        <w:spacing w:line="360" w:lineRule="auto"/>
        <w:ind w:left="525" w:hangingChars="250" w:hanging="525"/>
        <w:jc w:val="right"/>
        <w:rPr>
          <w:szCs w:val="21"/>
        </w:rPr>
      </w:pPr>
      <w:r w:rsidRPr="00C561E7">
        <w:rPr>
          <w:position w:val="-68"/>
          <w:szCs w:val="21"/>
        </w:rPr>
        <w:object w:dxaOrig="6120" w:dyaOrig="1120" w14:anchorId="7FAE7B78">
          <v:shape id="_x0000_i1222" type="#_x0000_t75" style="width:306.5pt;height:56pt" o:ole="">
            <v:imagedata r:id="rId413" o:title=""/>
          </v:shape>
          <o:OLEObject Type="Embed" ProgID="Equation.DSMT4" ShapeID="_x0000_i1222" DrawAspect="Content" ObjectID="_1711202116" r:id="rId414"/>
        </w:object>
      </w:r>
      <w:r w:rsidR="00976740" w:rsidRPr="00C561E7">
        <w:rPr>
          <w:rFonts w:hint="eastAsia"/>
          <w:position w:val="-68"/>
          <w:szCs w:val="21"/>
        </w:rPr>
        <w:t xml:space="preserve">         </w:t>
      </w:r>
      <w:r w:rsidRPr="00C561E7">
        <w:rPr>
          <w:szCs w:val="21"/>
        </w:rPr>
        <w:t>（</w:t>
      </w:r>
      <w:r w:rsidR="00815123" w:rsidRPr="00C561E7">
        <w:rPr>
          <w:szCs w:val="21"/>
        </w:rPr>
        <w:t>E.</w:t>
      </w:r>
      <w:r w:rsidRPr="00C561E7">
        <w:rPr>
          <w:szCs w:val="21"/>
        </w:rPr>
        <w:t>2.1-7</w:t>
      </w:r>
      <w:r w:rsidRPr="00C561E7">
        <w:rPr>
          <w:szCs w:val="21"/>
        </w:rPr>
        <w:t>）</w:t>
      </w:r>
    </w:p>
    <w:p w14:paraId="507970E4" w14:textId="77777777" w:rsidR="003A06A4" w:rsidRPr="00C561E7" w:rsidRDefault="003A06A4" w:rsidP="00E413FC">
      <w:pPr>
        <w:adjustRightInd w:val="0"/>
        <w:spacing w:line="360" w:lineRule="auto"/>
        <w:ind w:left="525" w:hangingChars="250" w:hanging="525"/>
        <w:jc w:val="right"/>
        <w:rPr>
          <w:szCs w:val="21"/>
        </w:rPr>
      </w:pPr>
      <w:r w:rsidRPr="00C561E7">
        <w:rPr>
          <w:position w:val="-28"/>
          <w:szCs w:val="21"/>
        </w:rPr>
        <w:object w:dxaOrig="3220" w:dyaOrig="660" w14:anchorId="63C3A759">
          <v:shape id="_x0000_i1223" type="#_x0000_t75" style="width:161.5pt;height:31pt" o:ole="">
            <v:imagedata r:id="rId415" o:title=""/>
          </v:shape>
          <o:OLEObject Type="Embed" ProgID="Equation.DSMT4" ShapeID="_x0000_i1223" DrawAspect="Content" ObjectID="_1711202117" r:id="rId416"/>
        </w:object>
      </w:r>
      <w:r w:rsidR="00976740" w:rsidRPr="00C561E7">
        <w:rPr>
          <w:rFonts w:hint="eastAsia"/>
          <w:position w:val="-28"/>
          <w:szCs w:val="21"/>
        </w:rPr>
        <w:t xml:space="preserve">                      </w:t>
      </w:r>
      <w:r w:rsidRPr="00C561E7">
        <w:rPr>
          <w:szCs w:val="21"/>
        </w:rPr>
        <w:t>（</w:t>
      </w:r>
      <w:r w:rsidRPr="00C561E7">
        <w:rPr>
          <w:szCs w:val="21"/>
        </w:rPr>
        <w:t>E.2.1-8</w:t>
      </w:r>
      <w:r w:rsidRPr="00C561E7">
        <w:rPr>
          <w:szCs w:val="21"/>
        </w:rPr>
        <w:t>）</w:t>
      </w:r>
    </w:p>
    <w:p w14:paraId="5DECC5F9" w14:textId="77777777" w:rsidR="003A06A4" w:rsidRPr="00C561E7" w:rsidRDefault="003A06A4" w:rsidP="00E413FC">
      <w:pPr>
        <w:adjustRightInd w:val="0"/>
        <w:spacing w:line="360" w:lineRule="auto"/>
        <w:ind w:left="525" w:hangingChars="250" w:hanging="525"/>
        <w:jc w:val="right"/>
        <w:rPr>
          <w:szCs w:val="21"/>
        </w:rPr>
      </w:pPr>
      <w:r w:rsidRPr="00C561E7">
        <w:rPr>
          <w:position w:val="-28"/>
          <w:szCs w:val="21"/>
        </w:rPr>
        <w:object w:dxaOrig="1520" w:dyaOrig="999" w14:anchorId="63F7EBCE">
          <v:shape id="_x0000_i1224" type="#_x0000_t75" style="width:74.5pt;height:50pt" o:ole="">
            <v:imagedata r:id="rId417" o:title=""/>
          </v:shape>
          <o:OLEObject Type="Embed" ProgID="Equation.DSMT4" ShapeID="_x0000_i1224" DrawAspect="Content" ObjectID="_1711202118" r:id="rId418"/>
        </w:object>
      </w:r>
      <w:r w:rsidR="00976740" w:rsidRPr="00C561E7">
        <w:rPr>
          <w:rFonts w:hint="eastAsia"/>
          <w:position w:val="-28"/>
          <w:szCs w:val="21"/>
        </w:rPr>
        <w:t xml:space="preserve">                           </w:t>
      </w:r>
      <w:r w:rsidRPr="00C561E7">
        <w:rPr>
          <w:szCs w:val="21"/>
        </w:rPr>
        <w:t>（</w:t>
      </w:r>
      <w:r w:rsidRPr="00C561E7">
        <w:rPr>
          <w:szCs w:val="21"/>
        </w:rPr>
        <w:t>E.2.1-9</w:t>
      </w:r>
      <w:r w:rsidRPr="00C561E7">
        <w:rPr>
          <w:szCs w:val="21"/>
        </w:rPr>
        <w:t>）</w:t>
      </w:r>
    </w:p>
    <w:p w14:paraId="5F73D7EB" w14:textId="77777777" w:rsidR="003A06A4" w:rsidRPr="00C561E7" w:rsidRDefault="003A06A4" w:rsidP="000D65E3">
      <w:pPr>
        <w:spacing w:line="360" w:lineRule="auto"/>
        <w:ind w:right="238"/>
        <w:jc w:val="left"/>
        <w:rPr>
          <w:szCs w:val="21"/>
        </w:rPr>
      </w:pPr>
      <w:r w:rsidRPr="00C561E7">
        <w:rPr>
          <w:szCs w:val="21"/>
        </w:rPr>
        <w:t>式中：</w:t>
      </w:r>
      <w:r w:rsidRPr="00C561E7">
        <w:rPr>
          <w:position w:val="-10"/>
          <w:szCs w:val="21"/>
        </w:rPr>
        <w:object w:dxaOrig="300" w:dyaOrig="320" w14:anchorId="391E1BF2">
          <v:shape id="_x0000_i1225" type="#_x0000_t75" style="width:14.5pt;height:15.5pt" o:ole="">
            <v:imagedata r:id="rId419" o:title=""/>
          </v:shape>
          <o:OLEObject Type="Embed" ProgID="Equation.DSMT4" ShapeID="_x0000_i1225" DrawAspect="Content" ObjectID="_1711202119" r:id="rId420"/>
        </w:object>
      </w:r>
      <w:r w:rsidRPr="00C561E7">
        <w:rPr>
          <w:szCs w:val="21"/>
        </w:rPr>
        <w:t>——</w:t>
      </w:r>
      <w:r w:rsidRPr="00C561E7">
        <w:rPr>
          <w:szCs w:val="21"/>
        </w:rPr>
        <w:t>钢管管壁横截面最大环向应力（</w:t>
      </w:r>
      <w:r w:rsidRPr="00C561E7">
        <w:rPr>
          <w:szCs w:val="21"/>
        </w:rPr>
        <w:t>N/mm</w:t>
      </w:r>
      <w:r w:rsidRPr="00C561E7">
        <w:rPr>
          <w:szCs w:val="21"/>
          <w:vertAlign w:val="superscript"/>
        </w:rPr>
        <w:t>2</w:t>
      </w:r>
      <w:r w:rsidRPr="00C561E7">
        <w:rPr>
          <w:szCs w:val="21"/>
        </w:rPr>
        <w:t>）；</w:t>
      </w:r>
    </w:p>
    <w:p w14:paraId="7A2F32E0" w14:textId="77777777" w:rsidR="00976740" w:rsidRPr="00C561E7" w:rsidRDefault="003A06A4" w:rsidP="000D65E3">
      <w:pPr>
        <w:spacing w:line="360" w:lineRule="auto"/>
        <w:ind w:firstLineChars="300" w:firstLine="630"/>
        <w:rPr>
          <w:szCs w:val="21"/>
        </w:rPr>
      </w:pPr>
      <w:r w:rsidRPr="00C561E7">
        <w:rPr>
          <w:position w:val="-10"/>
          <w:szCs w:val="21"/>
        </w:rPr>
        <w:object w:dxaOrig="279" w:dyaOrig="320" w14:anchorId="5322F226">
          <v:shape id="_x0000_i1226" type="#_x0000_t75" style="width:14.5pt;height:15.5pt" o:ole="">
            <v:imagedata r:id="rId421" o:title=""/>
          </v:shape>
          <o:OLEObject Type="Embed" ProgID="Equation.DSMT4" ShapeID="_x0000_i1226" DrawAspect="Content" ObjectID="_1711202120" r:id="rId422"/>
        </w:object>
      </w:r>
      <w:r w:rsidRPr="00C561E7">
        <w:rPr>
          <w:szCs w:val="21"/>
        </w:rPr>
        <w:t>——</w:t>
      </w:r>
      <w:r w:rsidRPr="00C561E7">
        <w:rPr>
          <w:szCs w:val="21"/>
        </w:rPr>
        <w:t>钢管管壁横截面最大纵向应力（</w:t>
      </w:r>
      <w:r w:rsidRPr="00C561E7">
        <w:rPr>
          <w:szCs w:val="21"/>
        </w:rPr>
        <w:t>N/mm</w:t>
      </w:r>
      <w:r w:rsidRPr="00C561E7">
        <w:rPr>
          <w:szCs w:val="21"/>
          <w:vertAlign w:val="superscript"/>
        </w:rPr>
        <w:t>2</w:t>
      </w:r>
      <w:r w:rsidRPr="00C561E7">
        <w:rPr>
          <w:szCs w:val="21"/>
        </w:rPr>
        <w:t>）；</w:t>
      </w:r>
    </w:p>
    <w:p w14:paraId="7FBFB9C7" w14:textId="77777777" w:rsidR="00976740" w:rsidRPr="00C561E7" w:rsidRDefault="003A06A4" w:rsidP="000D65E3">
      <w:pPr>
        <w:spacing w:line="360" w:lineRule="auto"/>
        <w:ind w:firstLineChars="300" w:firstLine="630"/>
        <w:rPr>
          <w:szCs w:val="21"/>
        </w:rPr>
      </w:pPr>
      <w:r w:rsidRPr="00C561E7">
        <w:rPr>
          <w:szCs w:val="21"/>
        </w:rPr>
        <w:object w:dxaOrig="220" w:dyaOrig="200" w14:anchorId="7EB07078">
          <v:shape id="_x0000_i1227" type="#_x0000_t75" style="width:9.5pt;height:10pt" o:ole="">
            <v:imagedata r:id="rId423" o:title=""/>
          </v:shape>
          <o:OLEObject Type="Embed" ProgID="Equation.DSMT4" ShapeID="_x0000_i1227" DrawAspect="Content" ObjectID="_1711202121" r:id="rId424"/>
        </w:object>
      </w:r>
      <w:r w:rsidRPr="00C561E7">
        <w:rPr>
          <w:szCs w:val="21"/>
        </w:rPr>
        <w:t>——</w:t>
      </w:r>
      <w:r w:rsidRPr="00C561E7">
        <w:rPr>
          <w:szCs w:val="21"/>
        </w:rPr>
        <w:t>钢管管壁的最大组合折算应力（</w:t>
      </w:r>
      <w:r w:rsidRPr="00C561E7">
        <w:rPr>
          <w:szCs w:val="21"/>
        </w:rPr>
        <w:t>N/mm</w:t>
      </w:r>
      <w:r w:rsidRPr="00E413FC">
        <w:rPr>
          <w:szCs w:val="21"/>
          <w:vertAlign w:val="superscript"/>
        </w:rPr>
        <w:t>2</w:t>
      </w:r>
      <w:r w:rsidRPr="00C561E7">
        <w:rPr>
          <w:szCs w:val="21"/>
        </w:rPr>
        <w:t>）；</w:t>
      </w:r>
    </w:p>
    <w:p w14:paraId="7946F19D" w14:textId="77777777" w:rsidR="00976740" w:rsidRPr="00C561E7" w:rsidRDefault="003A06A4" w:rsidP="000D65E3">
      <w:pPr>
        <w:spacing w:line="360" w:lineRule="auto"/>
        <w:ind w:firstLineChars="300" w:firstLine="630"/>
        <w:textAlignment w:val="center"/>
        <w:rPr>
          <w:szCs w:val="21"/>
        </w:rPr>
      </w:pPr>
      <w:r w:rsidRPr="00C561E7">
        <w:rPr>
          <w:szCs w:val="21"/>
        </w:rPr>
        <w:object w:dxaOrig="200" w:dyaOrig="260" w14:anchorId="51D7B589">
          <v:shape id="_x0000_i1228" type="#_x0000_t75" style="width:10pt;height:14pt" o:ole="">
            <v:imagedata r:id="rId425" o:title=""/>
          </v:shape>
          <o:OLEObject Type="Embed" ProgID="Equation.DSMT4" ShapeID="_x0000_i1228" DrawAspect="Content" ObjectID="_1711202122" r:id="rId426"/>
        </w:object>
      </w:r>
      <w:r w:rsidRPr="00C561E7">
        <w:rPr>
          <w:szCs w:val="21"/>
        </w:rPr>
        <w:t>——</w:t>
      </w:r>
      <w:r w:rsidRPr="00C561E7">
        <w:rPr>
          <w:szCs w:val="21"/>
        </w:rPr>
        <w:t>应力折算系数，取</w:t>
      </w:r>
      <w:r w:rsidRPr="00C561E7">
        <w:rPr>
          <w:szCs w:val="21"/>
        </w:rPr>
        <w:t>0.9</w:t>
      </w:r>
      <w:r w:rsidRPr="00C561E7">
        <w:rPr>
          <w:szCs w:val="21"/>
        </w:rPr>
        <w:t>；</w:t>
      </w:r>
    </w:p>
    <w:p w14:paraId="31B00AA6" w14:textId="77777777" w:rsidR="00976740" w:rsidRPr="00C561E7" w:rsidRDefault="003A06A4" w:rsidP="000D65E3">
      <w:pPr>
        <w:spacing w:line="360" w:lineRule="auto"/>
        <w:ind w:firstLineChars="300" w:firstLine="630"/>
        <w:textAlignment w:val="center"/>
        <w:rPr>
          <w:szCs w:val="21"/>
        </w:rPr>
      </w:pPr>
      <w:r w:rsidRPr="00C561E7">
        <w:rPr>
          <w:szCs w:val="21"/>
        </w:rPr>
        <w:object w:dxaOrig="240" w:dyaOrig="300" w14:anchorId="5B5C320B">
          <v:shape id="_x0000_i1229" type="#_x0000_t75" style="width:10pt;height:14.5pt" o:ole="">
            <v:imagedata r:id="rId427" o:title=""/>
          </v:shape>
          <o:OLEObject Type="Embed" ProgID="Equation.DSMT4" ShapeID="_x0000_i1229" DrawAspect="Content" ObjectID="_1711202123" r:id="rId428"/>
        </w:object>
      </w:r>
      <w:r w:rsidRPr="00C561E7">
        <w:rPr>
          <w:szCs w:val="21"/>
        </w:rPr>
        <w:t>——</w:t>
      </w:r>
      <w:r w:rsidRPr="00C561E7">
        <w:rPr>
          <w:szCs w:val="21"/>
        </w:rPr>
        <w:t>钢材的强度设计值（</w:t>
      </w:r>
      <w:r w:rsidRPr="00C561E7">
        <w:rPr>
          <w:szCs w:val="21"/>
        </w:rPr>
        <w:t>N/mm</w:t>
      </w:r>
      <w:r w:rsidRPr="00E413FC">
        <w:rPr>
          <w:szCs w:val="21"/>
          <w:vertAlign w:val="superscript"/>
        </w:rPr>
        <w:t>2</w:t>
      </w:r>
      <w:r w:rsidRPr="00C561E7">
        <w:rPr>
          <w:szCs w:val="21"/>
        </w:rPr>
        <w:t>）</w:t>
      </w:r>
      <w:r w:rsidR="00644A6A">
        <w:rPr>
          <w:rFonts w:hint="eastAsia"/>
          <w:szCs w:val="21"/>
        </w:rPr>
        <w:t>；</w:t>
      </w:r>
    </w:p>
    <w:p w14:paraId="49954A76" w14:textId="77777777" w:rsidR="00976740" w:rsidRPr="00C561E7" w:rsidRDefault="00753B64" w:rsidP="000D65E3">
      <w:pPr>
        <w:spacing w:line="360" w:lineRule="auto"/>
        <w:ind w:firstLineChars="300" w:firstLine="630"/>
        <w:textAlignment w:val="center"/>
        <w:rPr>
          <w:szCs w:val="21"/>
        </w:rPr>
      </w:pPr>
      <w:r w:rsidRPr="00C561E7">
        <w:rPr>
          <w:szCs w:val="21"/>
        </w:rPr>
        <w:object w:dxaOrig="240" w:dyaOrig="320" w14:anchorId="7AF8B1B3">
          <v:shape id="_x0000_i1230" type="#_x0000_t75" style="width:10pt;height:15.5pt" o:ole="">
            <v:imagedata r:id="rId429" o:title=""/>
          </v:shape>
          <o:OLEObject Type="Embed" ProgID="Equation.DSMT4" ShapeID="_x0000_i1230" DrawAspect="Content" ObjectID="_1711202124" r:id="rId430"/>
        </w:object>
      </w:r>
      <w:r w:rsidR="00AB11B9" w:rsidRPr="00C561E7">
        <w:rPr>
          <w:szCs w:val="21"/>
        </w:rPr>
        <w:t>——</w:t>
      </w:r>
      <w:r w:rsidR="00AB11B9" w:rsidRPr="00C561E7">
        <w:rPr>
          <w:szCs w:val="21"/>
        </w:rPr>
        <w:t>管壁计算宽度（</w:t>
      </w:r>
      <w:r w:rsidR="00AB11B9" w:rsidRPr="00C561E7">
        <w:rPr>
          <w:szCs w:val="21"/>
        </w:rPr>
        <w:t>mm</w:t>
      </w:r>
      <w:r w:rsidR="00AB11B9" w:rsidRPr="00C561E7">
        <w:rPr>
          <w:szCs w:val="21"/>
        </w:rPr>
        <w:t>），取</w:t>
      </w:r>
      <w:smartTag w:uri="urn:schemas-microsoft-com:office:smarttags" w:element="chmetcnv">
        <w:smartTagPr>
          <w:attr w:name="TCSC" w:val="0"/>
          <w:attr w:name="NumberType" w:val="1"/>
          <w:attr w:name="Negative" w:val="False"/>
          <w:attr w:name="HasSpace" w:val="False"/>
          <w:attr w:name="SourceValue" w:val="1000"/>
          <w:attr w:name="UnitName" w:val="mm"/>
        </w:smartTagPr>
        <w:r w:rsidR="00AB11B9" w:rsidRPr="00C561E7">
          <w:rPr>
            <w:szCs w:val="21"/>
          </w:rPr>
          <w:t>1000mm</w:t>
        </w:r>
      </w:smartTag>
      <w:r w:rsidR="00AB11B9" w:rsidRPr="00C561E7">
        <w:rPr>
          <w:szCs w:val="21"/>
        </w:rPr>
        <w:t>；</w:t>
      </w:r>
    </w:p>
    <w:p w14:paraId="7F5667A1" w14:textId="77777777" w:rsidR="00976740" w:rsidRPr="00C561E7" w:rsidRDefault="00AB11B9" w:rsidP="000D65E3">
      <w:pPr>
        <w:spacing w:line="360" w:lineRule="auto"/>
        <w:ind w:leftChars="200" w:left="420" w:firstLineChars="100" w:firstLine="210"/>
        <w:textAlignment w:val="center"/>
        <w:rPr>
          <w:szCs w:val="21"/>
        </w:rPr>
      </w:pPr>
      <w:r w:rsidRPr="00C561E7">
        <w:rPr>
          <w:szCs w:val="21"/>
        </w:rPr>
        <w:object w:dxaOrig="220" w:dyaOrig="260" w14:anchorId="31C61AD6">
          <v:shape id="_x0000_i1231" type="#_x0000_t75" style="width:9.5pt;height:10pt" o:ole="">
            <v:imagedata r:id="rId431" o:title=""/>
          </v:shape>
          <o:OLEObject Type="Embed" ProgID="Equation.3" ShapeID="_x0000_i1231" DrawAspect="Content" ObjectID="_1711202125" r:id="rId432"/>
        </w:object>
      </w:r>
      <w:r w:rsidRPr="00C561E7">
        <w:rPr>
          <w:szCs w:val="21"/>
        </w:rPr>
        <w:t>——</w:t>
      </w:r>
      <w:r w:rsidRPr="00C561E7">
        <w:rPr>
          <w:szCs w:val="21"/>
        </w:rPr>
        <w:t>弯矩折算系数，有水内压时取</w:t>
      </w:r>
      <w:r w:rsidRPr="00C561E7">
        <w:rPr>
          <w:szCs w:val="21"/>
        </w:rPr>
        <w:t>0.7</w:t>
      </w:r>
      <w:r w:rsidRPr="00C561E7">
        <w:rPr>
          <w:szCs w:val="21"/>
        </w:rPr>
        <w:t>，无内水压时取</w:t>
      </w:r>
      <w:r w:rsidRPr="00C561E7">
        <w:rPr>
          <w:szCs w:val="21"/>
        </w:rPr>
        <w:t>1.0</w:t>
      </w:r>
      <w:r w:rsidRPr="00C561E7">
        <w:rPr>
          <w:szCs w:val="21"/>
        </w:rPr>
        <w:t>；</w:t>
      </w:r>
    </w:p>
    <w:p w14:paraId="30D298BB" w14:textId="77777777" w:rsidR="00976740" w:rsidRPr="00C561E7" w:rsidRDefault="00AB11B9" w:rsidP="000D65E3">
      <w:pPr>
        <w:spacing w:line="360" w:lineRule="auto"/>
        <w:ind w:leftChars="200" w:left="420" w:firstLineChars="100" w:firstLine="210"/>
        <w:textAlignment w:val="center"/>
        <w:rPr>
          <w:szCs w:val="21"/>
        </w:rPr>
      </w:pPr>
      <w:r w:rsidRPr="00C561E7">
        <w:rPr>
          <w:szCs w:val="21"/>
        </w:rPr>
        <w:object w:dxaOrig="279" w:dyaOrig="360" w14:anchorId="1800527F">
          <v:shape id="_x0000_i1232" type="#_x0000_t75" style="width:10pt;height:14.5pt" o:ole="">
            <v:imagedata r:id="rId433" o:title=""/>
          </v:shape>
          <o:OLEObject Type="Embed" ProgID="Equation.3" ShapeID="_x0000_i1232" DrawAspect="Content" ObjectID="_1711202126" r:id="rId434"/>
        </w:object>
      </w:r>
      <w:r w:rsidRPr="00C561E7">
        <w:rPr>
          <w:szCs w:val="21"/>
        </w:rPr>
        <w:t>——</w:t>
      </w:r>
      <w:r w:rsidRPr="00C561E7">
        <w:rPr>
          <w:szCs w:val="21"/>
        </w:rPr>
        <w:t>可变作用组合系数，取</w:t>
      </w:r>
      <w:r w:rsidRPr="00C561E7">
        <w:rPr>
          <w:szCs w:val="21"/>
        </w:rPr>
        <w:t>0.9</w:t>
      </w:r>
      <w:r w:rsidRPr="00C561E7">
        <w:rPr>
          <w:szCs w:val="21"/>
        </w:rPr>
        <w:t>；</w:t>
      </w:r>
    </w:p>
    <w:p w14:paraId="1A3A008C" w14:textId="77777777" w:rsidR="00976740" w:rsidRPr="00C561E7" w:rsidRDefault="00753B64" w:rsidP="000D65E3">
      <w:pPr>
        <w:spacing w:line="360" w:lineRule="auto"/>
        <w:ind w:leftChars="200" w:left="420" w:firstLineChars="100" w:firstLine="210"/>
        <w:rPr>
          <w:szCs w:val="21"/>
        </w:rPr>
      </w:pPr>
      <w:r w:rsidRPr="00C561E7">
        <w:rPr>
          <w:position w:val="-10"/>
          <w:szCs w:val="21"/>
        </w:rPr>
        <w:object w:dxaOrig="200" w:dyaOrig="320" w14:anchorId="5F6981F0">
          <v:shape id="_x0000_i1233" type="#_x0000_t75" style="width:10pt;height:15.5pt" o:ole="">
            <v:imagedata r:id="rId435" o:title=""/>
          </v:shape>
          <o:OLEObject Type="Embed" ProgID="Equation.DSMT4" ShapeID="_x0000_i1233" DrawAspect="Content" ObjectID="_1711202127" r:id="rId436"/>
        </w:object>
      </w:r>
      <w:r w:rsidR="00AB11B9" w:rsidRPr="00C561E7">
        <w:rPr>
          <w:szCs w:val="21"/>
        </w:rPr>
        <w:t>——</w:t>
      </w:r>
      <w:r w:rsidR="00AB11B9" w:rsidRPr="00C561E7">
        <w:rPr>
          <w:szCs w:val="21"/>
        </w:rPr>
        <w:t>管壁计算厚</w:t>
      </w:r>
      <w:r w:rsidR="00644A6A">
        <w:rPr>
          <w:rFonts w:hint="eastAsia"/>
          <w:szCs w:val="21"/>
        </w:rPr>
        <w:t>度</w:t>
      </w:r>
      <w:r w:rsidR="00AB11B9" w:rsidRPr="00C561E7">
        <w:rPr>
          <w:szCs w:val="21"/>
        </w:rPr>
        <w:t>（</w:t>
      </w:r>
      <w:r w:rsidR="00AB11B9" w:rsidRPr="00C561E7">
        <w:rPr>
          <w:szCs w:val="21"/>
        </w:rPr>
        <w:t>mm</w:t>
      </w:r>
      <w:r w:rsidR="00AB11B9" w:rsidRPr="00C561E7">
        <w:rPr>
          <w:szCs w:val="21"/>
        </w:rPr>
        <w:t>）</w:t>
      </w:r>
      <w:r w:rsidR="00644A6A">
        <w:rPr>
          <w:rFonts w:hint="eastAsia"/>
          <w:szCs w:val="21"/>
        </w:rPr>
        <w:t>，</w:t>
      </w:r>
      <w:r w:rsidR="00AB11B9" w:rsidRPr="00C561E7">
        <w:rPr>
          <w:szCs w:val="21"/>
        </w:rPr>
        <w:t>使用期间试算时设计壁厚应扣除</w:t>
      </w:r>
      <w:smartTag w:uri="urn:schemas-microsoft-com:office:smarttags" w:element="chmetcnv">
        <w:smartTagPr>
          <w:attr w:name="UnitName" w:val="mm"/>
          <w:attr w:name="SourceValue" w:val="2"/>
          <w:attr w:name="HasSpace" w:val="False"/>
          <w:attr w:name="Negative" w:val="False"/>
          <w:attr w:name="NumberType" w:val="1"/>
          <w:attr w:name="TCSC" w:val="0"/>
        </w:smartTagPr>
        <w:r w:rsidR="00AB11B9" w:rsidRPr="00C561E7">
          <w:rPr>
            <w:szCs w:val="21"/>
          </w:rPr>
          <w:t>2mm</w:t>
        </w:r>
      </w:smartTag>
      <w:r w:rsidR="00AB11B9" w:rsidRPr="00C561E7">
        <w:rPr>
          <w:szCs w:val="21"/>
        </w:rPr>
        <w:t>，施工期间不扣除；</w:t>
      </w:r>
    </w:p>
    <w:p w14:paraId="3E33C0B1" w14:textId="77777777" w:rsidR="00976740" w:rsidRPr="00C561E7" w:rsidRDefault="00753B64" w:rsidP="000D65E3">
      <w:pPr>
        <w:spacing w:line="360" w:lineRule="auto"/>
        <w:ind w:firstLineChars="300" w:firstLine="630"/>
        <w:rPr>
          <w:szCs w:val="21"/>
        </w:rPr>
      </w:pPr>
      <w:r w:rsidRPr="00C561E7">
        <w:rPr>
          <w:position w:val="-10"/>
          <w:szCs w:val="21"/>
          <w:vertAlign w:val="subscript"/>
        </w:rPr>
        <w:object w:dxaOrig="200" w:dyaOrig="320" w14:anchorId="6DAAD00B">
          <v:shape id="_x0000_i1234" type="#_x0000_t75" style="width:10pt;height:15.5pt" o:ole="">
            <v:imagedata r:id="rId437" o:title=""/>
          </v:shape>
          <o:OLEObject Type="Embed" ProgID="Equation.DSMT4" ShapeID="_x0000_i1234" DrawAspect="Content" ObjectID="_1711202128" r:id="rId438"/>
        </w:object>
      </w:r>
      <w:r w:rsidR="00AB11B9" w:rsidRPr="00C561E7">
        <w:rPr>
          <w:szCs w:val="21"/>
        </w:rPr>
        <w:t>——</w:t>
      </w:r>
      <w:r w:rsidR="00AB11B9" w:rsidRPr="00C561E7">
        <w:rPr>
          <w:szCs w:val="21"/>
        </w:rPr>
        <w:t>管的计算半径（</w:t>
      </w:r>
      <w:r w:rsidR="00AB11B9" w:rsidRPr="00C561E7">
        <w:rPr>
          <w:szCs w:val="21"/>
        </w:rPr>
        <w:t>mm</w:t>
      </w:r>
      <w:r w:rsidR="00AB11B9" w:rsidRPr="00C561E7">
        <w:rPr>
          <w:szCs w:val="21"/>
        </w:rPr>
        <w:t>）；</w:t>
      </w:r>
    </w:p>
    <w:p w14:paraId="62742B3A" w14:textId="77777777" w:rsidR="00976740" w:rsidRPr="00C561E7" w:rsidRDefault="00753B64" w:rsidP="000D65E3">
      <w:pPr>
        <w:spacing w:line="360" w:lineRule="auto"/>
        <w:ind w:firstLineChars="300" w:firstLine="630"/>
        <w:rPr>
          <w:szCs w:val="21"/>
        </w:rPr>
      </w:pPr>
      <w:r w:rsidRPr="00C561E7">
        <w:rPr>
          <w:position w:val="-4"/>
          <w:szCs w:val="21"/>
        </w:rPr>
        <w:object w:dxaOrig="300" w:dyaOrig="240" w14:anchorId="4CFC1980">
          <v:shape id="_x0000_i1235" type="#_x0000_t75" style="width:14.5pt;height:10pt" o:ole="">
            <v:imagedata r:id="rId439" o:title=""/>
          </v:shape>
          <o:OLEObject Type="Embed" ProgID="Equation.DSMT4" ShapeID="_x0000_i1235" DrawAspect="Content" ObjectID="_1711202129" r:id="rId440"/>
        </w:object>
      </w:r>
      <w:r w:rsidR="00AB11B9" w:rsidRPr="00C561E7">
        <w:rPr>
          <w:szCs w:val="21"/>
        </w:rPr>
        <w:t>——</w:t>
      </w:r>
      <w:r w:rsidR="00AB11B9" w:rsidRPr="00C561E7">
        <w:rPr>
          <w:szCs w:val="21"/>
        </w:rPr>
        <w:t>在作用组合作用下钢管管壁截面上的最大环向弯矩设计值（</w:t>
      </w:r>
      <w:r w:rsidR="00AB11B9" w:rsidRPr="00C561E7">
        <w:rPr>
          <w:szCs w:val="21"/>
        </w:rPr>
        <w:t>N.mm</w:t>
      </w:r>
      <w:r w:rsidR="00AB11B9" w:rsidRPr="00C561E7">
        <w:rPr>
          <w:szCs w:val="21"/>
        </w:rPr>
        <w:t>）；</w:t>
      </w:r>
    </w:p>
    <w:p w14:paraId="1DAB439D" w14:textId="77777777" w:rsidR="00976740" w:rsidRPr="00C561E7" w:rsidRDefault="00753B64" w:rsidP="000D65E3">
      <w:pPr>
        <w:spacing w:line="360" w:lineRule="auto"/>
        <w:ind w:firstLineChars="300" w:firstLine="630"/>
        <w:rPr>
          <w:szCs w:val="21"/>
        </w:rPr>
      </w:pPr>
      <w:r w:rsidRPr="00C561E7">
        <w:rPr>
          <w:position w:val="-6"/>
          <w:szCs w:val="21"/>
        </w:rPr>
        <w:object w:dxaOrig="260" w:dyaOrig="260" w14:anchorId="7E6B25BA">
          <v:shape id="_x0000_i1236" type="#_x0000_t75" style="width:14pt;height:14pt" o:ole="">
            <v:imagedata r:id="rId441" o:title=""/>
          </v:shape>
          <o:OLEObject Type="Embed" ProgID="Equation.DSMT4" ShapeID="_x0000_i1236" DrawAspect="Content" ObjectID="_1711202130" r:id="rId442"/>
        </w:object>
      </w:r>
      <w:r w:rsidR="00AB11B9" w:rsidRPr="00C561E7">
        <w:rPr>
          <w:szCs w:val="21"/>
        </w:rPr>
        <w:t>——</w:t>
      </w:r>
      <w:r w:rsidR="00AB11B9" w:rsidRPr="00C561E7">
        <w:rPr>
          <w:szCs w:val="21"/>
        </w:rPr>
        <w:t>在作用组合作用下钢管管壁截面上的最大环向轴力设计值（</w:t>
      </w:r>
      <w:r w:rsidR="00AB11B9" w:rsidRPr="00C561E7">
        <w:rPr>
          <w:szCs w:val="21"/>
        </w:rPr>
        <w:t>N</w:t>
      </w:r>
      <w:r w:rsidR="00AB11B9" w:rsidRPr="00C561E7">
        <w:rPr>
          <w:szCs w:val="21"/>
        </w:rPr>
        <w:t>）；</w:t>
      </w:r>
    </w:p>
    <w:p w14:paraId="4E4D94F5" w14:textId="77777777" w:rsidR="00976740" w:rsidRPr="00C561E7" w:rsidRDefault="00753B64" w:rsidP="000D65E3">
      <w:pPr>
        <w:spacing w:line="360" w:lineRule="auto"/>
        <w:ind w:firstLineChars="300" w:firstLine="630"/>
        <w:rPr>
          <w:szCs w:val="21"/>
        </w:rPr>
      </w:pPr>
      <w:r w:rsidRPr="00C561E7">
        <w:rPr>
          <w:position w:val="-10"/>
          <w:szCs w:val="21"/>
        </w:rPr>
        <w:object w:dxaOrig="300" w:dyaOrig="320" w14:anchorId="6F9355CA">
          <v:shape id="_x0000_i1237" type="#_x0000_t75" style="width:14.5pt;height:15.5pt" o:ole="">
            <v:imagedata r:id="rId443" o:title=""/>
          </v:shape>
          <o:OLEObject Type="Embed" ProgID="Equation.DSMT4" ShapeID="_x0000_i1237" DrawAspect="Content" ObjectID="_1711202131" r:id="rId444"/>
        </w:object>
      </w:r>
      <w:r w:rsidR="00AB11B9" w:rsidRPr="00C561E7">
        <w:rPr>
          <w:szCs w:val="21"/>
        </w:rPr>
        <w:t>——</w:t>
      </w:r>
      <w:r w:rsidR="00AB11B9" w:rsidRPr="00C561E7">
        <w:rPr>
          <w:szCs w:val="21"/>
        </w:rPr>
        <w:t>钢管管侧原状土的变形模量（</w:t>
      </w:r>
      <w:r w:rsidR="00AB11B9" w:rsidRPr="00C561E7">
        <w:rPr>
          <w:szCs w:val="21"/>
        </w:rPr>
        <w:t>N/mm</w:t>
      </w:r>
      <w:r w:rsidR="00AB11B9" w:rsidRPr="00C561E7">
        <w:rPr>
          <w:szCs w:val="21"/>
          <w:vertAlign w:val="superscript"/>
        </w:rPr>
        <w:t>2</w:t>
      </w:r>
      <w:r w:rsidR="00AB11B9" w:rsidRPr="00C561E7">
        <w:rPr>
          <w:szCs w:val="21"/>
        </w:rPr>
        <w:t>）；</w:t>
      </w:r>
    </w:p>
    <w:p w14:paraId="11585A51" w14:textId="77777777" w:rsidR="000D65E3" w:rsidRPr="00C561E7" w:rsidRDefault="00753B64" w:rsidP="000D65E3">
      <w:pPr>
        <w:spacing w:line="360" w:lineRule="auto"/>
        <w:ind w:firstLineChars="300" w:firstLine="630"/>
        <w:rPr>
          <w:szCs w:val="21"/>
        </w:rPr>
      </w:pPr>
      <w:r w:rsidRPr="00C561E7">
        <w:rPr>
          <w:position w:val="-14"/>
          <w:szCs w:val="21"/>
        </w:rPr>
        <w:object w:dxaOrig="300" w:dyaOrig="360" w14:anchorId="024F2517">
          <v:shape id="_x0000_i1238" type="#_x0000_t75" style="width:14.5pt;height:19pt" o:ole="">
            <v:imagedata r:id="rId445" o:title=""/>
          </v:shape>
          <o:OLEObject Type="Embed" ProgID="Equation.DSMT4" ShapeID="_x0000_i1238" DrawAspect="Content" ObjectID="_1711202132" r:id="rId446"/>
        </w:object>
      </w:r>
      <w:r w:rsidR="00AB11B9" w:rsidRPr="00C561E7">
        <w:rPr>
          <w:szCs w:val="21"/>
        </w:rPr>
        <w:t>——</w:t>
      </w:r>
      <w:r w:rsidR="00AB11B9" w:rsidRPr="00C561E7">
        <w:rPr>
          <w:szCs w:val="21"/>
        </w:rPr>
        <w:t>钢管管材的弹性模量（</w:t>
      </w:r>
      <w:r w:rsidR="00AB11B9" w:rsidRPr="00C561E7">
        <w:rPr>
          <w:szCs w:val="21"/>
        </w:rPr>
        <w:t>N/mm</w:t>
      </w:r>
      <w:r w:rsidR="00AB11B9" w:rsidRPr="00C561E7">
        <w:rPr>
          <w:szCs w:val="21"/>
          <w:vertAlign w:val="superscript"/>
        </w:rPr>
        <w:t>2</w:t>
      </w:r>
      <w:r w:rsidR="00AB11B9" w:rsidRPr="00C561E7">
        <w:rPr>
          <w:szCs w:val="21"/>
        </w:rPr>
        <w:t>）；</w:t>
      </w:r>
    </w:p>
    <w:p w14:paraId="058D8AB4" w14:textId="77777777" w:rsidR="00976740" w:rsidRPr="00C561E7" w:rsidRDefault="00753B64" w:rsidP="000D65E3">
      <w:pPr>
        <w:spacing w:line="360" w:lineRule="auto"/>
        <w:ind w:firstLineChars="300" w:firstLine="630"/>
        <w:rPr>
          <w:szCs w:val="21"/>
        </w:rPr>
      </w:pPr>
      <w:r w:rsidRPr="00C561E7">
        <w:rPr>
          <w:position w:val="-14"/>
          <w:szCs w:val="21"/>
        </w:rPr>
        <w:object w:dxaOrig="440" w:dyaOrig="360" w14:anchorId="314E9CD4">
          <v:shape id="_x0000_i1239" type="#_x0000_t75" style="width:22pt;height:19pt" o:ole="">
            <v:imagedata r:id="rId447" o:title=""/>
          </v:shape>
          <o:OLEObject Type="Embed" ProgID="Equation.DSMT4" ShapeID="_x0000_i1239" DrawAspect="Content" ObjectID="_1711202133" r:id="rId448"/>
        </w:object>
      </w:r>
      <w:r w:rsidR="00AB11B9" w:rsidRPr="00C561E7">
        <w:rPr>
          <w:szCs w:val="21"/>
        </w:rPr>
        <w:t>、</w:t>
      </w:r>
      <w:r w:rsidRPr="00C561E7">
        <w:rPr>
          <w:position w:val="-10"/>
          <w:szCs w:val="21"/>
        </w:rPr>
        <w:object w:dxaOrig="400" w:dyaOrig="320" w14:anchorId="2FE330B5">
          <v:shape id="_x0000_i1240" type="#_x0000_t75" style="width:22pt;height:15.5pt" o:ole="">
            <v:imagedata r:id="rId449" o:title=""/>
          </v:shape>
          <o:OLEObject Type="Embed" ProgID="Equation.DSMT4" ShapeID="_x0000_i1240" DrawAspect="Content" ObjectID="_1711202134" r:id="rId450"/>
        </w:object>
      </w:r>
      <w:r w:rsidR="00AB11B9" w:rsidRPr="00C561E7">
        <w:rPr>
          <w:szCs w:val="21"/>
        </w:rPr>
        <w:t>、</w:t>
      </w:r>
      <w:r w:rsidRPr="00C561E7">
        <w:rPr>
          <w:position w:val="-10"/>
          <w:szCs w:val="21"/>
        </w:rPr>
        <w:object w:dxaOrig="420" w:dyaOrig="320" w14:anchorId="39D0695E">
          <v:shape id="_x0000_i1241" type="#_x0000_t75" style="width:22pt;height:15.5pt" o:ole="">
            <v:imagedata r:id="rId451" o:title=""/>
          </v:shape>
          <o:OLEObject Type="Embed" ProgID="Equation.DSMT4" ShapeID="_x0000_i1241" DrawAspect="Content" ObjectID="_1711202135" r:id="rId452"/>
        </w:object>
      </w:r>
      <w:r w:rsidR="00AB11B9" w:rsidRPr="00C561E7">
        <w:rPr>
          <w:szCs w:val="21"/>
        </w:rPr>
        <w:t>——</w:t>
      </w:r>
      <w:r w:rsidR="00AB11B9" w:rsidRPr="00C561E7">
        <w:rPr>
          <w:szCs w:val="21"/>
        </w:rPr>
        <w:t>分别为钢管管道自重、竖向土压力和管内水</w:t>
      </w:r>
      <w:proofErr w:type="gramStart"/>
      <w:r w:rsidR="00AB11B9" w:rsidRPr="00C561E7">
        <w:rPr>
          <w:szCs w:val="21"/>
        </w:rPr>
        <w:t>重作用</w:t>
      </w:r>
      <w:proofErr w:type="gramEnd"/>
      <w:r w:rsidR="00AB11B9" w:rsidRPr="00C561E7">
        <w:rPr>
          <w:szCs w:val="21"/>
        </w:rPr>
        <w:t>下管壁截面的最大弯矩系数，分别取</w:t>
      </w:r>
      <w:r w:rsidR="00AB11B9" w:rsidRPr="00C561E7">
        <w:rPr>
          <w:szCs w:val="21"/>
        </w:rPr>
        <w:t>0.083</w:t>
      </w:r>
      <w:r w:rsidR="00AB11B9" w:rsidRPr="00C561E7">
        <w:rPr>
          <w:szCs w:val="21"/>
        </w:rPr>
        <w:t>、</w:t>
      </w:r>
      <w:r w:rsidR="00AB11B9" w:rsidRPr="00C561E7">
        <w:rPr>
          <w:szCs w:val="21"/>
        </w:rPr>
        <w:t>0.138</w:t>
      </w:r>
      <w:r w:rsidR="00AB11B9" w:rsidRPr="00C561E7">
        <w:rPr>
          <w:szCs w:val="21"/>
        </w:rPr>
        <w:t>、</w:t>
      </w:r>
      <w:r w:rsidR="00AB11B9" w:rsidRPr="00C561E7">
        <w:rPr>
          <w:szCs w:val="21"/>
        </w:rPr>
        <w:t>0.083</w:t>
      </w:r>
      <w:r w:rsidR="00AB11B9" w:rsidRPr="00C561E7">
        <w:rPr>
          <w:szCs w:val="21"/>
        </w:rPr>
        <w:t>；</w:t>
      </w:r>
    </w:p>
    <w:p w14:paraId="220ED47D" w14:textId="77777777" w:rsidR="00976740" w:rsidRPr="00C561E7" w:rsidRDefault="00753B64" w:rsidP="000D65E3">
      <w:pPr>
        <w:spacing w:line="360" w:lineRule="auto"/>
        <w:ind w:firstLineChars="300" w:firstLine="630"/>
        <w:rPr>
          <w:szCs w:val="21"/>
        </w:rPr>
      </w:pPr>
      <w:r w:rsidRPr="00C561E7">
        <w:rPr>
          <w:position w:val="-10"/>
          <w:szCs w:val="21"/>
        </w:rPr>
        <w:object w:dxaOrig="279" w:dyaOrig="320" w14:anchorId="0B671E48">
          <v:shape id="_x0000_i1242" type="#_x0000_t75" style="width:14.5pt;height:15.5pt" o:ole="">
            <v:imagedata r:id="rId453" o:title=""/>
          </v:shape>
          <o:OLEObject Type="Embed" ProgID="Equation.DSMT4" ShapeID="_x0000_i1242" DrawAspect="Content" ObjectID="_1711202136" r:id="rId454"/>
        </w:object>
      </w:r>
      <w:r w:rsidR="00AB11B9" w:rsidRPr="00C561E7">
        <w:rPr>
          <w:szCs w:val="21"/>
        </w:rPr>
        <w:t>——</w:t>
      </w:r>
      <w:r w:rsidR="00AB11B9" w:rsidRPr="00C561E7">
        <w:rPr>
          <w:szCs w:val="21"/>
        </w:rPr>
        <w:t>管道外直径（</w:t>
      </w:r>
      <w:r w:rsidR="00AB11B9" w:rsidRPr="00C561E7">
        <w:rPr>
          <w:szCs w:val="21"/>
        </w:rPr>
        <w:t>mm</w:t>
      </w:r>
      <w:r w:rsidR="00AB11B9" w:rsidRPr="00C561E7">
        <w:rPr>
          <w:szCs w:val="21"/>
        </w:rPr>
        <w:t>）；</w:t>
      </w:r>
    </w:p>
    <w:p w14:paraId="2DFA829F" w14:textId="77777777" w:rsidR="00976740" w:rsidRPr="00C561E7" w:rsidRDefault="00753B64" w:rsidP="000D65E3">
      <w:pPr>
        <w:spacing w:line="360" w:lineRule="auto"/>
        <w:ind w:firstLineChars="300" w:firstLine="630"/>
        <w:rPr>
          <w:szCs w:val="21"/>
        </w:rPr>
      </w:pPr>
      <w:r w:rsidRPr="00C561E7">
        <w:rPr>
          <w:position w:val="-10"/>
          <w:szCs w:val="21"/>
        </w:rPr>
        <w:object w:dxaOrig="320" w:dyaOrig="320" w14:anchorId="0E016F8D">
          <v:shape id="_x0000_i1243" type="#_x0000_t75" style="width:15.5pt;height:15.5pt" o:ole="">
            <v:imagedata r:id="rId455" o:title=""/>
          </v:shape>
          <o:OLEObject Type="Embed" ProgID="Equation.DSMT4" ShapeID="_x0000_i1243" DrawAspect="Content" ObjectID="_1711202137" r:id="rId456"/>
        </w:object>
      </w:r>
      <w:r w:rsidR="00AB11B9" w:rsidRPr="00C561E7">
        <w:rPr>
          <w:szCs w:val="21"/>
        </w:rPr>
        <w:t>——</w:t>
      </w:r>
      <w:proofErr w:type="gramStart"/>
      <w:r w:rsidR="00AB11B9" w:rsidRPr="00C561E7">
        <w:rPr>
          <w:szCs w:val="21"/>
        </w:rPr>
        <w:t>地面堆载或</w:t>
      </w:r>
      <w:proofErr w:type="gramEnd"/>
      <w:r w:rsidR="00AB11B9" w:rsidRPr="00C561E7">
        <w:rPr>
          <w:szCs w:val="21"/>
        </w:rPr>
        <w:t>车载传递至管道顶压力的较大标准值</w:t>
      </w:r>
      <w:r w:rsidR="00644A6A">
        <w:rPr>
          <w:rFonts w:hint="eastAsia"/>
          <w:szCs w:val="21"/>
        </w:rPr>
        <w:t>；</w:t>
      </w:r>
    </w:p>
    <w:p w14:paraId="7E71E4FA" w14:textId="77777777" w:rsidR="00976740" w:rsidRPr="00C561E7" w:rsidRDefault="00753B64" w:rsidP="000D65E3">
      <w:pPr>
        <w:spacing w:line="360" w:lineRule="auto"/>
        <w:ind w:firstLineChars="300" w:firstLine="630"/>
        <w:rPr>
          <w:szCs w:val="21"/>
        </w:rPr>
      </w:pPr>
      <w:r w:rsidRPr="00C561E7">
        <w:rPr>
          <w:position w:val="-14"/>
          <w:szCs w:val="21"/>
        </w:rPr>
        <w:object w:dxaOrig="260" w:dyaOrig="360" w14:anchorId="68211AF5">
          <v:shape id="_x0000_i1244" type="#_x0000_t75" style="width:14pt;height:19pt" o:ole="">
            <v:imagedata r:id="rId457" o:title=""/>
          </v:shape>
          <o:OLEObject Type="Embed" ProgID="Equation.DSMT4" ShapeID="_x0000_i1244" DrawAspect="Content" ObjectID="_1711202138" r:id="rId458"/>
        </w:object>
      </w:r>
      <w:r w:rsidR="00AB11B9" w:rsidRPr="00C561E7">
        <w:rPr>
          <w:szCs w:val="21"/>
        </w:rPr>
        <w:t>——</w:t>
      </w:r>
      <w:r w:rsidR="00AB11B9" w:rsidRPr="00C561E7">
        <w:rPr>
          <w:szCs w:val="21"/>
        </w:rPr>
        <w:t>钢管管材泊松比，可取</w:t>
      </w:r>
      <w:r w:rsidR="00AB11B9" w:rsidRPr="00C561E7">
        <w:rPr>
          <w:szCs w:val="21"/>
        </w:rPr>
        <w:t>0.3</w:t>
      </w:r>
      <w:r w:rsidR="00AB11B9" w:rsidRPr="00C561E7">
        <w:rPr>
          <w:szCs w:val="21"/>
        </w:rPr>
        <w:t>；</w:t>
      </w:r>
    </w:p>
    <w:p w14:paraId="726A3524" w14:textId="77777777" w:rsidR="00976740" w:rsidRPr="00C561E7" w:rsidRDefault="00753B64" w:rsidP="000D65E3">
      <w:pPr>
        <w:spacing w:line="360" w:lineRule="auto"/>
        <w:ind w:leftChars="200" w:left="420" w:firstLineChars="100" w:firstLine="210"/>
        <w:rPr>
          <w:szCs w:val="21"/>
        </w:rPr>
      </w:pPr>
      <w:r w:rsidRPr="00C561E7">
        <w:rPr>
          <w:position w:val="-6"/>
          <w:szCs w:val="21"/>
        </w:rPr>
        <w:object w:dxaOrig="220" w:dyaOrig="220" w14:anchorId="591425AF">
          <v:shape id="_x0000_i1245" type="#_x0000_t75" style="width:9.5pt;height:9.5pt" o:ole="">
            <v:imagedata r:id="rId459" o:title=""/>
          </v:shape>
          <o:OLEObject Type="Embed" ProgID="Equation.DSMT4" ShapeID="_x0000_i1245" DrawAspect="Content" ObjectID="_1711202139" r:id="rId460"/>
        </w:object>
      </w:r>
      <w:r w:rsidR="00AB11B9" w:rsidRPr="00C561E7">
        <w:rPr>
          <w:szCs w:val="21"/>
        </w:rPr>
        <w:t>——</w:t>
      </w:r>
      <w:r w:rsidR="00AB11B9" w:rsidRPr="00C561E7">
        <w:rPr>
          <w:szCs w:val="21"/>
        </w:rPr>
        <w:t>钢管管材线膨胀系数；</w:t>
      </w:r>
    </w:p>
    <w:p w14:paraId="6F859CB0" w14:textId="77777777" w:rsidR="00976740" w:rsidRPr="00C561E7" w:rsidRDefault="00753B64" w:rsidP="000D65E3">
      <w:pPr>
        <w:spacing w:line="360" w:lineRule="auto"/>
        <w:ind w:leftChars="200" w:left="420" w:firstLineChars="100" w:firstLine="210"/>
        <w:rPr>
          <w:szCs w:val="21"/>
        </w:rPr>
      </w:pPr>
      <w:r w:rsidRPr="00C561E7">
        <w:rPr>
          <w:position w:val="-4"/>
          <w:szCs w:val="21"/>
        </w:rPr>
        <w:object w:dxaOrig="360" w:dyaOrig="240" w14:anchorId="74F68E00">
          <v:shape id="_x0000_i1246" type="#_x0000_t75" style="width:19pt;height:10pt" o:ole="">
            <v:imagedata r:id="rId461" o:title=""/>
          </v:shape>
          <o:OLEObject Type="Embed" ProgID="Equation.DSMT4" ShapeID="_x0000_i1246" DrawAspect="Content" ObjectID="_1711202140" r:id="rId462"/>
        </w:object>
      </w:r>
      <w:r w:rsidR="00AB11B9" w:rsidRPr="00C561E7">
        <w:rPr>
          <w:szCs w:val="21"/>
        </w:rPr>
        <w:t>——</w:t>
      </w:r>
      <w:r w:rsidR="00AB11B9" w:rsidRPr="00C561E7">
        <w:rPr>
          <w:szCs w:val="21"/>
        </w:rPr>
        <w:t>钢管的计算温差；</w:t>
      </w:r>
    </w:p>
    <w:p w14:paraId="73D8FA74" w14:textId="77777777" w:rsidR="00976740" w:rsidRPr="00C561E7" w:rsidRDefault="00753B64" w:rsidP="000D65E3">
      <w:pPr>
        <w:spacing w:line="360" w:lineRule="auto"/>
        <w:ind w:leftChars="200" w:left="420" w:firstLineChars="100" w:firstLine="210"/>
        <w:rPr>
          <w:szCs w:val="21"/>
        </w:rPr>
      </w:pPr>
      <w:r w:rsidRPr="00C561E7">
        <w:rPr>
          <w:position w:val="-10"/>
          <w:szCs w:val="21"/>
          <w:vertAlign w:val="subscript"/>
        </w:rPr>
        <w:object w:dxaOrig="260" w:dyaOrig="320" w14:anchorId="31B297A1">
          <v:shape id="_x0000_i1247" type="#_x0000_t75" style="width:14pt;height:15.5pt" o:ole="">
            <v:imagedata r:id="rId463" o:title=""/>
          </v:shape>
          <o:OLEObject Type="Embed" ProgID="Equation.DSMT4" ShapeID="_x0000_i1247" DrawAspect="Content" ObjectID="_1711202141" r:id="rId464"/>
        </w:object>
      </w:r>
      <w:r w:rsidR="00AB11B9" w:rsidRPr="00C561E7">
        <w:rPr>
          <w:szCs w:val="21"/>
        </w:rPr>
        <w:t>——</w:t>
      </w:r>
      <w:r w:rsidR="00AB11B9" w:rsidRPr="00C561E7">
        <w:rPr>
          <w:szCs w:val="21"/>
        </w:rPr>
        <w:t>钢管顶</w:t>
      </w:r>
      <w:proofErr w:type="gramStart"/>
      <w:r w:rsidR="00AB11B9" w:rsidRPr="00C561E7">
        <w:rPr>
          <w:szCs w:val="21"/>
        </w:rPr>
        <w:t>进施工</w:t>
      </w:r>
      <w:proofErr w:type="gramEnd"/>
      <w:r w:rsidR="00AB11B9" w:rsidRPr="00C561E7">
        <w:rPr>
          <w:szCs w:val="21"/>
        </w:rPr>
        <w:t>变形形成的曲率半径（</w:t>
      </w:r>
      <w:r w:rsidR="00AB11B9" w:rsidRPr="00C561E7">
        <w:rPr>
          <w:szCs w:val="21"/>
        </w:rPr>
        <w:t>mm</w:t>
      </w:r>
      <w:r w:rsidR="00AB11B9" w:rsidRPr="00C561E7">
        <w:rPr>
          <w:szCs w:val="21"/>
        </w:rPr>
        <w:t>）；</w:t>
      </w:r>
    </w:p>
    <w:p w14:paraId="660D3158" w14:textId="77777777" w:rsidR="00976740" w:rsidRPr="00C561E7" w:rsidRDefault="00753B64" w:rsidP="000D65E3">
      <w:pPr>
        <w:spacing w:line="360" w:lineRule="auto"/>
        <w:ind w:leftChars="200" w:left="420" w:firstLineChars="100" w:firstLine="210"/>
        <w:rPr>
          <w:szCs w:val="21"/>
        </w:rPr>
      </w:pPr>
      <w:r w:rsidRPr="00C561E7">
        <w:rPr>
          <w:position w:val="-10"/>
          <w:szCs w:val="21"/>
          <w:vertAlign w:val="subscript"/>
        </w:rPr>
        <w:object w:dxaOrig="240" w:dyaOrig="320" w14:anchorId="2B6FB842">
          <v:shape id="_x0000_i1248" type="#_x0000_t75" style="width:10pt;height:15.5pt" o:ole="">
            <v:imagedata r:id="rId465" o:title=""/>
          </v:shape>
          <o:OLEObject Type="Embed" ProgID="Equation.DSMT4" ShapeID="_x0000_i1248" DrawAspect="Content" ObjectID="_1711202142" r:id="rId466"/>
        </w:object>
      </w:r>
      <w:r w:rsidR="00AB11B9" w:rsidRPr="00C561E7">
        <w:rPr>
          <w:szCs w:val="21"/>
        </w:rPr>
        <w:t>——</w:t>
      </w:r>
      <w:r w:rsidR="00AB11B9" w:rsidRPr="00C561E7">
        <w:rPr>
          <w:szCs w:val="21"/>
        </w:rPr>
        <w:t>顶进管道直线顶</w:t>
      </w:r>
      <w:proofErr w:type="gramStart"/>
      <w:r w:rsidR="00AB11B9" w:rsidRPr="00C561E7">
        <w:rPr>
          <w:szCs w:val="21"/>
        </w:rPr>
        <w:t>进允许</w:t>
      </w:r>
      <w:proofErr w:type="gramEnd"/>
      <w:r w:rsidR="00AB11B9" w:rsidRPr="00C561E7">
        <w:rPr>
          <w:szCs w:val="21"/>
        </w:rPr>
        <w:t>偏差（</w:t>
      </w:r>
      <w:r w:rsidR="00AB11B9" w:rsidRPr="00C561E7">
        <w:rPr>
          <w:szCs w:val="21"/>
        </w:rPr>
        <w:t>mm</w:t>
      </w:r>
      <w:r w:rsidR="00AB11B9" w:rsidRPr="00C561E7">
        <w:rPr>
          <w:szCs w:val="21"/>
        </w:rPr>
        <w:t>），可按表</w:t>
      </w:r>
      <w:r w:rsidR="00815123" w:rsidRPr="00C561E7">
        <w:rPr>
          <w:szCs w:val="21"/>
        </w:rPr>
        <w:t>E.</w:t>
      </w:r>
      <w:r w:rsidR="00AB11B9" w:rsidRPr="00C561E7">
        <w:rPr>
          <w:szCs w:val="21"/>
        </w:rPr>
        <w:t>2.1-1</w:t>
      </w:r>
      <w:r w:rsidR="00AB11B9" w:rsidRPr="00C561E7">
        <w:rPr>
          <w:szCs w:val="21"/>
        </w:rPr>
        <w:t>确定；</w:t>
      </w:r>
    </w:p>
    <w:p w14:paraId="232AEAE4" w14:textId="77777777" w:rsidR="00976740" w:rsidRPr="00C561E7" w:rsidRDefault="00753B64" w:rsidP="000D65E3">
      <w:pPr>
        <w:spacing w:line="360" w:lineRule="auto"/>
        <w:ind w:leftChars="200" w:left="420" w:firstLineChars="100" w:firstLine="210"/>
        <w:rPr>
          <w:szCs w:val="21"/>
        </w:rPr>
      </w:pPr>
      <w:r w:rsidRPr="00C561E7">
        <w:rPr>
          <w:position w:val="-10"/>
          <w:szCs w:val="21"/>
          <w:vertAlign w:val="subscript"/>
        </w:rPr>
        <w:object w:dxaOrig="240" w:dyaOrig="320" w14:anchorId="77FC7B5D">
          <v:shape id="_x0000_i1249" type="#_x0000_t75" style="width:10pt;height:15.5pt" o:ole="">
            <v:imagedata r:id="rId467" o:title=""/>
          </v:shape>
          <o:OLEObject Type="Embed" ProgID="Equation.DSMT4" ShapeID="_x0000_i1249" DrawAspect="Content" ObjectID="_1711202143" r:id="rId468"/>
        </w:object>
      </w:r>
      <w:r w:rsidR="00AB11B9" w:rsidRPr="00C561E7">
        <w:rPr>
          <w:szCs w:val="21"/>
        </w:rPr>
        <w:t>——</w:t>
      </w:r>
      <w:r w:rsidR="00AB11B9" w:rsidRPr="00C561E7">
        <w:rPr>
          <w:szCs w:val="21"/>
        </w:rPr>
        <w:t>出现偏差的最小间距（</w:t>
      </w:r>
      <w:r w:rsidR="00AB11B9" w:rsidRPr="00C561E7">
        <w:rPr>
          <w:szCs w:val="21"/>
        </w:rPr>
        <w:t>mm</w:t>
      </w:r>
      <w:r w:rsidR="00AB11B9" w:rsidRPr="00C561E7">
        <w:rPr>
          <w:szCs w:val="21"/>
        </w:rPr>
        <w:t>），视顶管直径和土质决定，一般可取</w:t>
      </w:r>
      <w:smartTag w:uri="urn:schemas-microsoft-com:office:smarttags" w:element="chmetcnv">
        <w:smartTagPr>
          <w:attr w:name="TCSC" w:val="0"/>
          <w:attr w:name="NumberType" w:val="1"/>
          <w:attr w:name="Negative" w:val="False"/>
          <w:attr w:name="HasSpace" w:val="False"/>
          <w:attr w:name="SourceValue" w:val="50"/>
          <w:attr w:name="UnitName" w:val="m"/>
        </w:smartTagPr>
        <w:r w:rsidR="00AB11B9" w:rsidRPr="00C561E7">
          <w:rPr>
            <w:szCs w:val="21"/>
          </w:rPr>
          <w:t>50m</w:t>
        </w:r>
      </w:smartTag>
      <w:r w:rsidR="00AB11B9" w:rsidRPr="00C561E7">
        <w:rPr>
          <w:szCs w:val="21"/>
        </w:rPr>
        <w:t>。</w:t>
      </w:r>
    </w:p>
    <w:p w14:paraId="4081F236" w14:textId="77777777" w:rsidR="00AB11B9" w:rsidRPr="00C561E7" w:rsidRDefault="00AB11B9" w:rsidP="0040759A">
      <w:pPr>
        <w:adjustRightInd w:val="0"/>
        <w:spacing w:beforeLines="50" w:before="156" w:afterLines="50" w:after="156"/>
        <w:ind w:left="525" w:hangingChars="250" w:hanging="525"/>
        <w:jc w:val="center"/>
        <w:rPr>
          <w:szCs w:val="21"/>
        </w:rPr>
      </w:pPr>
      <w:r w:rsidRPr="00C561E7">
        <w:rPr>
          <w:szCs w:val="21"/>
        </w:rPr>
        <w:t>表</w:t>
      </w:r>
      <w:r w:rsidR="00815123" w:rsidRPr="00C561E7">
        <w:rPr>
          <w:szCs w:val="21"/>
        </w:rPr>
        <w:t>E.</w:t>
      </w:r>
      <w:r w:rsidRPr="00C561E7">
        <w:rPr>
          <w:szCs w:val="21"/>
        </w:rPr>
        <w:t xml:space="preserve">2.1-1  </w:t>
      </w:r>
      <w:r w:rsidRPr="00C561E7">
        <w:rPr>
          <w:szCs w:val="21"/>
        </w:rPr>
        <w:t>顶管管道直线顶进允许偏差（</w:t>
      </w:r>
      <w:r w:rsidRPr="00C561E7">
        <w:rPr>
          <w:szCs w:val="21"/>
        </w:rPr>
        <w:t>mm</w:t>
      </w:r>
      <w:r w:rsidRPr="00C561E7">
        <w:rPr>
          <w:szCs w:val="21"/>
        </w:rPr>
        <w:t>）</w:t>
      </w:r>
    </w:p>
    <w:tbl>
      <w:tblPr>
        <w:tblW w:w="9356"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834"/>
        <w:gridCol w:w="1814"/>
        <w:gridCol w:w="1269"/>
        <w:gridCol w:w="1696"/>
        <w:gridCol w:w="1871"/>
        <w:gridCol w:w="1872"/>
      </w:tblGrid>
      <w:tr w:rsidR="00AB11B9" w:rsidRPr="00C561E7" w14:paraId="2C7C6D96" w14:textId="77777777">
        <w:trPr>
          <w:jc w:val="center"/>
        </w:trPr>
        <w:tc>
          <w:tcPr>
            <w:tcW w:w="5571" w:type="dxa"/>
            <w:gridSpan w:val="4"/>
            <w:vMerge w:val="restart"/>
            <w:tcBorders>
              <w:top w:val="single" w:sz="12" w:space="0" w:color="auto"/>
            </w:tcBorders>
            <w:vAlign w:val="center"/>
          </w:tcPr>
          <w:p w14:paraId="5435E319" w14:textId="77777777" w:rsidR="00AB11B9" w:rsidRPr="00C561E7" w:rsidRDefault="00AB11B9" w:rsidP="00AB11B9">
            <w:pPr>
              <w:adjustRightInd w:val="0"/>
              <w:jc w:val="center"/>
              <w:rPr>
                <w:szCs w:val="21"/>
              </w:rPr>
            </w:pPr>
            <w:r w:rsidRPr="00C561E7">
              <w:rPr>
                <w:szCs w:val="21"/>
              </w:rPr>
              <w:t>项目</w:t>
            </w:r>
          </w:p>
        </w:tc>
        <w:tc>
          <w:tcPr>
            <w:tcW w:w="3715" w:type="dxa"/>
            <w:gridSpan w:val="2"/>
            <w:tcBorders>
              <w:top w:val="single" w:sz="12" w:space="0" w:color="auto"/>
            </w:tcBorders>
            <w:vAlign w:val="center"/>
          </w:tcPr>
          <w:p w14:paraId="32561BFC" w14:textId="77777777" w:rsidR="00AB11B9" w:rsidRPr="00C561E7" w:rsidRDefault="00AB11B9" w:rsidP="00AB11B9">
            <w:pPr>
              <w:adjustRightInd w:val="0"/>
              <w:jc w:val="center"/>
              <w:rPr>
                <w:szCs w:val="21"/>
              </w:rPr>
            </w:pPr>
            <w:r w:rsidRPr="00C561E7">
              <w:rPr>
                <w:szCs w:val="21"/>
              </w:rPr>
              <w:t>允许偏差</w:t>
            </w:r>
          </w:p>
        </w:tc>
      </w:tr>
      <w:tr w:rsidR="00AB11B9" w:rsidRPr="00C561E7" w14:paraId="7172166C" w14:textId="77777777">
        <w:trPr>
          <w:jc w:val="center"/>
        </w:trPr>
        <w:tc>
          <w:tcPr>
            <w:tcW w:w="5571" w:type="dxa"/>
            <w:gridSpan w:val="4"/>
            <w:vMerge/>
            <w:vAlign w:val="center"/>
          </w:tcPr>
          <w:p w14:paraId="3C84E191" w14:textId="77777777" w:rsidR="00AB11B9" w:rsidRPr="00C561E7" w:rsidRDefault="00AB11B9" w:rsidP="00AB11B9">
            <w:pPr>
              <w:adjustRightInd w:val="0"/>
              <w:jc w:val="center"/>
              <w:rPr>
                <w:szCs w:val="21"/>
              </w:rPr>
            </w:pPr>
          </w:p>
        </w:tc>
        <w:tc>
          <w:tcPr>
            <w:tcW w:w="1857" w:type="dxa"/>
            <w:vAlign w:val="center"/>
          </w:tcPr>
          <w:p w14:paraId="50CE5BDB" w14:textId="77777777" w:rsidR="00AB11B9" w:rsidRPr="00C561E7" w:rsidRDefault="00AB11B9" w:rsidP="00AB11B9">
            <w:pPr>
              <w:adjustRightInd w:val="0"/>
              <w:jc w:val="center"/>
              <w:rPr>
                <w:szCs w:val="21"/>
              </w:rPr>
            </w:pPr>
            <w:r w:rsidRPr="00C561E7">
              <w:rPr>
                <w:szCs w:val="21"/>
              </w:rPr>
              <w:t>钢筋混凝土管</w:t>
            </w:r>
          </w:p>
        </w:tc>
        <w:tc>
          <w:tcPr>
            <w:tcW w:w="1858" w:type="dxa"/>
            <w:vAlign w:val="center"/>
          </w:tcPr>
          <w:p w14:paraId="17A6B4C8" w14:textId="77777777" w:rsidR="00AB11B9" w:rsidRPr="00C561E7" w:rsidRDefault="00AB11B9" w:rsidP="00AB11B9">
            <w:pPr>
              <w:adjustRightInd w:val="0"/>
              <w:jc w:val="center"/>
              <w:rPr>
                <w:szCs w:val="21"/>
              </w:rPr>
            </w:pPr>
            <w:r w:rsidRPr="00C561E7">
              <w:rPr>
                <w:szCs w:val="21"/>
              </w:rPr>
              <w:t>钢管</w:t>
            </w:r>
          </w:p>
        </w:tc>
      </w:tr>
      <w:tr w:rsidR="00AB11B9" w:rsidRPr="00C561E7" w14:paraId="2F712FB4" w14:textId="77777777">
        <w:trPr>
          <w:jc w:val="center"/>
        </w:trPr>
        <w:tc>
          <w:tcPr>
            <w:tcW w:w="828" w:type="dxa"/>
            <w:vMerge w:val="restart"/>
            <w:vAlign w:val="center"/>
          </w:tcPr>
          <w:p w14:paraId="40D32F29" w14:textId="77777777" w:rsidR="00AB11B9" w:rsidRPr="00C561E7" w:rsidRDefault="00AB11B9" w:rsidP="00AB11B9">
            <w:pPr>
              <w:adjustRightInd w:val="0"/>
              <w:jc w:val="center"/>
              <w:rPr>
                <w:szCs w:val="21"/>
              </w:rPr>
            </w:pPr>
            <w:r w:rsidRPr="00C561E7">
              <w:rPr>
                <w:szCs w:val="21"/>
              </w:rPr>
              <w:t>1</w:t>
            </w:r>
          </w:p>
        </w:tc>
        <w:tc>
          <w:tcPr>
            <w:tcW w:w="1800" w:type="dxa"/>
            <w:vMerge w:val="restart"/>
            <w:vAlign w:val="center"/>
          </w:tcPr>
          <w:p w14:paraId="00C5108A" w14:textId="77777777" w:rsidR="00AB11B9" w:rsidRPr="00C561E7" w:rsidRDefault="00AB11B9" w:rsidP="00AB11B9">
            <w:pPr>
              <w:adjustRightInd w:val="0"/>
              <w:jc w:val="center"/>
              <w:rPr>
                <w:szCs w:val="21"/>
              </w:rPr>
            </w:pPr>
            <w:r w:rsidRPr="00C561E7">
              <w:rPr>
                <w:szCs w:val="21"/>
              </w:rPr>
              <w:t>直线顶管</w:t>
            </w:r>
          </w:p>
          <w:p w14:paraId="23182D0A" w14:textId="77777777" w:rsidR="00AB11B9" w:rsidRPr="00C561E7" w:rsidRDefault="00AB11B9" w:rsidP="00AB11B9">
            <w:pPr>
              <w:adjustRightInd w:val="0"/>
              <w:jc w:val="center"/>
              <w:rPr>
                <w:szCs w:val="21"/>
              </w:rPr>
            </w:pPr>
            <w:r w:rsidRPr="00C561E7">
              <w:rPr>
                <w:szCs w:val="21"/>
              </w:rPr>
              <w:t>水平轴线</w:t>
            </w:r>
          </w:p>
        </w:tc>
        <w:tc>
          <w:tcPr>
            <w:tcW w:w="2943" w:type="dxa"/>
            <w:gridSpan w:val="2"/>
            <w:vAlign w:val="center"/>
          </w:tcPr>
          <w:p w14:paraId="7184A73B" w14:textId="77777777" w:rsidR="00AB11B9" w:rsidRPr="00C561E7" w:rsidRDefault="00AB11B9" w:rsidP="00AB11B9">
            <w:pPr>
              <w:adjustRightInd w:val="0"/>
              <w:jc w:val="center"/>
              <w:rPr>
                <w:szCs w:val="21"/>
              </w:rPr>
            </w:pPr>
            <w:r w:rsidRPr="00C561E7">
              <w:rPr>
                <w:szCs w:val="21"/>
              </w:rPr>
              <w:t>顶进长度</w:t>
            </w:r>
            <w:r w:rsidRPr="00C561E7">
              <w:rPr>
                <w:szCs w:val="21"/>
              </w:rPr>
              <w:t>L&lt;</w:t>
            </w:r>
            <w:smartTag w:uri="urn:schemas-microsoft-com:office:smarttags" w:element="chmetcnv">
              <w:smartTagPr>
                <w:attr w:name="TCSC" w:val="0"/>
                <w:attr w:name="NumberType" w:val="1"/>
                <w:attr w:name="Negative" w:val="False"/>
                <w:attr w:name="HasSpace" w:val="False"/>
                <w:attr w:name="SourceValue" w:val="400"/>
                <w:attr w:name="UnitName" w:val="m"/>
              </w:smartTagPr>
              <w:r w:rsidRPr="00C561E7">
                <w:rPr>
                  <w:szCs w:val="21"/>
                </w:rPr>
                <w:t>400m</w:t>
              </w:r>
            </w:smartTag>
          </w:p>
        </w:tc>
        <w:tc>
          <w:tcPr>
            <w:tcW w:w="1857" w:type="dxa"/>
            <w:vAlign w:val="center"/>
          </w:tcPr>
          <w:p w14:paraId="09107C88" w14:textId="77777777" w:rsidR="00AB11B9" w:rsidRPr="00C561E7" w:rsidRDefault="00AB11B9" w:rsidP="00AB11B9">
            <w:pPr>
              <w:adjustRightInd w:val="0"/>
              <w:jc w:val="center"/>
              <w:rPr>
                <w:szCs w:val="21"/>
              </w:rPr>
            </w:pPr>
            <w:r w:rsidRPr="00C561E7">
              <w:rPr>
                <w:szCs w:val="21"/>
              </w:rPr>
              <w:t>50</w:t>
            </w:r>
          </w:p>
        </w:tc>
        <w:tc>
          <w:tcPr>
            <w:tcW w:w="1858" w:type="dxa"/>
            <w:vAlign w:val="center"/>
          </w:tcPr>
          <w:p w14:paraId="58863377" w14:textId="77777777" w:rsidR="00AB11B9" w:rsidRPr="00C561E7" w:rsidRDefault="00AB11B9" w:rsidP="00AB11B9">
            <w:pPr>
              <w:adjustRightInd w:val="0"/>
              <w:jc w:val="center"/>
              <w:rPr>
                <w:szCs w:val="21"/>
              </w:rPr>
            </w:pPr>
            <w:r w:rsidRPr="00C561E7">
              <w:rPr>
                <w:szCs w:val="21"/>
              </w:rPr>
              <w:t>130</w:t>
            </w:r>
          </w:p>
        </w:tc>
      </w:tr>
      <w:tr w:rsidR="00AB11B9" w:rsidRPr="00C561E7" w14:paraId="5B4622E0" w14:textId="77777777">
        <w:trPr>
          <w:jc w:val="center"/>
        </w:trPr>
        <w:tc>
          <w:tcPr>
            <w:tcW w:w="828" w:type="dxa"/>
            <w:vMerge/>
            <w:vAlign w:val="center"/>
          </w:tcPr>
          <w:p w14:paraId="243FCD35" w14:textId="77777777" w:rsidR="00AB11B9" w:rsidRPr="00C561E7" w:rsidRDefault="00AB11B9" w:rsidP="00AB11B9">
            <w:pPr>
              <w:adjustRightInd w:val="0"/>
              <w:jc w:val="center"/>
              <w:rPr>
                <w:szCs w:val="21"/>
              </w:rPr>
            </w:pPr>
          </w:p>
        </w:tc>
        <w:tc>
          <w:tcPr>
            <w:tcW w:w="1800" w:type="dxa"/>
            <w:vMerge/>
            <w:vAlign w:val="center"/>
          </w:tcPr>
          <w:p w14:paraId="3EB0224D" w14:textId="77777777" w:rsidR="00AB11B9" w:rsidRPr="00C561E7" w:rsidRDefault="00AB11B9" w:rsidP="00AB11B9">
            <w:pPr>
              <w:adjustRightInd w:val="0"/>
              <w:jc w:val="center"/>
              <w:rPr>
                <w:szCs w:val="21"/>
              </w:rPr>
            </w:pPr>
          </w:p>
        </w:tc>
        <w:tc>
          <w:tcPr>
            <w:tcW w:w="2943" w:type="dxa"/>
            <w:gridSpan w:val="2"/>
            <w:vAlign w:val="center"/>
          </w:tcPr>
          <w:p w14:paraId="0620B8B8" w14:textId="77777777" w:rsidR="00AB11B9" w:rsidRPr="00C561E7" w:rsidRDefault="00AB11B9" w:rsidP="00AB11B9">
            <w:pPr>
              <w:adjustRightInd w:val="0"/>
              <w:jc w:val="center"/>
              <w:rPr>
                <w:szCs w:val="21"/>
              </w:rPr>
            </w:pPr>
            <w:smartTag w:uri="urn:schemas-microsoft-com:office:smarttags" w:element="chmetcnv">
              <w:smartTagPr>
                <w:attr w:name="TCSC" w:val="0"/>
                <w:attr w:name="NumberType" w:val="1"/>
                <w:attr w:name="Negative" w:val="False"/>
                <w:attr w:name="HasSpace" w:val="False"/>
                <w:attr w:name="SourceValue" w:val="400"/>
                <w:attr w:name="UnitName" w:val="m"/>
              </w:smartTagPr>
              <w:r w:rsidRPr="00C561E7">
                <w:rPr>
                  <w:szCs w:val="21"/>
                </w:rPr>
                <w:t>400m</w:t>
              </w:r>
            </w:smartTag>
            <w:r w:rsidRPr="00C561E7">
              <w:rPr>
                <w:szCs w:val="21"/>
              </w:rPr>
              <w:t>≤</w:t>
            </w:r>
            <w:r w:rsidRPr="00C561E7">
              <w:rPr>
                <w:szCs w:val="21"/>
              </w:rPr>
              <w:t>顶进长度</w:t>
            </w:r>
            <w:r w:rsidRPr="00C561E7">
              <w:rPr>
                <w:szCs w:val="21"/>
              </w:rPr>
              <w:t>L&lt;</w:t>
            </w:r>
            <w:smartTag w:uri="urn:schemas-microsoft-com:office:smarttags" w:element="chmetcnv">
              <w:smartTagPr>
                <w:attr w:name="TCSC" w:val="0"/>
                <w:attr w:name="NumberType" w:val="1"/>
                <w:attr w:name="Negative" w:val="False"/>
                <w:attr w:name="HasSpace" w:val="False"/>
                <w:attr w:name="SourceValue" w:val="1000"/>
                <w:attr w:name="UnitName" w:val="m"/>
              </w:smartTagPr>
              <w:r w:rsidRPr="00C561E7">
                <w:rPr>
                  <w:szCs w:val="21"/>
                </w:rPr>
                <w:t>1000m</w:t>
              </w:r>
            </w:smartTag>
          </w:p>
        </w:tc>
        <w:tc>
          <w:tcPr>
            <w:tcW w:w="1857" w:type="dxa"/>
            <w:vAlign w:val="center"/>
          </w:tcPr>
          <w:p w14:paraId="305B2F08" w14:textId="77777777" w:rsidR="00AB11B9" w:rsidRPr="00C561E7" w:rsidRDefault="00AB11B9" w:rsidP="00AB11B9">
            <w:pPr>
              <w:adjustRightInd w:val="0"/>
              <w:jc w:val="center"/>
              <w:rPr>
                <w:szCs w:val="21"/>
              </w:rPr>
            </w:pPr>
            <w:r w:rsidRPr="00C561E7">
              <w:rPr>
                <w:szCs w:val="21"/>
              </w:rPr>
              <w:t>100</w:t>
            </w:r>
          </w:p>
        </w:tc>
        <w:tc>
          <w:tcPr>
            <w:tcW w:w="1858" w:type="dxa"/>
            <w:vAlign w:val="center"/>
          </w:tcPr>
          <w:p w14:paraId="3528049F" w14:textId="77777777" w:rsidR="00AB11B9" w:rsidRPr="00C561E7" w:rsidRDefault="00AB11B9" w:rsidP="00AB11B9">
            <w:pPr>
              <w:adjustRightInd w:val="0"/>
              <w:jc w:val="center"/>
              <w:rPr>
                <w:szCs w:val="21"/>
              </w:rPr>
            </w:pPr>
            <w:r w:rsidRPr="00C561E7">
              <w:rPr>
                <w:szCs w:val="21"/>
              </w:rPr>
              <w:t>200</w:t>
            </w:r>
          </w:p>
        </w:tc>
      </w:tr>
      <w:tr w:rsidR="00AB11B9" w:rsidRPr="00C561E7" w14:paraId="6A5C32E8" w14:textId="77777777">
        <w:trPr>
          <w:jc w:val="center"/>
        </w:trPr>
        <w:tc>
          <w:tcPr>
            <w:tcW w:w="828" w:type="dxa"/>
            <w:vMerge/>
            <w:vAlign w:val="center"/>
          </w:tcPr>
          <w:p w14:paraId="2CB4C06C" w14:textId="77777777" w:rsidR="00AB11B9" w:rsidRPr="00C561E7" w:rsidRDefault="00AB11B9" w:rsidP="00AB11B9">
            <w:pPr>
              <w:adjustRightInd w:val="0"/>
              <w:jc w:val="center"/>
              <w:rPr>
                <w:szCs w:val="21"/>
              </w:rPr>
            </w:pPr>
          </w:p>
        </w:tc>
        <w:tc>
          <w:tcPr>
            <w:tcW w:w="1800" w:type="dxa"/>
            <w:vMerge/>
            <w:vAlign w:val="center"/>
          </w:tcPr>
          <w:p w14:paraId="2D46A8EE" w14:textId="77777777" w:rsidR="00AB11B9" w:rsidRPr="00C561E7" w:rsidRDefault="00AB11B9" w:rsidP="00AB11B9">
            <w:pPr>
              <w:adjustRightInd w:val="0"/>
              <w:jc w:val="center"/>
              <w:rPr>
                <w:szCs w:val="21"/>
              </w:rPr>
            </w:pPr>
          </w:p>
        </w:tc>
        <w:tc>
          <w:tcPr>
            <w:tcW w:w="2943" w:type="dxa"/>
            <w:gridSpan w:val="2"/>
            <w:vAlign w:val="center"/>
          </w:tcPr>
          <w:p w14:paraId="0ACB870F" w14:textId="77777777" w:rsidR="00AB11B9" w:rsidRPr="00C561E7" w:rsidRDefault="00AB11B9" w:rsidP="00AB11B9">
            <w:pPr>
              <w:adjustRightInd w:val="0"/>
              <w:jc w:val="center"/>
              <w:rPr>
                <w:szCs w:val="21"/>
              </w:rPr>
            </w:pPr>
            <w:r w:rsidRPr="00C561E7">
              <w:rPr>
                <w:szCs w:val="21"/>
              </w:rPr>
              <w:t>顶进长度</w:t>
            </w:r>
            <w:r w:rsidRPr="00C561E7">
              <w:rPr>
                <w:szCs w:val="21"/>
              </w:rPr>
              <w:t>L≥</w:t>
            </w:r>
            <w:smartTag w:uri="urn:schemas-microsoft-com:office:smarttags" w:element="chmetcnv">
              <w:smartTagPr>
                <w:attr w:name="TCSC" w:val="0"/>
                <w:attr w:name="NumberType" w:val="1"/>
                <w:attr w:name="Negative" w:val="False"/>
                <w:attr w:name="HasSpace" w:val="False"/>
                <w:attr w:name="SourceValue" w:val="1000"/>
                <w:attr w:name="UnitName" w:val="m"/>
              </w:smartTagPr>
              <w:r w:rsidRPr="00C561E7">
                <w:rPr>
                  <w:szCs w:val="21"/>
                </w:rPr>
                <w:t>1000m</w:t>
              </w:r>
            </w:smartTag>
          </w:p>
        </w:tc>
        <w:tc>
          <w:tcPr>
            <w:tcW w:w="1857" w:type="dxa"/>
            <w:vAlign w:val="center"/>
          </w:tcPr>
          <w:p w14:paraId="3D0900B3" w14:textId="77777777" w:rsidR="00AB11B9" w:rsidRPr="00C561E7" w:rsidRDefault="00AB11B9" w:rsidP="00AB11B9">
            <w:pPr>
              <w:adjustRightInd w:val="0"/>
              <w:jc w:val="center"/>
              <w:rPr>
                <w:szCs w:val="21"/>
              </w:rPr>
            </w:pPr>
            <w:r w:rsidRPr="00C561E7">
              <w:rPr>
                <w:szCs w:val="21"/>
              </w:rPr>
              <w:t>L/10</w:t>
            </w:r>
          </w:p>
        </w:tc>
        <w:tc>
          <w:tcPr>
            <w:tcW w:w="1858" w:type="dxa"/>
            <w:vAlign w:val="center"/>
          </w:tcPr>
          <w:p w14:paraId="1D6C99FD" w14:textId="77777777" w:rsidR="00AB11B9" w:rsidRPr="00C561E7" w:rsidRDefault="00AB11B9" w:rsidP="00AB11B9">
            <w:pPr>
              <w:adjustRightInd w:val="0"/>
              <w:jc w:val="center"/>
              <w:rPr>
                <w:szCs w:val="21"/>
              </w:rPr>
            </w:pPr>
            <w:r w:rsidRPr="00C561E7">
              <w:rPr>
                <w:szCs w:val="21"/>
              </w:rPr>
              <w:t>100+L/10</w:t>
            </w:r>
          </w:p>
        </w:tc>
      </w:tr>
      <w:tr w:rsidR="00AB11B9" w:rsidRPr="00C561E7" w14:paraId="529294F0" w14:textId="77777777">
        <w:trPr>
          <w:jc w:val="center"/>
        </w:trPr>
        <w:tc>
          <w:tcPr>
            <w:tcW w:w="828" w:type="dxa"/>
            <w:vMerge w:val="restart"/>
            <w:vAlign w:val="center"/>
          </w:tcPr>
          <w:p w14:paraId="6E19F0BB" w14:textId="77777777" w:rsidR="00AB11B9" w:rsidRPr="00C561E7" w:rsidRDefault="00AB11B9" w:rsidP="00AB11B9">
            <w:pPr>
              <w:adjustRightInd w:val="0"/>
              <w:jc w:val="center"/>
              <w:rPr>
                <w:szCs w:val="21"/>
              </w:rPr>
            </w:pPr>
            <w:r w:rsidRPr="00C561E7">
              <w:rPr>
                <w:szCs w:val="21"/>
              </w:rPr>
              <w:t>2</w:t>
            </w:r>
          </w:p>
        </w:tc>
        <w:tc>
          <w:tcPr>
            <w:tcW w:w="1800" w:type="dxa"/>
            <w:vMerge w:val="restart"/>
            <w:vAlign w:val="center"/>
          </w:tcPr>
          <w:p w14:paraId="743518D6" w14:textId="77777777" w:rsidR="00AB11B9" w:rsidRPr="00C561E7" w:rsidRDefault="00AB11B9" w:rsidP="00AB11B9">
            <w:pPr>
              <w:adjustRightInd w:val="0"/>
              <w:jc w:val="center"/>
              <w:rPr>
                <w:szCs w:val="21"/>
              </w:rPr>
            </w:pPr>
            <w:r w:rsidRPr="00C561E7">
              <w:rPr>
                <w:szCs w:val="21"/>
              </w:rPr>
              <w:t>直线顶管内底高程</w:t>
            </w:r>
          </w:p>
        </w:tc>
        <w:tc>
          <w:tcPr>
            <w:tcW w:w="1260" w:type="dxa"/>
            <w:vMerge w:val="restart"/>
            <w:vAlign w:val="center"/>
          </w:tcPr>
          <w:p w14:paraId="3406C0F4" w14:textId="77777777" w:rsidR="00AB11B9" w:rsidRPr="00C561E7" w:rsidRDefault="00AB11B9" w:rsidP="00AB11B9">
            <w:pPr>
              <w:adjustRightInd w:val="0"/>
              <w:jc w:val="center"/>
              <w:rPr>
                <w:szCs w:val="21"/>
              </w:rPr>
            </w:pPr>
            <w:r w:rsidRPr="00C561E7">
              <w:rPr>
                <w:szCs w:val="21"/>
              </w:rPr>
              <w:t>顶进长度</w:t>
            </w:r>
            <w:r w:rsidRPr="00C561E7">
              <w:rPr>
                <w:szCs w:val="21"/>
              </w:rPr>
              <w:t>L</w:t>
            </w:r>
          </w:p>
          <w:p w14:paraId="02252A2F" w14:textId="77777777" w:rsidR="00AB11B9" w:rsidRPr="00C561E7" w:rsidRDefault="00AB11B9" w:rsidP="00AB11B9">
            <w:pPr>
              <w:adjustRightInd w:val="0"/>
              <w:jc w:val="center"/>
              <w:rPr>
                <w:szCs w:val="21"/>
              </w:rPr>
            </w:pPr>
            <w:r w:rsidRPr="00C561E7">
              <w:rPr>
                <w:szCs w:val="21"/>
              </w:rPr>
              <w:t>&lt;</w:t>
            </w:r>
            <w:smartTag w:uri="urn:schemas-microsoft-com:office:smarttags" w:element="chmetcnv">
              <w:smartTagPr>
                <w:attr w:name="TCSC" w:val="0"/>
                <w:attr w:name="NumberType" w:val="1"/>
                <w:attr w:name="Negative" w:val="False"/>
                <w:attr w:name="HasSpace" w:val="False"/>
                <w:attr w:name="SourceValue" w:val="300"/>
                <w:attr w:name="UnitName" w:val="m"/>
              </w:smartTagPr>
              <w:r w:rsidRPr="00C561E7">
                <w:rPr>
                  <w:szCs w:val="21"/>
                </w:rPr>
                <w:t>300m</w:t>
              </w:r>
            </w:smartTag>
          </w:p>
        </w:tc>
        <w:tc>
          <w:tcPr>
            <w:tcW w:w="1683" w:type="dxa"/>
            <w:vAlign w:val="center"/>
          </w:tcPr>
          <w:p w14:paraId="66D002DF" w14:textId="77777777" w:rsidR="00AB11B9" w:rsidRPr="00C561E7" w:rsidRDefault="00AB11B9" w:rsidP="00AB11B9">
            <w:pPr>
              <w:adjustRightInd w:val="0"/>
              <w:jc w:val="center"/>
              <w:rPr>
                <w:szCs w:val="21"/>
              </w:rPr>
            </w:pPr>
            <w:r w:rsidRPr="00C561E7">
              <w:rPr>
                <w:szCs w:val="21"/>
              </w:rPr>
              <w:t>D</w:t>
            </w:r>
            <w:r w:rsidRPr="00C561E7">
              <w:rPr>
                <w:szCs w:val="21"/>
                <w:vertAlign w:val="subscript"/>
              </w:rPr>
              <w:t>1</w:t>
            </w:r>
            <w:r w:rsidRPr="00C561E7">
              <w:rPr>
                <w:szCs w:val="21"/>
              </w:rPr>
              <w:t>&lt;1500</w:t>
            </w:r>
          </w:p>
        </w:tc>
        <w:tc>
          <w:tcPr>
            <w:tcW w:w="1857" w:type="dxa"/>
            <w:vAlign w:val="center"/>
          </w:tcPr>
          <w:p w14:paraId="550B0EE3" w14:textId="77777777" w:rsidR="00AB11B9" w:rsidRPr="00C561E7" w:rsidRDefault="00AB11B9" w:rsidP="00AB11B9">
            <w:pPr>
              <w:adjustRightInd w:val="0"/>
              <w:jc w:val="center"/>
              <w:rPr>
                <w:szCs w:val="21"/>
              </w:rPr>
            </w:pPr>
            <w:r w:rsidRPr="00C561E7">
              <w:rPr>
                <w:szCs w:val="21"/>
              </w:rPr>
              <w:t>+30</w:t>
            </w:r>
            <w:r w:rsidRPr="00C561E7">
              <w:rPr>
                <w:szCs w:val="21"/>
              </w:rPr>
              <w:t>，</w:t>
            </w:r>
            <w:r w:rsidRPr="00C561E7">
              <w:rPr>
                <w:szCs w:val="21"/>
              </w:rPr>
              <w:t>-40</w:t>
            </w:r>
          </w:p>
        </w:tc>
        <w:tc>
          <w:tcPr>
            <w:tcW w:w="1858" w:type="dxa"/>
            <w:vAlign w:val="center"/>
          </w:tcPr>
          <w:p w14:paraId="2446FE32" w14:textId="77777777" w:rsidR="00AB11B9" w:rsidRPr="00C561E7" w:rsidRDefault="00AB11B9" w:rsidP="00AB11B9">
            <w:pPr>
              <w:adjustRightInd w:val="0"/>
              <w:jc w:val="center"/>
              <w:rPr>
                <w:szCs w:val="21"/>
              </w:rPr>
            </w:pPr>
            <w:r w:rsidRPr="00C561E7">
              <w:rPr>
                <w:szCs w:val="21"/>
              </w:rPr>
              <w:t>+60</w:t>
            </w:r>
            <w:r w:rsidRPr="00C561E7">
              <w:rPr>
                <w:szCs w:val="21"/>
              </w:rPr>
              <w:t>，</w:t>
            </w:r>
            <w:r w:rsidRPr="00C561E7">
              <w:rPr>
                <w:szCs w:val="21"/>
              </w:rPr>
              <w:t>-60</w:t>
            </w:r>
          </w:p>
        </w:tc>
      </w:tr>
      <w:tr w:rsidR="00AB11B9" w:rsidRPr="00C561E7" w14:paraId="0DD0B6CC" w14:textId="77777777">
        <w:trPr>
          <w:jc w:val="center"/>
        </w:trPr>
        <w:tc>
          <w:tcPr>
            <w:tcW w:w="828" w:type="dxa"/>
            <w:vMerge/>
            <w:vAlign w:val="center"/>
          </w:tcPr>
          <w:p w14:paraId="5C688DAF" w14:textId="77777777" w:rsidR="00AB11B9" w:rsidRPr="00C561E7" w:rsidRDefault="00AB11B9" w:rsidP="00AB11B9">
            <w:pPr>
              <w:adjustRightInd w:val="0"/>
              <w:jc w:val="center"/>
              <w:rPr>
                <w:szCs w:val="21"/>
              </w:rPr>
            </w:pPr>
          </w:p>
        </w:tc>
        <w:tc>
          <w:tcPr>
            <w:tcW w:w="1800" w:type="dxa"/>
            <w:vMerge/>
            <w:vAlign w:val="center"/>
          </w:tcPr>
          <w:p w14:paraId="32104BE4" w14:textId="77777777" w:rsidR="00AB11B9" w:rsidRPr="00C561E7" w:rsidRDefault="00AB11B9" w:rsidP="00AB11B9">
            <w:pPr>
              <w:adjustRightInd w:val="0"/>
              <w:jc w:val="center"/>
              <w:rPr>
                <w:szCs w:val="21"/>
              </w:rPr>
            </w:pPr>
          </w:p>
        </w:tc>
        <w:tc>
          <w:tcPr>
            <w:tcW w:w="1260" w:type="dxa"/>
            <w:vMerge/>
            <w:vAlign w:val="center"/>
          </w:tcPr>
          <w:p w14:paraId="363C3116" w14:textId="77777777" w:rsidR="00AB11B9" w:rsidRPr="00C561E7" w:rsidRDefault="00AB11B9" w:rsidP="00AB11B9">
            <w:pPr>
              <w:adjustRightInd w:val="0"/>
              <w:jc w:val="center"/>
              <w:rPr>
                <w:szCs w:val="21"/>
              </w:rPr>
            </w:pPr>
          </w:p>
        </w:tc>
        <w:tc>
          <w:tcPr>
            <w:tcW w:w="1683" w:type="dxa"/>
            <w:vAlign w:val="center"/>
          </w:tcPr>
          <w:p w14:paraId="3E33E8DE" w14:textId="77777777" w:rsidR="00AB11B9" w:rsidRPr="00C561E7" w:rsidRDefault="00AB11B9" w:rsidP="00AB11B9">
            <w:pPr>
              <w:adjustRightInd w:val="0"/>
              <w:jc w:val="center"/>
              <w:rPr>
                <w:szCs w:val="21"/>
              </w:rPr>
            </w:pPr>
            <w:r w:rsidRPr="00C561E7">
              <w:rPr>
                <w:szCs w:val="21"/>
              </w:rPr>
              <w:t>D</w:t>
            </w:r>
            <w:r w:rsidRPr="00C561E7">
              <w:rPr>
                <w:szCs w:val="21"/>
                <w:vertAlign w:val="subscript"/>
              </w:rPr>
              <w:t>1</w:t>
            </w:r>
            <w:r w:rsidRPr="00C561E7">
              <w:rPr>
                <w:szCs w:val="21"/>
              </w:rPr>
              <w:t>≥1500</w:t>
            </w:r>
          </w:p>
        </w:tc>
        <w:tc>
          <w:tcPr>
            <w:tcW w:w="1857" w:type="dxa"/>
            <w:vAlign w:val="center"/>
          </w:tcPr>
          <w:p w14:paraId="68795840" w14:textId="77777777" w:rsidR="00AB11B9" w:rsidRPr="00C561E7" w:rsidRDefault="00AB11B9" w:rsidP="00AB11B9">
            <w:pPr>
              <w:adjustRightInd w:val="0"/>
              <w:jc w:val="center"/>
              <w:rPr>
                <w:szCs w:val="21"/>
              </w:rPr>
            </w:pPr>
            <w:r w:rsidRPr="00C561E7">
              <w:rPr>
                <w:szCs w:val="21"/>
              </w:rPr>
              <w:t>+40</w:t>
            </w:r>
            <w:r w:rsidRPr="00C561E7">
              <w:rPr>
                <w:szCs w:val="21"/>
              </w:rPr>
              <w:t>，</w:t>
            </w:r>
            <w:r w:rsidRPr="00C561E7">
              <w:rPr>
                <w:szCs w:val="21"/>
              </w:rPr>
              <w:t>-50</w:t>
            </w:r>
          </w:p>
        </w:tc>
        <w:tc>
          <w:tcPr>
            <w:tcW w:w="1858" w:type="dxa"/>
            <w:vAlign w:val="center"/>
          </w:tcPr>
          <w:p w14:paraId="123B73A8" w14:textId="77777777" w:rsidR="00AB11B9" w:rsidRPr="00C561E7" w:rsidRDefault="00AB11B9" w:rsidP="00AB11B9">
            <w:pPr>
              <w:adjustRightInd w:val="0"/>
              <w:jc w:val="center"/>
              <w:rPr>
                <w:szCs w:val="21"/>
              </w:rPr>
            </w:pPr>
            <w:r w:rsidRPr="00C561E7">
              <w:rPr>
                <w:szCs w:val="21"/>
              </w:rPr>
              <w:t>+90</w:t>
            </w:r>
            <w:r w:rsidRPr="00C561E7">
              <w:rPr>
                <w:szCs w:val="21"/>
              </w:rPr>
              <w:t>，</w:t>
            </w:r>
            <w:r w:rsidRPr="00C561E7">
              <w:rPr>
                <w:szCs w:val="21"/>
              </w:rPr>
              <w:t>-90</w:t>
            </w:r>
          </w:p>
        </w:tc>
      </w:tr>
      <w:tr w:rsidR="00AB11B9" w:rsidRPr="00C561E7" w14:paraId="40602373" w14:textId="77777777">
        <w:trPr>
          <w:jc w:val="center"/>
        </w:trPr>
        <w:tc>
          <w:tcPr>
            <w:tcW w:w="828" w:type="dxa"/>
            <w:vMerge/>
            <w:vAlign w:val="center"/>
          </w:tcPr>
          <w:p w14:paraId="1B015D85" w14:textId="77777777" w:rsidR="00AB11B9" w:rsidRPr="00C561E7" w:rsidRDefault="00AB11B9" w:rsidP="00AB11B9">
            <w:pPr>
              <w:adjustRightInd w:val="0"/>
              <w:jc w:val="center"/>
              <w:rPr>
                <w:szCs w:val="21"/>
              </w:rPr>
            </w:pPr>
          </w:p>
        </w:tc>
        <w:tc>
          <w:tcPr>
            <w:tcW w:w="1800" w:type="dxa"/>
            <w:vMerge/>
            <w:vAlign w:val="center"/>
          </w:tcPr>
          <w:p w14:paraId="1E6D6DA4" w14:textId="77777777" w:rsidR="00AB11B9" w:rsidRPr="00C561E7" w:rsidRDefault="00AB11B9" w:rsidP="00AB11B9">
            <w:pPr>
              <w:adjustRightInd w:val="0"/>
              <w:jc w:val="center"/>
              <w:rPr>
                <w:szCs w:val="21"/>
              </w:rPr>
            </w:pPr>
          </w:p>
        </w:tc>
        <w:tc>
          <w:tcPr>
            <w:tcW w:w="2943" w:type="dxa"/>
            <w:gridSpan w:val="2"/>
            <w:vAlign w:val="center"/>
          </w:tcPr>
          <w:p w14:paraId="6713FA80" w14:textId="77777777" w:rsidR="00AB11B9" w:rsidRPr="00C561E7" w:rsidRDefault="00AB11B9" w:rsidP="00AB11B9">
            <w:pPr>
              <w:adjustRightInd w:val="0"/>
              <w:jc w:val="center"/>
              <w:rPr>
                <w:szCs w:val="21"/>
              </w:rPr>
            </w:pPr>
            <w:smartTag w:uri="urn:schemas-microsoft-com:office:smarttags" w:element="chmetcnv">
              <w:smartTagPr>
                <w:attr w:name="TCSC" w:val="0"/>
                <w:attr w:name="NumberType" w:val="1"/>
                <w:attr w:name="Negative" w:val="False"/>
                <w:attr w:name="HasSpace" w:val="False"/>
                <w:attr w:name="SourceValue" w:val="300"/>
                <w:attr w:name="UnitName" w:val="m"/>
              </w:smartTagPr>
              <w:r w:rsidRPr="00C561E7">
                <w:rPr>
                  <w:szCs w:val="21"/>
                </w:rPr>
                <w:t>300m</w:t>
              </w:r>
            </w:smartTag>
            <w:r w:rsidRPr="00C561E7">
              <w:rPr>
                <w:szCs w:val="21"/>
              </w:rPr>
              <w:t>≤</w:t>
            </w:r>
            <w:r w:rsidRPr="00C561E7">
              <w:rPr>
                <w:szCs w:val="21"/>
              </w:rPr>
              <w:t>顶进长度</w:t>
            </w:r>
            <w:r w:rsidRPr="00C561E7">
              <w:rPr>
                <w:szCs w:val="21"/>
              </w:rPr>
              <w:t>L&lt;</w:t>
            </w:r>
            <w:smartTag w:uri="urn:schemas-microsoft-com:office:smarttags" w:element="chmetcnv">
              <w:smartTagPr>
                <w:attr w:name="TCSC" w:val="0"/>
                <w:attr w:name="NumberType" w:val="1"/>
                <w:attr w:name="Negative" w:val="False"/>
                <w:attr w:name="HasSpace" w:val="False"/>
                <w:attr w:name="SourceValue" w:val="1000"/>
                <w:attr w:name="UnitName" w:val="m"/>
              </w:smartTagPr>
              <w:r w:rsidRPr="00C561E7">
                <w:rPr>
                  <w:szCs w:val="21"/>
                </w:rPr>
                <w:t>1000m</w:t>
              </w:r>
            </w:smartTag>
          </w:p>
        </w:tc>
        <w:tc>
          <w:tcPr>
            <w:tcW w:w="1857" w:type="dxa"/>
            <w:vAlign w:val="center"/>
          </w:tcPr>
          <w:p w14:paraId="047DFD1C" w14:textId="77777777" w:rsidR="00AB11B9" w:rsidRPr="00C561E7" w:rsidRDefault="00AB11B9" w:rsidP="00AB11B9">
            <w:pPr>
              <w:adjustRightInd w:val="0"/>
              <w:jc w:val="center"/>
              <w:rPr>
                <w:szCs w:val="21"/>
              </w:rPr>
            </w:pPr>
            <w:r w:rsidRPr="00C561E7">
              <w:rPr>
                <w:szCs w:val="21"/>
              </w:rPr>
              <w:t>+60</w:t>
            </w:r>
            <w:r w:rsidRPr="00C561E7">
              <w:rPr>
                <w:szCs w:val="21"/>
              </w:rPr>
              <w:t>，</w:t>
            </w:r>
            <w:r w:rsidRPr="00C561E7">
              <w:rPr>
                <w:szCs w:val="21"/>
              </w:rPr>
              <w:t>-90</w:t>
            </w:r>
          </w:p>
        </w:tc>
        <w:tc>
          <w:tcPr>
            <w:tcW w:w="1858" w:type="dxa"/>
            <w:vAlign w:val="center"/>
          </w:tcPr>
          <w:p w14:paraId="7063D144" w14:textId="77777777" w:rsidR="00AB11B9" w:rsidRPr="00C561E7" w:rsidRDefault="00AB11B9" w:rsidP="00AB11B9">
            <w:pPr>
              <w:adjustRightInd w:val="0"/>
              <w:jc w:val="center"/>
              <w:rPr>
                <w:szCs w:val="21"/>
              </w:rPr>
            </w:pPr>
            <w:r w:rsidRPr="00C561E7">
              <w:rPr>
                <w:szCs w:val="21"/>
              </w:rPr>
              <w:t>+100</w:t>
            </w:r>
            <w:r w:rsidRPr="00C561E7">
              <w:rPr>
                <w:szCs w:val="21"/>
              </w:rPr>
              <w:t>，</w:t>
            </w:r>
            <w:r w:rsidRPr="00C561E7">
              <w:rPr>
                <w:szCs w:val="21"/>
              </w:rPr>
              <w:t>-100</w:t>
            </w:r>
          </w:p>
        </w:tc>
      </w:tr>
      <w:tr w:rsidR="00AB11B9" w:rsidRPr="00C561E7" w14:paraId="5370423D" w14:textId="77777777">
        <w:trPr>
          <w:jc w:val="center"/>
        </w:trPr>
        <w:tc>
          <w:tcPr>
            <w:tcW w:w="828" w:type="dxa"/>
            <w:vMerge/>
            <w:tcBorders>
              <w:bottom w:val="single" w:sz="12" w:space="0" w:color="auto"/>
            </w:tcBorders>
            <w:vAlign w:val="center"/>
          </w:tcPr>
          <w:p w14:paraId="433CD575" w14:textId="77777777" w:rsidR="00AB11B9" w:rsidRPr="00C561E7" w:rsidRDefault="00AB11B9" w:rsidP="00AB11B9">
            <w:pPr>
              <w:adjustRightInd w:val="0"/>
              <w:jc w:val="center"/>
              <w:rPr>
                <w:szCs w:val="21"/>
              </w:rPr>
            </w:pPr>
          </w:p>
        </w:tc>
        <w:tc>
          <w:tcPr>
            <w:tcW w:w="1800" w:type="dxa"/>
            <w:vMerge/>
            <w:tcBorders>
              <w:bottom w:val="single" w:sz="12" w:space="0" w:color="auto"/>
            </w:tcBorders>
            <w:vAlign w:val="center"/>
          </w:tcPr>
          <w:p w14:paraId="0FD5CBD0" w14:textId="77777777" w:rsidR="00AB11B9" w:rsidRPr="00C561E7" w:rsidRDefault="00AB11B9" w:rsidP="00AB11B9">
            <w:pPr>
              <w:adjustRightInd w:val="0"/>
              <w:jc w:val="center"/>
              <w:rPr>
                <w:szCs w:val="21"/>
              </w:rPr>
            </w:pPr>
          </w:p>
        </w:tc>
        <w:tc>
          <w:tcPr>
            <w:tcW w:w="2943" w:type="dxa"/>
            <w:gridSpan w:val="2"/>
            <w:tcBorders>
              <w:bottom w:val="single" w:sz="12" w:space="0" w:color="auto"/>
            </w:tcBorders>
            <w:vAlign w:val="center"/>
          </w:tcPr>
          <w:p w14:paraId="17F8AA08" w14:textId="77777777" w:rsidR="00AB11B9" w:rsidRPr="00C561E7" w:rsidRDefault="00AB11B9" w:rsidP="00AB11B9">
            <w:pPr>
              <w:adjustRightInd w:val="0"/>
              <w:jc w:val="center"/>
              <w:rPr>
                <w:szCs w:val="21"/>
              </w:rPr>
            </w:pPr>
            <w:r w:rsidRPr="00C561E7">
              <w:rPr>
                <w:szCs w:val="21"/>
              </w:rPr>
              <w:t>顶进长度</w:t>
            </w:r>
            <w:r w:rsidRPr="00C561E7">
              <w:rPr>
                <w:szCs w:val="21"/>
              </w:rPr>
              <w:t>L≥</w:t>
            </w:r>
            <w:smartTag w:uri="urn:schemas-microsoft-com:office:smarttags" w:element="chmetcnv">
              <w:smartTagPr>
                <w:attr w:name="TCSC" w:val="0"/>
                <w:attr w:name="NumberType" w:val="1"/>
                <w:attr w:name="Negative" w:val="False"/>
                <w:attr w:name="HasSpace" w:val="False"/>
                <w:attr w:name="SourceValue" w:val="1000"/>
                <w:attr w:name="UnitName" w:val="m"/>
              </w:smartTagPr>
              <w:r w:rsidRPr="00C561E7">
                <w:rPr>
                  <w:szCs w:val="21"/>
                </w:rPr>
                <w:t>1000m</w:t>
              </w:r>
            </w:smartTag>
          </w:p>
        </w:tc>
        <w:tc>
          <w:tcPr>
            <w:tcW w:w="1857" w:type="dxa"/>
            <w:tcBorders>
              <w:bottom w:val="single" w:sz="12" w:space="0" w:color="auto"/>
            </w:tcBorders>
            <w:vAlign w:val="center"/>
          </w:tcPr>
          <w:p w14:paraId="399FA29D" w14:textId="77777777" w:rsidR="00AB11B9" w:rsidRPr="00C561E7" w:rsidRDefault="00AB11B9" w:rsidP="00AB11B9">
            <w:pPr>
              <w:adjustRightInd w:val="0"/>
              <w:jc w:val="center"/>
              <w:rPr>
                <w:szCs w:val="21"/>
              </w:rPr>
            </w:pPr>
            <w:r w:rsidRPr="00C561E7">
              <w:rPr>
                <w:szCs w:val="21"/>
              </w:rPr>
              <w:t>+90</w:t>
            </w:r>
            <w:r w:rsidRPr="00C561E7">
              <w:rPr>
                <w:szCs w:val="21"/>
              </w:rPr>
              <w:t>，</w:t>
            </w:r>
            <w:r w:rsidRPr="00C561E7">
              <w:rPr>
                <w:szCs w:val="21"/>
              </w:rPr>
              <w:t>-100</w:t>
            </w:r>
          </w:p>
        </w:tc>
        <w:tc>
          <w:tcPr>
            <w:tcW w:w="1858" w:type="dxa"/>
            <w:tcBorders>
              <w:bottom w:val="single" w:sz="12" w:space="0" w:color="auto"/>
            </w:tcBorders>
            <w:vAlign w:val="center"/>
          </w:tcPr>
          <w:p w14:paraId="3C2E333B" w14:textId="77777777" w:rsidR="00AB11B9" w:rsidRPr="00C561E7" w:rsidRDefault="00AB11B9" w:rsidP="00AB11B9">
            <w:pPr>
              <w:adjustRightInd w:val="0"/>
              <w:jc w:val="center"/>
              <w:rPr>
                <w:szCs w:val="21"/>
              </w:rPr>
            </w:pPr>
            <w:r w:rsidRPr="00C561E7">
              <w:rPr>
                <w:szCs w:val="21"/>
              </w:rPr>
              <w:t>+150</w:t>
            </w:r>
            <w:r w:rsidRPr="00C561E7">
              <w:rPr>
                <w:szCs w:val="21"/>
              </w:rPr>
              <w:t>，</w:t>
            </w:r>
            <w:r w:rsidRPr="00C561E7">
              <w:rPr>
                <w:szCs w:val="21"/>
              </w:rPr>
              <w:t>-100</w:t>
            </w:r>
            <w:r w:rsidRPr="00C561E7">
              <w:rPr>
                <w:szCs w:val="21"/>
              </w:rPr>
              <w:t>，</w:t>
            </w:r>
            <w:r w:rsidRPr="00C561E7">
              <w:rPr>
                <w:szCs w:val="21"/>
              </w:rPr>
              <w:t>-L/10</w:t>
            </w:r>
          </w:p>
        </w:tc>
      </w:tr>
    </w:tbl>
    <w:p w14:paraId="14A9F5E7" w14:textId="77777777" w:rsidR="00AB11B9" w:rsidRPr="00C561E7" w:rsidRDefault="00815123" w:rsidP="00644A6A">
      <w:pPr>
        <w:spacing w:line="360" w:lineRule="auto"/>
        <w:rPr>
          <w:szCs w:val="21"/>
        </w:rPr>
      </w:pPr>
      <w:r w:rsidRPr="00C561E7">
        <w:rPr>
          <w:b/>
          <w:szCs w:val="21"/>
        </w:rPr>
        <w:t>E.</w:t>
      </w:r>
      <w:r w:rsidR="00AB11B9" w:rsidRPr="00C561E7">
        <w:rPr>
          <w:b/>
          <w:szCs w:val="21"/>
        </w:rPr>
        <w:t xml:space="preserve">2.2 </w:t>
      </w:r>
      <w:r w:rsidR="00AB11B9" w:rsidRPr="00C561E7">
        <w:rPr>
          <w:szCs w:val="21"/>
        </w:rPr>
        <w:t>钢筋混凝土顶管管道在组合作用下，管道横截面的环向内力可按下</w:t>
      </w:r>
      <w:r w:rsidR="003A06A4" w:rsidRPr="00C561E7">
        <w:rPr>
          <w:szCs w:val="21"/>
        </w:rPr>
        <w:t>列公</w:t>
      </w:r>
      <w:r w:rsidR="00AB11B9" w:rsidRPr="00C561E7">
        <w:rPr>
          <w:szCs w:val="21"/>
        </w:rPr>
        <w:t>式计算：</w:t>
      </w:r>
    </w:p>
    <w:p w14:paraId="574B6D4B" w14:textId="77777777" w:rsidR="00AB11B9" w:rsidRPr="00C561E7" w:rsidRDefault="00B9765E" w:rsidP="000D65E3">
      <w:pPr>
        <w:adjustRightInd w:val="0"/>
        <w:spacing w:line="360" w:lineRule="auto"/>
        <w:jc w:val="right"/>
        <w:rPr>
          <w:szCs w:val="21"/>
        </w:rPr>
      </w:pPr>
      <w:r w:rsidRPr="00C561E7">
        <w:rPr>
          <w:position w:val="-26"/>
          <w:szCs w:val="21"/>
        </w:rPr>
        <w:object w:dxaOrig="1380" w:dyaOrig="620" w14:anchorId="2C159240">
          <v:shape id="_x0000_i1250" type="#_x0000_t75" style="width:70pt;height:31pt" o:ole="">
            <v:imagedata r:id="rId469" o:title=""/>
          </v:shape>
          <o:OLEObject Type="Embed" ProgID="Equation.DSMT4" ShapeID="_x0000_i1250" DrawAspect="Content" ObjectID="_1711202144" r:id="rId470"/>
        </w:object>
      </w:r>
      <w:r w:rsidR="00976740" w:rsidRPr="00C561E7">
        <w:rPr>
          <w:rFonts w:hint="eastAsia"/>
          <w:position w:val="-26"/>
          <w:szCs w:val="21"/>
        </w:rPr>
        <w:t xml:space="preserve">                                  </w:t>
      </w:r>
      <w:r w:rsidR="00AB11B9" w:rsidRPr="00C561E7">
        <w:rPr>
          <w:szCs w:val="21"/>
        </w:rPr>
        <w:t>（</w:t>
      </w:r>
      <w:r w:rsidR="00815123" w:rsidRPr="00C561E7">
        <w:rPr>
          <w:szCs w:val="21"/>
        </w:rPr>
        <w:t>E.</w:t>
      </w:r>
      <w:r w:rsidR="00AB11B9" w:rsidRPr="00C561E7">
        <w:rPr>
          <w:szCs w:val="21"/>
        </w:rPr>
        <w:t>2.2-1</w:t>
      </w:r>
      <w:r w:rsidR="00AB11B9" w:rsidRPr="00C561E7">
        <w:rPr>
          <w:szCs w:val="21"/>
        </w:rPr>
        <w:t>）</w:t>
      </w:r>
    </w:p>
    <w:p w14:paraId="03ACAFF0" w14:textId="77777777" w:rsidR="00AB11B9" w:rsidRPr="00C561E7" w:rsidRDefault="00B9765E" w:rsidP="000D65E3">
      <w:pPr>
        <w:adjustRightInd w:val="0"/>
        <w:spacing w:line="360" w:lineRule="auto"/>
        <w:jc w:val="right"/>
        <w:rPr>
          <w:szCs w:val="21"/>
        </w:rPr>
      </w:pPr>
      <w:r w:rsidRPr="00C561E7">
        <w:rPr>
          <w:position w:val="-26"/>
          <w:szCs w:val="21"/>
        </w:rPr>
        <w:object w:dxaOrig="1200" w:dyaOrig="620" w14:anchorId="529877A4">
          <v:shape id="_x0000_i1251" type="#_x0000_t75" style="width:58.5pt;height:31pt" o:ole="">
            <v:imagedata r:id="rId471" o:title=""/>
          </v:shape>
          <o:OLEObject Type="Embed" ProgID="Equation.DSMT4" ShapeID="_x0000_i1251" DrawAspect="Content" ObjectID="_1711202145" r:id="rId472"/>
        </w:object>
      </w:r>
      <w:r w:rsidR="00976740" w:rsidRPr="00C561E7">
        <w:rPr>
          <w:rFonts w:hint="eastAsia"/>
          <w:position w:val="-26"/>
          <w:szCs w:val="21"/>
        </w:rPr>
        <w:t xml:space="preserve">                                   </w:t>
      </w:r>
      <w:r w:rsidR="00AB11B9" w:rsidRPr="00C561E7">
        <w:rPr>
          <w:szCs w:val="21"/>
        </w:rPr>
        <w:t>（</w:t>
      </w:r>
      <w:r w:rsidR="00815123" w:rsidRPr="00C561E7">
        <w:rPr>
          <w:szCs w:val="21"/>
        </w:rPr>
        <w:t>E.</w:t>
      </w:r>
      <w:r w:rsidR="00AB11B9" w:rsidRPr="00C561E7">
        <w:rPr>
          <w:szCs w:val="21"/>
        </w:rPr>
        <w:t>2.2-2</w:t>
      </w:r>
      <w:r w:rsidR="00AB11B9" w:rsidRPr="00C561E7">
        <w:rPr>
          <w:szCs w:val="21"/>
        </w:rPr>
        <w:t>）</w:t>
      </w:r>
    </w:p>
    <w:p w14:paraId="12E64DED" w14:textId="77777777" w:rsidR="00AB11B9" w:rsidRPr="00C561E7" w:rsidRDefault="00AB11B9" w:rsidP="000D65E3">
      <w:pPr>
        <w:adjustRightInd w:val="0"/>
        <w:spacing w:line="360" w:lineRule="auto"/>
        <w:rPr>
          <w:szCs w:val="21"/>
        </w:rPr>
      </w:pPr>
      <w:r w:rsidRPr="00C561E7">
        <w:rPr>
          <w:szCs w:val="21"/>
        </w:rPr>
        <w:t>式中</w:t>
      </w:r>
      <w:r w:rsidR="003A06A4" w:rsidRPr="00C561E7">
        <w:rPr>
          <w:szCs w:val="21"/>
        </w:rPr>
        <w:t>：</w:t>
      </w:r>
      <w:r w:rsidR="00B9765E" w:rsidRPr="00C561E7">
        <w:rPr>
          <w:position w:val="-4"/>
          <w:szCs w:val="21"/>
        </w:rPr>
        <w:object w:dxaOrig="300" w:dyaOrig="240" w14:anchorId="3E32B8FA">
          <v:shape id="_x0000_i1252" type="#_x0000_t75" style="width:14.5pt;height:10pt" o:ole="">
            <v:imagedata r:id="rId473" o:title=""/>
          </v:shape>
          <o:OLEObject Type="Embed" ProgID="Equation.DSMT4" ShapeID="_x0000_i1252" DrawAspect="Content" ObjectID="_1711202146" r:id="rId474"/>
        </w:object>
      </w:r>
      <w:r w:rsidRPr="00C561E7">
        <w:rPr>
          <w:szCs w:val="21"/>
        </w:rPr>
        <w:t>——</w:t>
      </w:r>
      <w:r w:rsidRPr="00C561E7">
        <w:rPr>
          <w:szCs w:val="21"/>
        </w:rPr>
        <w:t>管道横截面上的最大弯矩设计值（</w:t>
      </w:r>
      <w:proofErr w:type="spellStart"/>
      <w:r w:rsidRPr="00C561E7">
        <w:rPr>
          <w:szCs w:val="21"/>
        </w:rPr>
        <w:t>N·mm</w:t>
      </w:r>
      <w:proofErr w:type="spellEnd"/>
      <w:r w:rsidRPr="00C561E7">
        <w:rPr>
          <w:szCs w:val="21"/>
        </w:rPr>
        <w:t>/m</w:t>
      </w:r>
      <w:r w:rsidRPr="00C561E7">
        <w:rPr>
          <w:szCs w:val="21"/>
        </w:rPr>
        <w:t>）；</w:t>
      </w:r>
    </w:p>
    <w:p w14:paraId="2848385E" w14:textId="77777777" w:rsidR="00976740" w:rsidRPr="00C561E7" w:rsidRDefault="00B9765E" w:rsidP="000D65E3">
      <w:pPr>
        <w:adjustRightInd w:val="0"/>
        <w:spacing w:line="360" w:lineRule="auto"/>
        <w:ind w:firstLineChars="300" w:firstLine="630"/>
        <w:rPr>
          <w:szCs w:val="21"/>
        </w:rPr>
      </w:pPr>
      <w:r w:rsidRPr="00C561E7">
        <w:rPr>
          <w:position w:val="-10"/>
          <w:szCs w:val="21"/>
        </w:rPr>
        <w:object w:dxaOrig="200" w:dyaOrig="320" w14:anchorId="3AEF25F6">
          <v:shape id="_x0000_i1253" type="#_x0000_t75" style="width:10pt;height:15.5pt" o:ole="">
            <v:imagedata r:id="rId475" o:title=""/>
          </v:shape>
          <o:OLEObject Type="Embed" ProgID="Equation.DSMT4" ShapeID="_x0000_i1253" DrawAspect="Content" ObjectID="_1711202147" r:id="rId476"/>
        </w:object>
      </w:r>
      <w:r w:rsidR="00AB11B9" w:rsidRPr="00C561E7">
        <w:rPr>
          <w:szCs w:val="21"/>
        </w:rPr>
        <w:t>——</w:t>
      </w:r>
      <w:r w:rsidR="00AB11B9" w:rsidRPr="00C561E7">
        <w:rPr>
          <w:szCs w:val="21"/>
        </w:rPr>
        <w:t>圆管的计算半径（</w:t>
      </w:r>
      <w:r w:rsidR="00AB11B9" w:rsidRPr="00C561E7">
        <w:rPr>
          <w:szCs w:val="21"/>
        </w:rPr>
        <w:t>mm</w:t>
      </w:r>
      <w:r w:rsidR="00AB11B9" w:rsidRPr="00C561E7">
        <w:rPr>
          <w:szCs w:val="21"/>
        </w:rPr>
        <w:t>），即自圆管中心至管壁中心的距离；</w:t>
      </w:r>
    </w:p>
    <w:p w14:paraId="75A73B9F" w14:textId="77777777" w:rsidR="00976740" w:rsidRPr="00C561E7" w:rsidRDefault="00B9765E" w:rsidP="000D65E3">
      <w:pPr>
        <w:adjustRightInd w:val="0"/>
        <w:spacing w:line="360" w:lineRule="auto"/>
        <w:ind w:firstLineChars="300" w:firstLine="630"/>
        <w:rPr>
          <w:szCs w:val="21"/>
        </w:rPr>
      </w:pPr>
      <w:r w:rsidRPr="00C561E7">
        <w:rPr>
          <w:position w:val="-6"/>
          <w:szCs w:val="21"/>
        </w:rPr>
        <w:object w:dxaOrig="260" w:dyaOrig="260" w14:anchorId="039031BA">
          <v:shape id="_x0000_i1254" type="#_x0000_t75" style="width:14pt;height:14pt" o:ole="">
            <v:imagedata r:id="rId477" o:title=""/>
          </v:shape>
          <o:OLEObject Type="Embed" ProgID="Equation.DSMT4" ShapeID="_x0000_i1254" DrawAspect="Content" ObjectID="_1711202148" r:id="rId478"/>
        </w:object>
      </w:r>
      <w:r w:rsidR="00AB11B9" w:rsidRPr="00C561E7">
        <w:rPr>
          <w:szCs w:val="21"/>
        </w:rPr>
        <w:t>——</w:t>
      </w:r>
      <w:r w:rsidR="00AB11B9" w:rsidRPr="00C561E7">
        <w:rPr>
          <w:szCs w:val="21"/>
        </w:rPr>
        <w:t>管道横截面上的轴力设计值（</w:t>
      </w:r>
      <w:r w:rsidR="00AB11B9" w:rsidRPr="00C561E7">
        <w:rPr>
          <w:szCs w:val="21"/>
        </w:rPr>
        <w:t>N/m</w:t>
      </w:r>
      <w:r w:rsidR="00AB11B9" w:rsidRPr="00C561E7">
        <w:rPr>
          <w:szCs w:val="21"/>
        </w:rPr>
        <w:t>）；</w:t>
      </w:r>
    </w:p>
    <w:p w14:paraId="2BA73BEC" w14:textId="77777777" w:rsidR="00976740" w:rsidRPr="00C561E7" w:rsidRDefault="00B9765E" w:rsidP="000D65E3">
      <w:pPr>
        <w:adjustRightInd w:val="0"/>
        <w:spacing w:line="360" w:lineRule="auto"/>
        <w:ind w:firstLineChars="300" w:firstLine="630"/>
        <w:rPr>
          <w:szCs w:val="21"/>
        </w:rPr>
      </w:pPr>
      <w:r w:rsidRPr="00C561E7">
        <w:rPr>
          <w:position w:val="-10"/>
          <w:szCs w:val="21"/>
        </w:rPr>
        <w:object w:dxaOrig="220" w:dyaOrig="320" w14:anchorId="4DD05A80">
          <v:shape id="_x0000_i1255" type="#_x0000_t75" style="width:9.5pt;height:15.5pt" o:ole="">
            <v:imagedata r:id="rId479" o:title=""/>
          </v:shape>
          <o:OLEObject Type="Embed" ProgID="Equation.DSMT4" ShapeID="_x0000_i1255" DrawAspect="Content" ObjectID="_1711202149" r:id="rId480"/>
        </w:object>
      </w:r>
      <w:r w:rsidR="00AB11B9" w:rsidRPr="00C561E7">
        <w:rPr>
          <w:szCs w:val="21"/>
        </w:rPr>
        <w:t>——</w:t>
      </w:r>
      <w:r w:rsidR="00AB11B9" w:rsidRPr="00C561E7">
        <w:rPr>
          <w:szCs w:val="21"/>
        </w:rPr>
        <w:t>作用在隧道上的第</w:t>
      </w:r>
      <w:proofErr w:type="spellStart"/>
      <w:r w:rsidR="00AB11B9" w:rsidRPr="00C561E7">
        <w:rPr>
          <w:szCs w:val="21"/>
        </w:rPr>
        <w:t>i</w:t>
      </w:r>
      <w:proofErr w:type="spellEnd"/>
      <w:r w:rsidR="00AB11B9" w:rsidRPr="00C561E7">
        <w:rPr>
          <w:szCs w:val="21"/>
        </w:rPr>
        <w:t>项作用设计系数；</w:t>
      </w:r>
    </w:p>
    <w:p w14:paraId="49B29BA2" w14:textId="77777777" w:rsidR="00976740" w:rsidRPr="00C561E7" w:rsidRDefault="00B9765E" w:rsidP="000D65E3">
      <w:pPr>
        <w:adjustRightInd w:val="0"/>
        <w:spacing w:line="360" w:lineRule="auto"/>
        <w:ind w:firstLineChars="300" w:firstLine="630"/>
        <w:rPr>
          <w:szCs w:val="21"/>
        </w:rPr>
      </w:pPr>
      <w:r w:rsidRPr="00C561E7">
        <w:rPr>
          <w:position w:val="-10"/>
          <w:szCs w:val="21"/>
        </w:rPr>
        <w:object w:dxaOrig="380" w:dyaOrig="320" w14:anchorId="4D2CC79A">
          <v:shape id="_x0000_i1256" type="#_x0000_t75" style="width:17.5pt;height:15.5pt" o:ole="">
            <v:imagedata r:id="rId481" o:title=""/>
          </v:shape>
          <o:OLEObject Type="Embed" ProgID="Equation.DSMT4" ShapeID="_x0000_i1256" DrawAspect="Content" ObjectID="_1711202150" r:id="rId482"/>
        </w:object>
      </w:r>
      <w:r w:rsidR="00AB11B9" w:rsidRPr="00C561E7">
        <w:rPr>
          <w:szCs w:val="21"/>
        </w:rPr>
        <w:t>——</w:t>
      </w:r>
      <w:r w:rsidR="00AB11B9" w:rsidRPr="00C561E7">
        <w:rPr>
          <w:szCs w:val="21"/>
        </w:rPr>
        <w:t>弯矩系数，应根据作用类别取土的支撑角为</w:t>
      </w:r>
      <w:r w:rsidR="00AB11B9" w:rsidRPr="00C561E7">
        <w:rPr>
          <w:szCs w:val="21"/>
        </w:rPr>
        <w:t>120°</w:t>
      </w:r>
      <w:r w:rsidR="00AB11B9" w:rsidRPr="00C561E7">
        <w:rPr>
          <w:szCs w:val="21"/>
        </w:rPr>
        <w:t>，可按表</w:t>
      </w:r>
      <w:r w:rsidR="00815123" w:rsidRPr="00C561E7">
        <w:rPr>
          <w:szCs w:val="21"/>
        </w:rPr>
        <w:t>E.</w:t>
      </w:r>
      <w:r w:rsidR="00AB11B9" w:rsidRPr="00C561E7">
        <w:rPr>
          <w:szCs w:val="21"/>
        </w:rPr>
        <w:t>2.2-1</w:t>
      </w:r>
      <w:r w:rsidR="00AB11B9" w:rsidRPr="00C561E7">
        <w:rPr>
          <w:szCs w:val="21"/>
        </w:rPr>
        <w:t>选用；</w:t>
      </w:r>
    </w:p>
    <w:p w14:paraId="640979F4" w14:textId="77777777" w:rsidR="00976740" w:rsidRPr="00C561E7" w:rsidRDefault="00B9765E" w:rsidP="000D65E3">
      <w:pPr>
        <w:adjustRightInd w:val="0"/>
        <w:spacing w:line="360" w:lineRule="auto"/>
        <w:ind w:firstLineChars="300" w:firstLine="630"/>
        <w:rPr>
          <w:szCs w:val="21"/>
        </w:rPr>
      </w:pPr>
      <w:r w:rsidRPr="00C561E7">
        <w:rPr>
          <w:position w:val="-10"/>
          <w:szCs w:val="21"/>
        </w:rPr>
        <w:object w:dxaOrig="340" w:dyaOrig="320" w14:anchorId="49F23663">
          <v:shape id="_x0000_i1257" type="#_x0000_t75" style="width:19pt;height:15.5pt" o:ole="">
            <v:imagedata r:id="rId483" o:title=""/>
          </v:shape>
          <o:OLEObject Type="Embed" ProgID="Equation.DSMT4" ShapeID="_x0000_i1257" DrawAspect="Content" ObjectID="_1711202151" r:id="rId484"/>
        </w:object>
      </w:r>
      <w:r w:rsidR="00AB11B9" w:rsidRPr="00C561E7">
        <w:rPr>
          <w:szCs w:val="21"/>
        </w:rPr>
        <w:t>——</w:t>
      </w:r>
      <w:r w:rsidR="00AB11B9" w:rsidRPr="00C561E7">
        <w:rPr>
          <w:szCs w:val="21"/>
        </w:rPr>
        <w:t>弯矩系数，应根据作用类别取土的支撑角为</w:t>
      </w:r>
      <w:r w:rsidR="00AB11B9" w:rsidRPr="00C561E7">
        <w:rPr>
          <w:szCs w:val="21"/>
        </w:rPr>
        <w:t>120°</w:t>
      </w:r>
      <w:r w:rsidR="00AB11B9" w:rsidRPr="00C561E7">
        <w:rPr>
          <w:szCs w:val="21"/>
        </w:rPr>
        <w:t>，可按表</w:t>
      </w:r>
      <w:r w:rsidR="00815123" w:rsidRPr="00C561E7">
        <w:rPr>
          <w:szCs w:val="21"/>
        </w:rPr>
        <w:t>E.</w:t>
      </w:r>
      <w:r w:rsidR="00AB11B9" w:rsidRPr="00C561E7">
        <w:rPr>
          <w:szCs w:val="21"/>
        </w:rPr>
        <w:t>2.2-1</w:t>
      </w:r>
      <w:r w:rsidR="00AB11B9" w:rsidRPr="00C561E7">
        <w:rPr>
          <w:szCs w:val="21"/>
        </w:rPr>
        <w:t>选用。</w:t>
      </w:r>
    </w:p>
    <w:p w14:paraId="5A987941" w14:textId="77777777" w:rsidR="00AB11B9" w:rsidRPr="00C561E7" w:rsidRDefault="00AB11B9" w:rsidP="00AB11B9">
      <w:pPr>
        <w:adjustRightInd w:val="0"/>
        <w:spacing w:line="360" w:lineRule="auto"/>
        <w:jc w:val="center"/>
        <w:rPr>
          <w:szCs w:val="21"/>
        </w:rPr>
      </w:pPr>
      <w:r w:rsidRPr="00C561E7">
        <w:rPr>
          <w:szCs w:val="21"/>
        </w:rPr>
        <w:t>表</w:t>
      </w:r>
      <w:r w:rsidR="00815123" w:rsidRPr="00C561E7">
        <w:rPr>
          <w:szCs w:val="21"/>
        </w:rPr>
        <w:t>E.</w:t>
      </w:r>
      <w:r w:rsidRPr="00C561E7">
        <w:rPr>
          <w:szCs w:val="21"/>
        </w:rPr>
        <w:t xml:space="preserve">2.2-1  </w:t>
      </w:r>
      <w:r w:rsidRPr="00C561E7">
        <w:rPr>
          <w:szCs w:val="21"/>
        </w:rPr>
        <w:t>圆形刚性管弯矩系数</w:t>
      </w:r>
    </w:p>
    <w:tbl>
      <w:tblPr>
        <w:tblW w:w="9356"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2251"/>
        <w:gridCol w:w="1142"/>
        <w:gridCol w:w="1143"/>
        <w:gridCol w:w="1143"/>
        <w:gridCol w:w="1285"/>
        <w:gridCol w:w="1286"/>
        <w:gridCol w:w="1106"/>
      </w:tblGrid>
      <w:tr w:rsidR="00AB11B9" w:rsidRPr="00C561E7" w14:paraId="0AABF6C2" w14:textId="77777777">
        <w:trPr>
          <w:trHeight w:val="274"/>
          <w:jc w:val="center"/>
        </w:trPr>
        <w:tc>
          <w:tcPr>
            <w:tcW w:w="2235" w:type="dxa"/>
            <w:vMerge w:val="restart"/>
            <w:tcBorders>
              <w:top w:val="single" w:sz="12" w:space="0" w:color="auto"/>
            </w:tcBorders>
            <w:vAlign w:val="center"/>
          </w:tcPr>
          <w:p w14:paraId="267096DF" w14:textId="77777777" w:rsidR="00AB11B9" w:rsidRPr="00C561E7" w:rsidRDefault="00AB11B9" w:rsidP="00AB11B9">
            <w:pPr>
              <w:adjustRightInd w:val="0"/>
              <w:jc w:val="center"/>
              <w:rPr>
                <w:noProof/>
                <w:szCs w:val="21"/>
              </w:rPr>
            </w:pPr>
            <w:r w:rsidRPr="00C561E7">
              <w:rPr>
                <w:szCs w:val="21"/>
              </w:rPr>
              <w:t>作用类型</w:t>
            </w:r>
          </w:p>
        </w:tc>
        <w:tc>
          <w:tcPr>
            <w:tcW w:w="7051" w:type="dxa"/>
            <w:gridSpan w:val="6"/>
            <w:tcBorders>
              <w:top w:val="single" w:sz="12" w:space="0" w:color="auto"/>
            </w:tcBorders>
            <w:vAlign w:val="center"/>
          </w:tcPr>
          <w:p w14:paraId="48589DD6" w14:textId="77777777" w:rsidR="00AB11B9" w:rsidRPr="00C561E7" w:rsidRDefault="00AB11B9" w:rsidP="00AB11B9">
            <w:pPr>
              <w:adjustRightInd w:val="0"/>
              <w:jc w:val="center"/>
              <w:rPr>
                <w:szCs w:val="21"/>
              </w:rPr>
            </w:pPr>
            <w:r w:rsidRPr="00C561E7">
              <w:rPr>
                <w:szCs w:val="21"/>
              </w:rPr>
              <w:t>内力系数</w:t>
            </w:r>
          </w:p>
        </w:tc>
      </w:tr>
      <w:tr w:rsidR="00AB11B9" w:rsidRPr="00C561E7" w14:paraId="30B1E38E" w14:textId="77777777">
        <w:trPr>
          <w:trHeight w:val="236"/>
          <w:jc w:val="center"/>
        </w:trPr>
        <w:tc>
          <w:tcPr>
            <w:tcW w:w="2235" w:type="dxa"/>
            <w:vMerge/>
            <w:vAlign w:val="center"/>
          </w:tcPr>
          <w:p w14:paraId="0226260E" w14:textId="77777777" w:rsidR="00AB11B9" w:rsidRPr="00C561E7" w:rsidRDefault="00AB11B9" w:rsidP="00AB11B9">
            <w:pPr>
              <w:adjustRightInd w:val="0"/>
              <w:jc w:val="center"/>
              <w:rPr>
                <w:szCs w:val="21"/>
              </w:rPr>
            </w:pPr>
          </w:p>
        </w:tc>
        <w:tc>
          <w:tcPr>
            <w:tcW w:w="1134" w:type="dxa"/>
            <w:vAlign w:val="center"/>
          </w:tcPr>
          <w:p w14:paraId="0C8E95B2" w14:textId="77777777" w:rsidR="00AB11B9" w:rsidRPr="00C561E7" w:rsidRDefault="00AB11B9" w:rsidP="00AB11B9">
            <w:pPr>
              <w:adjustRightInd w:val="0"/>
              <w:jc w:val="center"/>
              <w:rPr>
                <w:szCs w:val="21"/>
              </w:rPr>
            </w:pPr>
            <w:proofErr w:type="spellStart"/>
            <w:r w:rsidRPr="00C561E7">
              <w:rPr>
                <w:szCs w:val="21"/>
              </w:rPr>
              <w:t>K</w:t>
            </w:r>
            <w:r w:rsidRPr="00C561E7">
              <w:rPr>
                <w:szCs w:val="21"/>
                <w:vertAlign w:val="subscript"/>
              </w:rPr>
              <w:t>mA</w:t>
            </w:r>
            <w:proofErr w:type="spellEnd"/>
          </w:p>
        </w:tc>
        <w:tc>
          <w:tcPr>
            <w:tcW w:w="1134" w:type="dxa"/>
            <w:vAlign w:val="center"/>
          </w:tcPr>
          <w:p w14:paraId="55118064" w14:textId="77777777" w:rsidR="00AB11B9" w:rsidRPr="00C561E7" w:rsidRDefault="00AB11B9" w:rsidP="00AB11B9">
            <w:pPr>
              <w:adjustRightInd w:val="0"/>
              <w:jc w:val="center"/>
              <w:rPr>
                <w:szCs w:val="21"/>
              </w:rPr>
            </w:pPr>
            <w:proofErr w:type="spellStart"/>
            <w:r w:rsidRPr="00C561E7">
              <w:rPr>
                <w:szCs w:val="21"/>
              </w:rPr>
              <w:t>K</w:t>
            </w:r>
            <w:r w:rsidRPr="00C561E7">
              <w:rPr>
                <w:szCs w:val="21"/>
                <w:vertAlign w:val="subscript"/>
              </w:rPr>
              <w:t>mB</w:t>
            </w:r>
            <w:proofErr w:type="spellEnd"/>
          </w:p>
        </w:tc>
        <w:tc>
          <w:tcPr>
            <w:tcW w:w="1134" w:type="dxa"/>
            <w:vAlign w:val="center"/>
          </w:tcPr>
          <w:p w14:paraId="1B776C0A" w14:textId="77777777" w:rsidR="00AB11B9" w:rsidRPr="00C561E7" w:rsidRDefault="00AB11B9" w:rsidP="00AB11B9">
            <w:pPr>
              <w:adjustRightInd w:val="0"/>
              <w:jc w:val="center"/>
              <w:rPr>
                <w:szCs w:val="21"/>
              </w:rPr>
            </w:pPr>
            <w:proofErr w:type="spellStart"/>
            <w:r w:rsidRPr="00C561E7">
              <w:rPr>
                <w:szCs w:val="21"/>
              </w:rPr>
              <w:t>K</w:t>
            </w:r>
            <w:r w:rsidRPr="00C561E7">
              <w:rPr>
                <w:szCs w:val="21"/>
                <w:vertAlign w:val="subscript"/>
              </w:rPr>
              <w:t>mE</w:t>
            </w:r>
            <w:proofErr w:type="spellEnd"/>
          </w:p>
        </w:tc>
        <w:tc>
          <w:tcPr>
            <w:tcW w:w="1275" w:type="dxa"/>
            <w:vAlign w:val="center"/>
          </w:tcPr>
          <w:p w14:paraId="4F787F84" w14:textId="77777777" w:rsidR="00AB11B9" w:rsidRPr="00C561E7" w:rsidRDefault="00AB11B9" w:rsidP="00AB11B9">
            <w:pPr>
              <w:adjustRightInd w:val="0"/>
              <w:jc w:val="center"/>
              <w:rPr>
                <w:szCs w:val="21"/>
              </w:rPr>
            </w:pPr>
            <w:proofErr w:type="spellStart"/>
            <w:r w:rsidRPr="00C561E7">
              <w:rPr>
                <w:szCs w:val="21"/>
              </w:rPr>
              <w:t>K</w:t>
            </w:r>
            <w:r w:rsidRPr="00C561E7">
              <w:rPr>
                <w:szCs w:val="21"/>
                <w:vertAlign w:val="subscript"/>
              </w:rPr>
              <w:t>nA</w:t>
            </w:r>
            <w:proofErr w:type="spellEnd"/>
          </w:p>
        </w:tc>
        <w:tc>
          <w:tcPr>
            <w:tcW w:w="1276" w:type="dxa"/>
            <w:vAlign w:val="center"/>
          </w:tcPr>
          <w:p w14:paraId="5CC0DA85" w14:textId="77777777" w:rsidR="00AB11B9" w:rsidRPr="00C561E7" w:rsidRDefault="00AB11B9" w:rsidP="00AB11B9">
            <w:pPr>
              <w:adjustRightInd w:val="0"/>
              <w:jc w:val="center"/>
              <w:rPr>
                <w:szCs w:val="21"/>
              </w:rPr>
            </w:pPr>
            <w:proofErr w:type="spellStart"/>
            <w:r w:rsidRPr="00C561E7">
              <w:rPr>
                <w:szCs w:val="21"/>
              </w:rPr>
              <w:t>K</w:t>
            </w:r>
            <w:r w:rsidRPr="00C561E7">
              <w:rPr>
                <w:szCs w:val="21"/>
                <w:vertAlign w:val="subscript"/>
              </w:rPr>
              <w:t>nB</w:t>
            </w:r>
            <w:proofErr w:type="spellEnd"/>
          </w:p>
        </w:tc>
        <w:tc>
          <w:tcPr>
            <w:tcW w:w="1098" w:type="dxa"/>
            <w:vAlign w:val="center"/>
          </w:tcPr>
          <w:p w14:paraId="6D8C0BE9" w14:textId="77777777" w:rsidR="00AB11B9" w:rsidRPr="00C561E7" w:rsidRDefault="00AB11B9" w:rsidP="00AB11B9">
            <w:pPr>
              <w:adjustRightInd w:val="0"/>
              <w:jc w:val="center"/>
              <w:rPr>
                <w:szCs w:val="21"/>
              </w:rPr>
            </w:pPr>
            <w:r w:rsidRPr="00C561E7">
              <w:rPr>
                <w:szCs w:val="21"/>
              </w:rPr>
              <w:t>K</w:t>
            </w:r>
            <w:r w:rsidRPr="00C561E7">
              <w:rPr>
                <w:szCs w:val="21"/>
                <w:vertAlign w:val="subscript"/>
              </w:rPr>
              <w:t>nE</w:t>
            </w:r>
          </w:p>
        </w:tc>
      </w:tr>
      <w:tr w:rsidR="00AB11B9" w:rsidRPr="00C561E7" w14:paraId="11E40B2D" w14:textId="77777777">
        <w:trPr>
          <w:jc w:val="center"/>
        </w:trPr>
        <w:tc>
          <w:tcPr>
            <w:tcW w:w="2235" w:type="dxa"/>
            <w:vAlign w:val="center"/>
          </w:tcPr>
          <w:p w14:paraId="33738671" w14:textId="77777777" w:rsidR="00AB11B9" w:rsidRPr="00C561E7" w:rsidRDefault="00AB11B9" w:rsidP="00AB11B9">
            <w:pPr>
              <w:adjustRightInd w:val="0"/>
              <w:jc w:val="center"/>
              <w:rPr>
                <w:szCs w:val="21"/>
              </w:rPr>
            </w:pPr>
            <w:r w:rsidRPr="00C561E7">
              <w:rPr>
                <w:szCs w:val="21"/>
              </w:rPr>
              <w:t>垂直均布作用</w:t>
            </w:r>
          </w:p>
        </w:tc>
        <w:tc>
          <w:tcPr>
            <w:tcW w:w="1134" w:type="dxa"/>
            <w:vAlign w:val="center"/>
          </w:tcPr>
          <w:p w14:paraId="71F97E4E" w14:textId="77777777" w:rsidR="00AB11B9" w:rsidRPr="00C561E7" w:rsidRDefault="00AB11B9" w:rsidP="00AB11B9">
            <w:pPr>
              <w:adjustRightInd w:val="0"/>
              <w:jc w:val="center"/>
              <w:rPr>
                <w:szCs w:val="21"/>
              </w:rPr>
            </w:pPr>
            <w:r w:rsidRPr="00C561E7">
              <w:rPr>
                <w:szCs w:val="21"/>
              </w:rPr>
              <w:t>0.154</w:t>
            </w:r>
          </w:p>
        </w:tc>
        <w:tc>
          <w:tcPr>
            <w:tcW w:w="1134" w:type="dxa"/>
            <w:vAlign w:val="center"/>
          </w:tcPr>
          <w:p w14:paraId="0B6F6DB3" w14:textId="77777777" w:rsidR="00AB11B9" w:rsidRPr="00C561E7" w:rsidRDefault="00AB11B9" w:rsidP="00AB11B9">
            <w:pPr>
              <w:adjustRightInd w:val="0"/>
              <w:jc w:val="center"/>
              <w:rPr>
                <w:szCs w:val="21"/>
              </w:rPr>
            </w:pPr>
            <w:r w:rsidRPr="00C561E7">
              <w:rPr>
                <w:szCs w:val="21"/>
              </w:rPr>
              <w:t>0.136</w:t>
            </w:r>
          </w:p>
        </w:tc>
        <w:tc>
          <w:tcPr>
            <w:tcW w:w="1134" w:type="dxa"/>
            <w:vAlign w:val="center"/>
          </w:tcPr>
          <w:p w14:paraId="4CD02D24" w14:textId="77777777" w:rsidR="00AB11B9" w:rsidRPr="00C561E7" w:rsidRDefault="00AB11B9" w:rsidP="00AB11B9">
            <w:pPr>
              <w:adjustRightInd w:val="0"/>
              <w:jc w:val="center"/>
              <w:rPr>
                <w:szCs w:val="21"/>
              </w:rPr>
            </w:pPr>
            <w:r w:rsidRPr="00C561E7">
              <w:rPr>
                <w:szCs w:val="21"/>
              </w:rPr>
              <w:t>-0.138</w:t>
            </w:r>
          </w:p>
        </w:tc>
        <w:tc>
          <w:tcPr>
            <w:tcW w:w="1275" w:type="dxa"/>
            <w:vAlign w:val="center"/>
          </w:tcPr>
          <w:p w14:paraId="696091FF" w14:textId="77777777" w:rsidR="00AB11B9" w:rsidRPr="00C561E7" w:rsidRDefault="00AB11B9" w:rsidP="00AB11B9">
            <w:pPr>
              <w:adjustRightInd w:val="0"/>
              <w:jc w:val="center"/>
              <w:rPr>
                <w:szCs w:val="21"/>
              </w:rPr>
            </w:pPr>
            <w:r w:rsidRPr="00C561E7">
              <w:rPr>
                <w:szCs w:val="21"/>
              </w:rPr>
              <w:t>0.209</w:t>
            </w:r>
          </w:p>
        </w:tc>
        <w:tc>
          <w:tcPr>
            <w:tcW w:w="1276" w:type="dxa"/>
            <w:vAlign w:val="center"/>
          </w:tcPr>
          <w:p w14:paraId="38CDCE43" w14:textId="77777777" w:rsidR="00AB11B9" w:rsidRPr="00C561E7" w:rsidRDefault="00AB11B9" w:rsidP="00AB11B9">
            <w:pPr>
              <w:adjustRightInd w:val="0"/>
              <w:jc w:val="center"/>
              <w:rPr>
                <w:szCs w:val="21"/>
              </w:rPr>
            </w:pPr>
            <w:r w:rsidRPr="00C561E7">
              <w:rPr>
                <w:szCs w:val="21"/>
              </w:rPr>
              <w:t>-0.021</w:t>
            </w:r>
          </w:p>
        </w:tc>
        <w:tc>
          <w:tcPr>
            <w:tcW w:w="1098" w:type="dxa"/>
            <w:vAlign w:val="center"/>
          </w:tcPr>
          <w:p w14:paraId="4A6EA606" w14:textId="77777777" w:rsidR="00AB11B9" w:rsidRPr="00C561E7" w:rsidRDefault="00AB11B9" w:rsidP="00AB11B9">
            <w:pPr>
              <w:adjustRightInd w:val="0"/>
              <w:jc w:val="center"/>
              <w:rPr>
                <w:szCs w:val="21"/>
              </w:rPr>
            </w:pPr>
            <w:r w:rsidRPr="00C561E7">
              <w:rPr>
                <w:szCs w:val="21"/>
              </w:rPr>
              <w:t>0.500</w:t>
            </w:r>
          </w:p>
        </w:tc>
      </w:tr>
      <w:tr w:rsidR="00AB11B9" w:rsidRPr="00C561E7" w14:paraId="4645CB87" w14:textId="77777777">
        <w:trPr>
          <w:jc w:val="center"/>
        </w:trPr>
        <w:tc>
          <w:tcPr>
            <w:tcW w:w="2235" w:type="dxa"/>
            <w:vAlign w:val="center"/>
          </w:tcPr>
          <w:p w14:paraId="748D6C66" w14:textId="77777777" w:rsidR="00AB11B9" w:rsidRPr="00C561E7" w:rsidRDefault="00AB11B9" w:rsidP="00AB11B9">
            <w:pPr>
              <w:adjustRightInd w:val="0"/>
              <w:jc w:val="center"/>
              <w:rPr>
                <w:szCs w:val="21"/>
              </w:rPr>
            </w:pPr>
            <w:r w:rsidRPr="00C561E7">
              <w:rPr>
                <w:szCs w:val="21"/>
              </w:rPr>
              <w:t>结构自重</w:t>
            </w:r>
          </w:p>
        </w:tc>
        <w:tc>
          <w:tcPr>
            <w:tcW w:w="1134" w:type="dxa"/>
            <w:vAlign w:val="center"/>
          </w:tcPr>
          <w:p w14:paraId="708487F4" w14:textId="77777777" w:rsidR="00AB11B9" w:rsidRPr="00C561E7" w:rsidRDefault="00AB11B9" w:rsidP="00AB11B9">
            <w:pPr>
              <w:adjustRightInd w:val="0"/>
              <w:jc w:val="center"/>
              <w:rPr>
                <w:szCs w:val="21"/>
              </w:rPr>
            </w:pPr>
            <w:r w:rsidRPr="00C561E7">
              <w:rPr>
                <w:szCs w:val="21"/>
              </w:rPr>
              <w:t>0.100</w:t>
            </w:r>
          </w:p>
        </w:tc>
        <w:tc>
          <w:tcPr>
            <w:tcW w:w="1134" w:type="dxa"/>
            <w:vAlign w:val="center"/>
          </w:tcPr>
          <w:p w14:paraId="27608212" w14:textId="77777777" w:rsidR="00AB11B9" w:rsidRPr="00C561E7" w:rsidRDefault="00AB11B9" w:rsidP="00AB11B9">
            <w:pPr>
              <w:adjustRightInd w:val="0"/>
              <w:jc w:val="center"/>
              <w:rPr>
                <w:szCs w:val="21"/>
              </w:rPr>
            </w:pPr>
            <w:r w:rsidRPr="00C561E7">
              <w:rPr>
                <w:szCs w:val="21"/>
              </w:rPr>
              <w:t>0.066</w:t>
            </w:r>
          </w:p>
        </w:tc>
        <w:tc>
          <w:tcPr>
            <w:tcW w:w="1134" w:type="dxa"/>
            <w:vAlign w:val="center"/>
          </w:tcPr>
          <w:p w14:paraId="3C6AABB4" w14:textId="77777777" w:rsidR="00AB11B9" w:rsidRPr="00C561E7" w:rsidRDefault="00AB11B9" w:rsidP="00AB11B9">
            <w:pPr>
              <w:adjustRightInd w:val="0"/>
              <w:jc w:val="center"/>
              <w:rPr>
                <w:szCs w:val="21"/>
              </w:rPr>
            </w:pPr>
            <w:r w:rsidRPr="00C561E7">
              <w:rPr>
                <w:szCs w:val="21"/>
              </w:rPr>
              <w:t>-0.076</w:t>
            </w:r>
          </w:p>
        </w:tc>
        <w:tc>
          <w:tcPr>
            <w:tcW w:w="1275" w:type="dxa"/>
            <w:vAlign w:val="center"/>
          </w:tcPr>
          <w:p w14:paraId="6349F6F3" w14:textId="77777777" w:rsidR="00AB11B9" w:rsidRPr="00C561E7" w:rsidRDefault="00AB11B9" w:rsidP="00AB11B9">
            <w:pPr>
              <w:adjustRightInd w:val="0"/>
              <w:jc w:val="center"/>
              <w:rPr>
                <w:szCs w:val="21"/>
              </w:rPr>
            </w:pPr>
            <w:r w:rsidRPr="00C561E7">
              <w:rPr>
                <w:szCs w:val="21"/>
              </w:rPr>
              <w:t>0.236</w:t>
            </w:r>
          </w:p>
        </w:tc>
        <w:tc>
          <w:tcPr>
            <w:tcW w:w="1276" w:type="dxa"/>
            <w:vAlign w:val="center"/>
          </w:tcPr>
          <w:p w14:paraId="2793AAF6" w14:textId="77777777" w:rsidR="00AB11B9" w:rsidRPr="00C561E7" w:rsidRDefault="00AB11B9" w:rsidP="00AB11B9">
            <w:pPr>
              <w:adjustRightInd w:val="0"/>
              <w:jc w:val="center"/>
              <w:rPr>
                <w:szCs w:val="21"/>
              </w:rPr>
            </w:pPr>
            <w:r w:rsidRPr="00C561E7">
              <w:rPr>
                <w:szCs w:val="21"/>
              </w:rPr>
              <w:t>-0.048</w:t>
            </w:r>
          </w:p>
        </w:tc>
        <w:tc>
          <w:tcPr>
            <w:tcW w:w="1098" w:type="dxa"/>
            <w:vAlign w:val="center"/>
          </w:tcPr>
          <w:p w14:paraId="67125B4F" w14:textId="77777777" w:rsidR="00AB11B9" w:rsidRPr="00C561E7" w:rsidRDefault="00AB11B9" w:rsidP="00AB11B9">
            <w:pPr>
              <w:adjustRightInd w:val="0"/>
              <w:jc w:val="center"/>
              <w:rPr>
                <w:szCs w:val="21"/>
              </w:rPr>
            </w:pPr>
            <w:r w:rsidRPr="00C561E7">
              <w:rPr>
                <w:szCs w:val="21"/>
              </w:rPr>
              <w:t>0.250</w:t>
            </w:r>
          </w:p>
        </w:tc>
      </w:tr>
      <w:tr w:rsidR="00AB11B9" w:rsidRPr="00C561E7" w14:paraId="48F48CC6" w14:textId="77777777">
        <w:trPr>
          <w:jc w:val="center"/>
        </w:trPr>
        <w:tc>
          <w:tcPr>
            <w:tcW w:w="2235" w:type="dxa"/>
            <w:vAlign w:val="center"/>
          </w:tcPr>
          <w:p w14:paraId="7E9DCE1C" w14:textId="77777777" w:rsidR="00AB11B9" w:rsidRPr="00C561E7" w:rsidRDefault="00AB11B9" w:rsidP="00AB11B9">
            <w:pPr>
              <w:adjustRightInd w:val="0"/>
              <w:jc w:val="center"/>
              <w:rPr>
                <w:szCs w:val="21"/>
              </w:rPr>
            </w:pPr>
            <w:r w:rsidRPr="00C561E7">
              <w:rPr>
                <w:szCs w:val="21"/>
              </w:rPr>
              <w:t>隧道上部土重</w:t>
            </w:r>
          </w:p>
        </w:tc>
        <w:tc>
          <w:tcPr>
            <w:tcW w:w="1134" w:type="dxa"/>
            <w:vAlign w:val="center"/>
          </w:tcPr>
          <w:p w14:paraId="06F900BC" w14:textId="77777777" w:rsidR="00AB11B9" w:rsidRPr="00C561E7" w:rsidRDefault="00AB11B9" w:rsidP="00AB11B9">
            <w:pPr>
              <w:adjustRightInd w:val="0"/>
              <w:jc w:val="center"/>
              <w:rPr>
                <w:szCs w:val="21"/>
              </w:rPr>
            </w:pPr>
            <w:r w:rsidRPr="00C561E7">
              <w:rPr>
                <w:szCs w:val="21"/>
              </w:rPr>
              <w:t>0.131</w:t>
            </w:r>
          </w:p>
        </w:tc>
        <w:tc>
          <w:tcPr>
            <w:tcW w:w="1134" w:type="dxa"/>
            <w:vAlign w:val="center"/>
          </w:tcPr>
          <w:p w14:paraId="199DE9D1" w14:textId="77777777" w:rsidR="00AB11B9" w:rsidRPr="00C561E7" w:rsidRDefault="00AB11B9" w:rsidP="00AB11B9">
            <w:pPr>
              <w:adjustRightInd w:val="0"/>
              <w:jc w:val="center"/>
              <w:rPr>
                <w:szCs w:val="21"/>
              </w:rPr>
            </w:pPr>
            <w:r w:rsidRPr="00C561E7">
              <w:rPr>
                <w:szCs w:val="21"/>
              </w:rPr>
              <w:t>0.072</w:t>
            </w:r>
          </w:p>
        </w:tc>
        <w:tc>
          <w:tcPr>
            <w:tcW w:w="1134" w:type="dxa"/>
            <w:vAlign w:val="center"/>
          </w:tcPr>
          <w:p w14:paraId="5A1FAF45" w14:textId="77777777" w:rsidR="00AB11B9" w:rsidRPr="00C561E7" w:rsidRDefault="00AB11B9" w:rsidP="00AB11B9">
            <w:pPr>
              <w:adjustRightInd w:val="0"/>
              <w:jc w:val="center"/>
              <w:rPr>
                <w:szCs w:val="21"/>
              </w:rPr>
            </w:pPr>
            <w:r w:rsidRPr="00C561E7">
              <w:rPr>
                <w:szCs w:val="21"/>
              </w:rPr>
              <w:t>-0.111</w:t>
            </w:r>
          </w:p>
        </w:tc>
        <w:tc>
          <w:tcPr>
            <w:tcW w:w="1275" w:type="dxa"/>
            <w:vAlign w:val="center"/>
          </w:tcPr>
          <w:p w14:paraId="0C93DAB0" w14:textId="77777777" w:rsidR="00AB11B9" w:rsidRPr="00C561E7" w:rsidRDefault="00AB11B9" w:rsidP="00AB11B9">
            <w:pPr>
              <w:adjustRightInd w:val="0"/>
              <w:jc w:val="center"/>
              <w:rPr>
                <w:szCs w:val="21"/>
              </w:rPr>
            </w:pPr>
            <w:r w:rsidRPr="00C561E7">
              <w:rPr>
                <w:szCs w:val="21"/>
              </w:rPr>
              <w:t>0.258</w:t>
            </w:r>
          </w:p>
        </w:tc>
        <w:tc>
          <w:tcPr>
            <w:tcW w:w="1276" w:type="dxa"/>
            <w:vAlign w:val="center"/>
          </w:tcPr>
          <w:p w14:paraId="1F3945A4" w14:textId="77777777" w:rsidR="00AB11B9" w:rsidRPr="00C561E7" w:rsidRDefault="00AB11B9" w:rsidP="00AB11B9">
            <w:pPr>
              <w:adjustRightInd w:val="0"/>
              <w:jc w:val="center"/>
              <w:rPr>
                <w:szCs w:val="21"/>
              </w:rPr>
            </w:pPr>
            <w:r w:rsidRPr="00C561E7">
              <w:rPr>
                <w:szCs w:val="21"/>
              </w:rPr>
              <w:t>-0.070</w:t>
            </w:r>
          </w:p>
        </w:tc>
        <w:tc>
          <w:tcPr>
            <w:tcW w:w="1098" w:type="dxa"/>
            <w:vAlign w:val="center"/>
          </w:tcPr>
          <w:p w14:paraId="733164CA" w14:textId="77777777" w:rsidR="00AB11B9" w:rsidRPr="00C561E7" w:rsidRDefault="00AB11B9" w:rsidP="00AB11B9">
            <w:pPr>
              <w:adjustRightInd w:val="0"/>
              <w:jc w:val="center"/>
              <w:rPr>
                <w:szCs w:val="21"/>
              </w:rPr>
            </w:pPr>
            <w:r w:rsidRPr="00C561E7">
              <w:rPr>
                <w:szCs w:val="21"/>
              </w:rPr>
              <w:t>0.500</w:t>
            </w:r>
          </w:p>
        </w:tc>
      </w:tr>
      <w:tr w:rsidR="00AB11B9" w:rsidRPr="00C561E7" w14:paraId="7A8E6C54" w14:textId="77777777">
        <w:trPr>
          <w:jc w:val="center"/>
        </w:trPr>
        <w:tc>
          <w:tcPr>
            <w:tcW w:w="2235" w:type="dxa"/>
            <w:vAlign w:val="center"/>
          </w:tcPr>
          <w:p w14:paraId="68C95747" w14:textId="77777777" w:rsidR="00AB11B9" w:rsidRPr="00C561E7" w:rsidRDefault="00AB11B9" w:rsidP="00AB11B9">
            <w:pPr>
              <w:adjustRightInd w:val="0"/>
              <w:jc w:val="center"/>
              <w:rPr>
                <w:szCs w:val="21"/>
              </w:rPr>
            </w:pPr>
            <w:r w:rsidRPr="00C561E7">
              <w:rPr>
                <w:szCs w:val="21"/>
              </w:rPr>
              <w:t>管内充水及其它结构重量</w:t>
            </w:r>
          </w:p>
        </w:tc>
        <w:tc>
          <w:tcPr>
            <w:tcW w:w="1134" w:type="dxa"/>
            <w:vAlign w:val="center"/>
          </w:tcPr>
          <w:p w14:paraId="0F262659" w14:textId="77777777" w:rsidR="00AB11B9" w:rsidRPr="00C561E7" w:rsidRDefault="00AB11B9" w:rsidP="00AB11B9">
            <w:pPr>
              <w:adjustRightInd w:val="0"/>
              <w:jc w:val="center"/>
              <w:rPr>
                <w:szCs w:val="21"/>
              </w:rPr>
            </w:pPr>
            <w:r w:rsidRPr="00C561E7">
              <w:rPr>
                <w:szCs w:val="21"/>
              </w:rPr>
              <w:t>0.100</w:t>
            </w:r>
          </w:p>
        </w:tc>
        <w:tc>
          <w:tcPr>
            <w:tcW w:w="1134" w:type="dxa"/>
            <w:vAlign w:val="center"/>
          </w:tcPr>
          <w:p w14:paraId="4599D8DB" w14:textId="77777777" w:rsidR="00AB11B9" w:rsidRPr="00C561E7" w:rsidRDefault="00AB11B9" w:rsidP="00AB11B9">
            <w:pPr>
              <w:adjustRightInd w:val="0"/>
              <w:jc w:val="center"/>
              <w:rPr>
                <w:szCs w:val="21"/>
              </w:rPr>
            </w:pPr>
            <w:r w:rsidRPr="00C561E7">
              <w:rPr>
                <w:szCs w:val="21"/>
              </w:rPr>
              <w:t>0.066</w:t>
            </w:r>
          </w:p>
        </w:tc>
        <w:tc>
          <w:tcPr>
            <w:tcW w:w="1134" w:type="dxa"/>
            <w:vAlign w:val="center"/>
          </w:tcPr>
          <w:p w14:paraId="3A213010" w14:textId="77777777" w:rsidR="00AB11B9" w:rsidRPr="00C561E7" w:rsidRDefault="00AB11B9" w:rsidP="00AB11B9">
            <w:pPr>
              <w:adjustRightInd w:val="0"/>
              <w:jc w:val="center"/>
              <w:rPr>
                <w:szCs w:val="21"/>
              </w:rPr>
            </w:pPr>
            <w:r w:rsidRPr="00C561E7">
              <w:rPr>
                <w:szCs w:val="21"/>
              </w:rPr>
              <w:t>-0.076</w:t>
            </w:r>
          </w:p>
        </w:tc>
        <w:tc>
          <w:tcPr>
            <w:tcW w:w="1275" w:type="dxa"/>
            <w:vAlign w:val="center"/>
          </w:tcPr>
          <w:p w14:paraId="263D9BDF" w14:textId="77777777" w:rsidR="00AB11B9" w:rsidRPr="00C561E7" w:rsidRDefault="00AB11B9" w:rsidP="00AB11B9">
            <w:pPr>
              <w:adjustRightInd w:val="0"/>
              <w:jc w:val="center"/>
              <w:rPr>
                <w:szCs w:val="21"/>
              </w:rPr>
            </w:pPr>
            <w:r w:rsidRPr="00C561E7">
              <w:rPr>
                <w:szCs w:val="21"/>
              </w:rPr>
              <w:t>-0.240</w:t>
            </w:r>
          </w:p>
        </w:tc>
        <w:tc>
          <w:tcPr>
            <w:tcW w:w="1276" w:type="dxa"/>
            <w:vAlign w:val="center"/>
          </w:tcPr>
          <w:p w14:paraId="24918D7C" w14:textId="77777777" w:rsidR="00AB11B9" w:rsidRPr="00C561E7" w:rsidRDefault="00AB11B9" w:rsidP="00AB11B9">
            <w:pPr>
              <w:adjustRightInd w:val="0"/>
              <w:jc w:val="center"/>
              <w:rPr>
                <w:szCs w:val="21"/>
              </w:rPr>
            </w:pPr>
            <w:r w:rsidRPr="00C561E7">
              <w:rPr>
                <w:szCs w:val="21"/>
              </w:rPr>
              <w:t>-0.208</w:t>
            </w:r>
          </w:p>
        </w:tc>
        <w:tc>
          <w:tcPr>
            <w:tcW w:w="1098" w:type="dxa"/>
            <w:vAlign w:val="center"/>
          </w:tcPr>
          <w:p w14:paraId="7EED8EDB" w14:textId="77777777" w:rsidR="00AB11B9" w:rsidRPr="00C561E7" w:rsidRDefault="00AB11B9" w:rsidP="00AB11B9">
            <w:pPr>
              <w:adjustRightInd w:val="0"/>
              <w:jc w:val="center"/>
              <w:rPr>
                <w:szCs w:val="21"/>
              </w:rPr>
            </w:pPr>
            <w:r w:rsidRPr="00C561E7">
              <w:rPr>
                <w:szCs w:val="21"/>
              </w:rPr>
              <w:t>-0.069</w:t>
            </w:r>
          </w:p>
        </w:tc>
      </w:tr>
      <w:tr w:rsidR="00AB11B9" w:rsidRPr="00C561E7" w14:paraId="2575602A" w14:textId="77777777">
        <w:trPr>
          <w:jc w:val="center"/>
        </w:trPr>
        <w:tc>
          <w:tcPr>
            <w:tcW w:w="2235" w:type="dxa"/>
            <w:tcBorders>
              <w:bottom w:val="single" w:sz="12" w:space="0" w:color="auto"/>
            </w:tcBorders>
            <w:vAlign w:val="center"/>
          </w:tcPr>
          <w:p w14:paraId="44DECD9F" w14:textId="77777777" w:rsidR="00AB11B9" w:rsidRPr="00C561E7" w:rsidRDefault="00AB11B9" w:rsidP="00AB11B9">
            <w:pPr>
              <w:adjustRightInd w:val="0"/>
              <w:jc w:val="center"/>
              <w:rPr>
                <w:szCs w:val="21"/>
              </w:rPr>
            </w:pPr>
            <w:r w:rsidRPr="00C561E7">
              <w:rPr>
                <w:szCs w:val="21"/>
              </w:rPr>
              <w:t>侧向主动土压力</w:t>
            </w:r>
          </w:p>
        </w:tc>
        <w:tc>
          <w:tcPr>
            <w:tcW w:w="1134" w:type="dxa"/>
            <w:tcBorders>
              <w:bottom w:val="single" w:sz="12" w:space="0" w:color="auto"/>
            </w:tcBorders>
            <w:vAlign w:val="center"/>
          </w:tcPr>
          <w:p w14:paraId="32833763" w14:textId="77777777" w:rsidR="00AB11B9" w:rsidRPr="00C561E7" w:rsidRDefault="00AB11B9" w:rsidP="00AB11B9">
            <w:pPr>
              <w:adjustRightInd w:val="0"/>
              <w:jc w:val="center"/>
              <w:rPr>
                <w:szCs w:val="21"/>
              </w:rPr>
            </w:pPr>
            <w:r w:rsidRPr="00C561E7">
              <w:rPr>
                <w:szCs w:val="21"/>
              </w:rPr>
              <w:t>-0.125</w:t>
            </w:r>
          </w:p>
        </w:tc>
        <w:tc>
          <w:tcPr>
            <w:tcW w:w="1134" w:type="dxa"/>
            <w:tcBorders>
              <w:bottom w:val="single" w:sz="12" w:space="0" w:color="auto"/>
            </w:tcBorders>
            <w:vAlign w:val="center"/>
          </w:tcPr>
          <w:p w14:paraId="6EF096A5" w14:textId="77777777" w:rsidR="00AB11B9" w:rsidRPr="00C561E7" w:rsidRDefault="00AB11B9" w:rsidP="00AB11B9">
            <w:pPr>
              <w:adjustRightInd w:val="0"/>
              <w:jc w:val="center"/>
              <w:rPr>
                <w:szCs w:val="21"/>
              </w:rPr>
            </w:pPr>
            <w:r w:rsidRPr="00C561E7">
              <w:rPr>
                <w:szCs w:val="21"/>
              </w:rPr>
              <w:t>-0.125</w:t>
            </w:r>
          </w:p>
        </w:tc>
        <w:tc>
          <w:tcPr>
            <w:tcW w:w="1134" w:type="dxa"/>
            <w:tcBorders>
              <w:bottom w:val="single" w:sz="12" w:space="0" w:color="auto"/>
            </w:tcBorders>
            <w:vAlign w:val="center"/>
          </w:tcPr>
          <w:p w14:paraId="1ED0354C" w14:textId="77777777" w:rsidR="00AB11B9" w:rsidRPr="00C561E7" w:rsidRDefault="00AB11B9" w:rsidP="00AB11B9">
            <w:pPr>
              <w:adjustRightInd w:val="0"/>
              <w:jc w:val="center"/>
              <w:rPr>
                <w:szCs w:val="21"/>
              </w:rPr>
            </w:pPr>
            <w:r w:rsidRPr="00C561E7">
              <w:rPr>
                <w:szCs w:val="21"/>
              </w:rPr>
              <w:t>0.125</w:t>
            </w:r>
          </w:p>
        </w:tc>
        <w:tc>
          <w:tcPr>
            <w:tcW w:w="1275" w:type="dxa"/>
            <w:tcBorders>
              <w:bottom w:val="single" w:sz="12" w:space="0" w:color="auto"/>
            </w:tcBorders>
            <w:vAlign w:val="center"/>
          </w:tcPr>
          <w:p w14:paraId="34997A1B" w14:textId="77777777" w:rsidR="00AB11B9" w:rsidRPr="00C561E7" w:rsidRDefault="00AB11B9" w:rsidP="00AB11B9">
            <w:pPr>
              <w:adjustRightInd w:val="0"/>
              <w:jc w:val="center"/>
              <w:rPr>
                <w:szCs w:val="21"/>
              </w:rPr>
            </w:pPr>
            <w:r w:rsidRPr="00C561E7">
              <w:rPr>
                <w:szCs w:val="21"/>
              </w:rPr>
              <w:t>0.500</w:t>
            </w:r>
          </w:p>
        </w:tc>
        <w:tc>
          <w:tcPr>
            <w:tcW w:w="1276" w:type="dxa"/>
            <w:tcBorders>
              <w:bottom w:val="single" w:sz="12" w:space="0" w:color="auto"/>
            </w:tcBorders>
            <w:vAlign w:val="center"/>
          </w:tcPr>
          <w:p w14:paraId="7EEE1AF2" w14:textId="77777777" w:rsidR="00AB11B9" w:rsidRPr="00C561E7" w:rsidRDefault="00AB11B9" w:rsidP="00AB11B9">
            <w:pPr>
              <w:adjustRightInd w:val="0"/>
              <w:jc w:val="center"/>
              <w:rPr>
                <w:szCs w:val="21"/>
              </w:rPr>
            </w:pPr>
            <w:r w:rsidRPr="00C561E7">
              <w:rPr>
                <w:szCs w:val="21"/>
              </w:rPr>
              <w:t>0.500</w:t>
            </w:r>
          </w:p>
        </w:tc>
        <w:tc>
          <w:tcPr>
            <w:tcW w:w="1098" w:type="dxa"/>
            <w:tcBorders>
              <w:bottom w:val="single" w:sz="12" w:space="0" w:color="auto"/>
            </w:tcBorders>
            <w:vAlign w:val="center"/>
          </w:tcPr>
          <w:p w14:paraId="0F8CBE83" w14:textId="77777777" w:rsidR="00AB11B9" w:rsidRPr="00C561E7" w:rsidRDefault="00AB11B9" w:rsidP="00AB11B9">
            <w:pPr>
              <w:adjustRightInd w:val="0"/>
              <w:jc w:val="center"/>
              <w:rPr>
                <w:szCs w:val="21"/>
              </w:rPr>
            </w:pPr>
            <w:r w:rsidRPr="00C561E7">
              <w:rPr>
                <w:szCs w:val="21"/>
              </w:rPr>
              <w:t>0</w:t>
            </w:r>
          </w:p>
        </w:tc>
      </w:tr>
    </w:tbl>
    <w:p w14:paraId="22F6E40E" w14:textId="77777777" w:rsidR="00AB11B9" w:rsidRPr="00C561E7" w:rsidRDefault="00AB11B9" w:rsidP="00AB11B9">
      <w:pPr>
        <w:ind w:firstLineChars="200" w:firstLine="420"/>
        <w:rPr>
          <w:szCs w:val="21"/>
        </w:rPr>
      </w:pPr>
      <w:r w:rsidRPr="00C561E7">
        <w:rPr>
          <w:szCs w:val="21"/>
        </w:rPr>
        <w:t>注：</w:t>
      </w:r>
      <w:r w:rsidRPr="00C561E7">
        <w:rPr>
          <w:szCs w:val="21"/>
        </w:rPr>
        <w:t>A—</w:t>
      </w:r>
      <w:r w:rsidRPr="00C561E7">
        <w:rPr>
          <w:szCs w:val="21"/>
        </w:rPr>
        <w:t>隧道底部；</w:t>
      </w:r>
      <w:r w:rsidRPr="00C561E7">
        <w:rPr>
          <w:szCs w:val="21"/>
        </w:rPr>
        <w:t>B—</w:t>
      </w:r>
      <w:r w:rsidRPr="00C561E7">
        <w:rPr>
          <w:szCs w:val="21"/>
        </w:rPr>
        <w:t>隧道顶部；</w:t>
      </w:r>
      <w:r w:rsidRPr="00C561E7">
        <w:rPr>
          <w:szCs w:val="21"/>
        </w:rPr>
        <w:t>E—</w:t>
      </w:r>
      <w:r w:rsidRPr="00C561E7">
        <w:rPr>
          <w:szCs w:val="21"/>
        </w:rPr>
        <w:t>隧道中部两侧。</w:t>
      </w:r>
    </w:p>
    <w:p w14:paraId="7497BAC9" w14:textId="77777777" w:rsidR="00AB11B9" w:rsidRPr="00C561E7" w:rsidRDefault="00AB11B9" w:rsidP="00AB11B9">
      <w:pPr>
        <w:ind w:firstLineChars="200" w:firstLine="480"/>
        <w:rPr>
          <w:sz w:val="24"/>
        </w:rPr>
      </w:pPr>
    </w:p>
    <w:p w14:paraId="7BE598B8" w14:textId="77777777" w:rsidR="00AB11B9" w:rsidRPr="00C561E7" w:rsidRDefault="00815123" w:rsidP="0040759A">
      <w:pPr>
        <w:pStyle w:val="2"/>
        <w:spacing w:beforeLines="50" w:before="156" w:afterLines="50" w:after="156" w:line="240" w:lineRule="auto"/>
        <w:jc w:val="center"/>
        <w:rPr>
          <w:rFonts w:ascii="Times New Roman" w:eastAsia="宋体" w:hAnsi="Times New Roman"/>
          <w:sz w:val="24"/>
          <w:szCs w:val="24"/>
        </w:rPr>
      </w:pPr>
      <w:bookmarkStart w:id="284" w:name="_Toc310328367"/>
      <w:bookmarkStart w:id="285" w:name="_Toc333999986"/>
      <w:bookmarkStart w:id="286" w:name="_Toc338542158"/>
      <w:bookmarkStart w:id="287" w:name="_Toc62415037"/>
      <w:bookmarkStart w:id="288" w:name="_Toc69373898"/>
      <w:bookmarkStart w:id="289" w:name="_Toc71209285"/>
      <w:r w:rsidRPr="00C561E7">
        <w:rPr>
          <w:rFonts w:ascii="Times New Roman" w:eastAsia="宋体" w:hAnsi="Times New Roman"/>
          <w:sz w:val="24"/>
          <w:szCs w:val="24"/>
        </w:rPr>
        <w:t>E.</w:t>
      </w:r>
      <w:r w:rsidR="00AB11B9" w:rsidRPr="00C561E7">
        <w:rPr>
          <w:rFonts w:ascii="Times New Roman" w:eastAsia="宋体" w:hAnsi="Times New Roman"/>
          <w:sz w:val="24"/>
          <w:szCs w:val="24"/>
        </w:rPr>
        <w:t xml:space="preserve">3  </w:t>
      </w:r>
      <w:r w:rsidR="00AB11B9" w:rsidRPr="00C561E7">
        <w:rPr>
          <w:rFonts w:ascii="Times New Roman" w:eastAsia="宋体" w:hAnsi="Times New Roman"/>
          <w:sz w:val="24"/>
          <w:szCs w:val="24"/>
        </w:rPr>
        <w:t>套管稳定性验算</w:t>
      </w:r>
      <w:bookmarkEnd w:id="284"/>
      <w:bookmarkEnd w:id="285"/>
      <w:bookmarkEnd w:id="286"/>
      <w:bookmarkEnd w:id="287"/>
      <w:bookmarkEnd w:id="288"/>
      <w:bookmarkEnd w:id="289"/>
    </w:p>
    <w:p w14:paraId="3220B3AB" w14:textId="77777777" w:rsidR="00AB11B9" w:rsidRPr="00C561E7" w:rsidRDefault="00815123" w:rsidP="00AB11B9">
      <w:pPr>
        <w:adjustRightInd w:val="0"/>
        <w:spacing w:line="360" w:lineRule="auto"/>
        <w:rPr>
          <w:szCs w:val="21"/>
        </w:rPr>
      </w:pPr>
      <w:r w:rsidRPr="00C561E7">
        <w:rPr>
          <w:b/>
          <w:szCs w:val="21"/>
        </w:rPr>
        <w:t>E.</w:t>
      </w:r>
      <w:r w:rsidR="00AB11B9" w:rsidRPr="00C561E7">
        <w:rPr>
          <w:b/>
          <w:szCs w:val="21"/>
        </w:rPr>
        <w:t>3.1</w:t>
      </w:r>
      <w:r w:rsidR="00AB11B9" w:rsidRPr="00C561E7">
        <w:rPr>
          <w:szCs w:val="21"/>
        </w:rPr>
        <w:t>钢管管壁截面的临界压力应按下式计算：</w:t>
      </w:r>
    </w:p>
    <w:p w14:paraId="2B998575" w14:textId="77777777" w:rsidR="00AB11B9" w:rsidRPr="00C561E7" w:rsidRDefault="00AB11B9" w:rsidP="004E4CED">
      <w:pPr>
        <w:adjustRightInd w:val="0"/>
        <w:spacing w:line="360" w:lineRule="auto"/>
        <w:jc w:val="right"/>
        <w:rPr>
          <w:szCs w:val="21"/>
        </w:rPr>
      </w:pPr>
      <w:r w:rsidRPr="00C561E7">
        <w:rPr>
          <w:position w:val="-34"/>
          <w:szCs w:val="21"/>
        </w:rPr>
        <w:object w:dxaOrig="3980" w:dyaOrig="800" w14:anchorId="6C1D4CD4">
          <v:shape id="_x0000_i1258" type="#_x0000_t75" style="width:199pt;height:41pt" o:ole="">
            <v:imagedata r:id="rId485" o:title=""/>
          </v:shape>
          <o:OLEObject Type="Embed" ProgID="Equation.DSMT4" ShapeID="_x0000_i1258" DrawAspect="Content" ObjectID="_1711202152" r:id="rId486"/>
        </w:object>
      </w:r>
      <w:r w:rsidR="00976740" w:rsidRPr="00C561E7">
        <w:rPr>
          <w:rFonts w:hint="eastAsia"/>
          <w:position w:val="-34"/>
          <w:szCs w:val="21"/>
        </w:rPr>
        <w:t xml:space="preserve">                       </w:t>
      </w:r>
      <w:r w:rsidRPr="00C561E7">
        <w:rPr>
          <w:szCs w:val="21"/>
        </w:rPr>
        <w:t>（</w:t>
      </w:r>
      <w:r w:rsidR="00815123" w:rsidRPr="00C561E7">
        <w:rPr>
          <w:szCs w:val="21"/>
        </w:rPr>
        <w:t>E.</w:t>
      </w:r>
      <w:r w:rsidRPr="00C561E7">
        <w:rPr>
          <w:szCs w:val="21"/>
        </w:rPr>
        <w:t>3.1-1</w:t>
      </w:r>
      <w:r w:rsidRPr="00C561E7">
        <w:rPr>
          <w:szCs w:val="21"/>
        </w:rPr>
        <w:t>）</w:t>
      </w:r>
    </w:p>
    <w:p w14:paraId="3BA1A748" w14:textId="77777777" w:rsidR="00AB11B9" w:rsidRPr="00C561E7" w:rsidRDefault="00AB11B9" w:rsidP="001914AB">
      <w:pPr>
        <w:spacing w:line="360" w:lineRule="auto"/>
        <w:rPr>
          <w:szCs w:val="21"/>
        </w:rPr>
      </w:pPr>
      <w:r w:rsidRPr="00C561E7">
        <w:rPr>
          <w:szCs w:val="21"/>
        </w:rPr>
        <w:t>式中</w:t>
      </w:r>
      <w:r w:rsidR="00414CE7" w:rsidRPr="00C561E7">
        <w:rPr>
          <w:szCs w:val="21"/>
        </w:rPr>
        <w:t>：</w:t>
      </w:r>
      <w:r w:rsidR="00DE29E2" w:rsidRPr="00C561E7">
        <w:rPr>
          <w:position w:val="-6"/>
          <w:szCs w:val="21"/>
        </w:rPr>
        <w:object w:dxaOrig="180" w:dyaOrig="200" w14:anchorId="3B194B31">
          <v:shape id="_x0000_i1259" type="#_x0000_t75" style="width:9.5pt;height:10pt" o:ole="">
            <v:imagedata r:id="rId487" o:title=""/>
          </v:shape>
          <o:OLEObject Type="Embed" ProgID="Equation.DSMT4" ShapeID="_x0000_i1259" DrawAspect="Content" ObjectID="_1711202153" r:id="rId488"/>
        </w:object>
      </w:r>
      <w:r w:rsidRPr="00C561E7">
        <w:rPr>
          <w:szCs w:val="21"/>
        </w:rPr>
        <w:t>——</w:t>
      </w:r>
      <w:r w:rsidRPr="00C561E7">
        <w:rPr>
          <w:szCs w:val="21"/>
        </w:rPr>
        <w:t>管壁失稳时的褶皱波数，其取值应使临界压力最小并不小于</w:t>
      </w:r>
      <w:r w:rsidRPr="00C561E7">
        <w:rPr>
          <w:szCs w:val="21"/>
        </w:rPr>
        <w:t>2</w:t>
      </w:r>
      <w:r w:rsidRPr="00C561E7">
        <w:rPr>
          <w:szCs w:val="21"/>
        </w:rPr>
        <w:t>；</w:t>
      </w:r>
    </w:p>
    <w:p w14:paraId="439B3D76" w14:textId="77777777" w:rsidR="00976740" w:rsidRPr="00C561E7" w:rsidRDefault="00DE29E2" w:rsidP="001914AB">
      <w:pPr>
        <w:spacing w:line="360" w:lineRule="auto"/>
        <w:ind w:leftChars="300" w:left="735" w:hangingChars="50" w:hanging="105"/>
        <w:rPr>
          <w:szCs w:val="21"/>
        </w:rPr>
      </w:pPr>
      <w:r w:rsidRPr="00C561E7">
        <w:rPr>
          <w:position w:val="-10"/>
          <w:szCs w:val="21"/>
        </w:rPr>
        <w:object w:dxaOrig="220" w:dyaOrig="320" w14:anchorId="5466591D">
          <v:shape id="_x0000_i1260" type="#_x0000_t75" style="width:9.5pt;height:15.5pt" o:ole="">
            <v:imagedata r:id="rId489" o:title=""/>
          </v:shape>
          <o:OLEObject Type="Embed" ProgID="Equation.DSMT4" ShapeID="_x0000_i1260" DrawAspect="Content" ObjectID="_1711202154" r:id="rId490"/>
        </w:object>
      </w:r>
      <w:r w:rsidR="00AB11B9" w:rsidRPr="00C561E7">
        <w:rPr>
          <w:szCs w:val="21"/>
        </w:rPr>
        <w:t>——</w:t>
      </w:r>
      <w:r w:rsidR="00AB11B9" w:rsidRPr="00C561E7">
        <w:rPr>
          <w:szCs w:val="21"/>
        </w:rPr>
        <w:t>管两侧土体的</w:t>
      </w:r>
      <w:proofErr w:type="gramStart"/>
      <w:r w:rsidR="00AB11B9" w:rsidRPr="00C561E7">
        <w:rPr>
          <w:szCs w:val="21"/>
        </w:rPr>
        <w:t>泊桑比</w:t>
      </w:r>
      <w:proofErr w:type="gramEnd"/>
      <w:r w:rsidR="00AB11B9" w:rsidRPr="00C561E7">
        <w:rPr>
          <w:szCs w:val="21"/>
        </w:rPr>
        <w:t>，应根据土工实验确定，一般对砂性土可取</w:t>
      </w:r>
      <w:r w:rsidR="00AB11B9" w:rsidRPr="00C561E7">
        <w:rPr>
          <w:szCs w:val="21"/>
        </w:rPr>
        <w:t>0.30</w:t>
      </w:r>
      <w:r w:rsidR="00AB11B9" w:rsidRPr="00C561E7">
        <w:rPr>
          <w:szCs w:val="21"/>
        </w:rPr>
        <w:t>，粘性土可取</w:t>
      </w:r>
      <w:r w:rsidR="00AB11B9" w:rsidRPr="00C561E7">
        <w:rPr>
          <w:szCs w:val="21"/>
        </w:rPr>
        <w:t>0.40</w:t>
      </w:r>
      <w:r w:rsidR="00AB11B9" w:rsidRPr="00C561E7">
        <w:rPr>
          <w:szCs w:val="21"/>
        </w:rPr>
        <w:t>；</w:t>
      </w:r>
    </w:p>
    <w:p w14:paraId="3591BC92" w14:textId="77777777" w:rsidR="00AB11B9" w:rsidRPr="00C561E7" w:rsidRDefault="00DE29E2" w:rsidP="001914AB">
      <w:pPr>
        <w:spacing w:line="360" w:lineRule="auto"/>
        <w:ind w:firstLineChars="350" w:firstLine="735"/>
        <w:rPr>
          <w:szCs w:val="21"/>
        </w:rPr>
      </w:pPr>
      <w:r w:rsidRPr="00C561E7">
        <w:rPr>
          <w:position w:val="-14"/>
          <w:szCs w:val="21"/>
        </w:rPr>
        <w:object w:dxaOrig="260" w:dyaOrig="360" w14:anchorId="75757DDB">
          <v:shape id="_x0000_i1261" type="#_x0000_t75" style="width:14pt;height:19pt" o:ole="">
            <v:imagedata r:id="rId491" o:title=""/>
          </v:shape>
          <o:OLEObject Type="Embed" ProgID="Equation.DSMT4" ShapeID="_x0000_i1261" DrawAspect="Content" ObjectID="_1711202155" r:id="rId492"/>
        </w:object>
      </w:r>
      <w:r w:rsidR="00AB11B9" w:rsidRPr="00C561E7">
        <w:rPr>
          <w:szCs w:val="21"/>
        </w:rPr>
        <w:t>——</w:t>
      </w:r>
      <w:r w:rsidR="00AB11B9" w:rsidRPr="00C561E7">
        <w:rPr>
          <w:szCs w:val="21"/>
        </w:rPr>
        <w:t>钢材的</w:t>
      </w:r>
      <w:proofErr w:type="gramStart"/>
      <w:r w:rsidR="00AB11B9" w:rsidRPr="00C561E7">
        <w:rPr>
          <w:szCs w:val="21"/>
        </w:rPr>
        <w:t>泊桑比</w:t>
      </w:r>
      <w:proofErr w:type="gramEnd"/>
      <w:r w:rsidR="00AB11B9" w:rsidRPr="00C561E7">
        <w:rPr>
          <w:szCs w:val="21"/>
        </w:rPr>
        <w:t>，取</w:t>
      </w:r>
      <w:r w:rsidR="00AB11B9" w:rsidRPr="00C561E7">
        <w:rPr>
          <w:szCs w:val="21"/>
        </w:rPr>
        <w:t>0.30</w:t>
      </w:r>
      <w:r w:rsidR="00AB11B9" w:rsidRPr="00C561E7">
        <w:rPr>
          <w:szCs w:val="21"/>
        </w:rPr>
        <w:t>；</w:t>
      </w:r>
    </w:p>
    <w:p w14:paraId="32FC0BAD" w14:textId="77777777" w:rsidR="00AB11B9" w:rsidRPr="00C561E7" w:rsidRDefault="00DE29E2" w:rsidP="001914AB">
      <w:pPr>
        <w:spacing w:line="360" w:lineRule="auto"/>
        <w:ind w:firstLineChars="300" w:firstLine="630"/>
        <w:rPr>
          <w:szCs w:val="21"/>
        </w:rPr>
      </w:pPr>
      <w:r w:rsidRPr="00C561E7">
        <w:rPr>
          <w:position w:val="-10"/>
          <w:szCs w:val="21"/>
        </w:rPr>
        <w:object w:dxaOrig="300" w:dyaOrig="320" w14:anchorId="376A2FF9">
          <v:shape id="_x0000_i1262" type="#_x0000_t75" style="width:14.5pt;height:15.5pt" o:ole="">
            <v:imagedata r:id="rId493" o:title=""/>
          </v:shape>
          <o:OLEObject Type="Embed" ProgID="Equation.DSMT4" ShapeID="_x0000_i1262" DrawAspect="Content" ObjectID="_1711202156" r:id="rId494"/>
        </w:object>
      </w:r>
      <w:r w:rsidR="00AB11B9" w:rsidRPr="00C561E7">
        <w:rPr>
          <w:szCs w:val="21"/>
        </w:rPr>
        <w:t>——</w:t>
      </w:r>
      <w:r w:rsidR="00AB11B9" w:rsidRPr="00C561E7">
        <w:rPr>
          <w:szCs w:val="21"/>
        </w:rPr>
        <w:t>管壁中心直径（</w:t>
      </w:r>
      <w:r w:rsidR="00AB11B9" w:rsidRPr="00C561E7">
        <w:rPr>
          <w:szCs w:val="21"/>
        </w:rPr>
        <w:t>mm</w:t>
      </w:r>
      <w:r w:rsidR="00AB11B9" w:rsidRPr="00C561E7">
        <w:rPr>
          <w:szCs w:val="21"/>
        </w:rPr>
        <w:t>）；</w:t>
      </w:r>
    </w:p>
    <w:p w14:paraId="0A58AF23" w14:textId="77777777" w:rsidR="00AB11B9" w:rsidRPr="00C561E7" w:rsidRDefault="00DE29E2" w:rsidP="001914AB">
      <w:pPr>
        <w:spacing w:line="360" w:lineRule="auto"/>
        <w:ind w:firstLineChars="300" w:firstLine="630"/>
        <w:rPr>
          <w:szCs w:val="21"/>
        </w:rPr>
      </w:pPr>
      <w:r w:rsidRPr="00C561E7">
        <w:rPr>
          <w:position w:val="-14"/>
          <w:szCs w:val="21"/>
        </w:rPr>
        <w:object w:dxaOrig="300" w:dyaOrig="360" w14:anchorId="7FBF2F35">
          <v:shape id="_x0000_i1263" type="#_x0000_t75" style="width:14.5pt;height:19pt" o:ole="">
            <v:imagedata r:id="rId495" o:title=""/>
          </v:shape>
          <o:OLEObject Type="Embed" ProgID="Equation.DSMT4" ShapeID="_x0000_i1263" DrawAspect="Content" ObjectID="_1711202157" r:id="rId496"/>
        </w:object>
      </w:r>
      <w:r w:rsidR="00AB11B9" w:rsidRPr="00C561E7">
        <w:rPr>
          <w:szCs w:val="21"/>
        </w:rPr>
        <w:t>——</w:t>
      </w:r>
      <w:r w:rsidR="00AB11B9" w:rsidRPr="00C561E7">
        <w:rPr>
          <w:szCs w:val="21"/>
        </w:rPr>
        <w:t>管材弹性模量</w:t>
      </w:r>
      <w:r w:rsidR="00AB11B9" w:rsidRPr="00C561E7">
        <w:rPr>
          <w:szCs w:val="21"/>
        </w:rPr>
        <w:t>(N/mm</w:t>
      </w:r>
      <w:r w:rsidR="00AB11B9" w:rsidRPr="00C561E7">
        <w:rPr>
          <w:szCs w:val="21"/>
          <w:vertAlign w:val="superscript"/>
        </w:rPr>
        <w:t>2</w:t>
      </w:r>
      <w:r w:rsidR="00AB11B9" w:rsidRPr="00C561E7">
        <w:rPr>
          <w:szCs w:val="21"/>
        </w:rPr>
        <w:t>)</w:t>
      </w:r>
      <w:r w:rsidR="00AB11B9" w:rsidRPr="00C561E7">
        <w:rPr>
          <w:szCs w:val="21"/>
        </w:rPr>
        <w:t>；</w:t>
      </w:r>
    </w:p>
    <w:p w14:paraId="0743898A" w14:textId="77777777" w:rsidR="00AB11B9" w:rsidRPr="00C561E7" w:rsidRDefault="00DE29E2" w:rsidP="001914AB">
      <w:pPr>
        <w:spacing w:line="360" w:lineRule="auto"/>
        <w:ind w:firstLineChars="300" w:firstLine="630"/>
        <w:rPr>
          <w:szCs w:val="21"/>
        </w:rPr>
      </w:pPr>
      <w:r w:rsidRPr="00C561E7">
        <w:rPr>
          <w:position w:val="-10"/>
          <w:szCs w:val="21"/>
        </w:rPr>
        <w:object w:dxaOrig="300" w:dyaOrig="320" w14:anchorId="6482F698">
          <v:shape id="_x0000_i1264" type="#_x0000_t75" style="width:14.5pt;height:15.5pt" o:ole="">
            <v:imagedata r:id="rId497" o:title=""/>
          </v:shape>
          <o:OLEObject Type="Embed" ProgID="Equation.DSMT4" ShapeID="_x0000_i1264" DrawAspect="Content" ObjectID="_1711202158" r:id="rId498"/>
        </w:object>
      </w:r>
      <w:r w:rsidR="00AB11B9" w:rsidRPr="00C561E7">
        <w:rPr>
          <w:szCs w:val="21"/>
        </w:rPr>
        <w:t>——</w:t>
      </w:r>
      <w:r w:rsidR="00AB11B9" w:rsidRPr="00C561E7">
        <w:rPr>
          <w:szCs w:val="21"/>
        </w:rPr>
        <w:t>管侧土的变形模量</w:t>
      </w:r>
      <w:r w:rsidR="00AB11B9" w:rsidRPr="00C561E7">
        <w:rPr>
          <w:szCs w:val="21"/>
        </w:rPr>
        <w:t>(N/mm</w:t>
      </w:r>
      <w:r w:rsidR="00AB11B9" w:rsidRPr="00C561E7">
        <w:rPr>
          <w:szCs w:val="21"/>
          <w:vertAlign w:val="superscript"/>
        </w:rPr>
        <w:t>2</w:t>
      </w:r>
      <w:r w:rsidR="00AB11B9" w:rsidRPr="00C561E7">
        <w:rPr>
          <w:szCs w:val="21"/>
        </w:rPr>
        <w:t>)</w:t>
      </w:r>
      <w:r w:rsidR="00AB11B9" w:rsidRPr="00C561E7">
        <w:rPr>
          <w:szCs w:val="21"/>
        </w:rPr>
        <w:t>。</w:t>
      </w:r>
    </w:p>
    <w:p w14:paraId="450032F9" w14:textId="77777777" w:rsidR="00AB11B9" w:rsidRPr="00C561E7" w:rsidRDefault="00815123" w:rsidP="001914AB">
      <w:pPr>
        <w:spacing w:line="360" w:lineRule="auto"/>
        <w:rPr>
          <w:szCs w:val="21"/>
        </w:rPr>
      </w:pPr>
      <w:r w:rsidRPr="00C561E7">
        <w:rPr>
          <w:b/>
          <w:szCs w:val="21"/>
        </w:rPr>
        <w:t>E.</w:t>
      </w:r>
      <w:r w:rsidR="00AB11B9" w:rsidRPr="00C561E7">
        <w:rPr>
          <w:b/>
          <w:szCs w:val="21"/>
        </w:rPr>
        <w:t>3.2</w:t>
      </w:r>
      <w:r w:rsidR="00AB11B9" w:rsidRPr="00C561E7">
        <w:rPr>
          <w:szCs w:val="21"/>
        </w:rPr>
        <w:t>钢管管道在土压力和地面作用作用下产生的最大竖向变形应按下式计算：</w:t>
      </w:r>
    </w:p>
    <w:p w14:paraId="33B04B02" w14:textId="77777777" w:rsidR="00AB11B9" w:rsidRPr="00C561E7" w:rsidRDefault="00AB11B9" w:rsidP="001914AB">
      <w:pPr>
        <w:spacing w:line="360" w:lineRule="auto"/>
        <w:jc w:val="right"/>
        <w:rPr>
          <w:szCs w:val="21"/>
        </w:rPr>
      </w:pPr>
      <w:r w:rsidRPr="00C561E7">
        <w:rPr>
          <w:position w:val="-30"/>
          <w:szCs w:val="21"/>
        </w:rPr>
        <w:object w:dxaOrig="2740" w:dyaOrig="740" w14:anchorId="0F3B0641">
          <v:shape id="_x0000_i1265" type="#_x0000_t75" style="width:137.5pt;height:36.5pt" o:ole="">
            <v:imagedata r:id="rId499" o:title=""/>
          </v:shape>
          <o:OLEObject Type="Embed" ProgID="Equation.DSMT4" ShapeID="_x0000_i1265" DrawAspect="Content" ObjectID="_1711202159" r:id="rId500"/>
        </w:object>
      </w:r>
      <w:r w:rsidR="00976740" w:rsidRPr="00C561E7">
        <w:rPr>
          <w:rFonts w:hint="eastAsia"/>
          <w:position w:val="-30"/>
          <w:szCs w:val="21"/>
        </w:rPr>
        <w:t xml:space="preserve">                              </w:t>
      </w:r>
      <w:r w:rsidRPr="00C561E7">
        <w:rPr>
          <w:szCs w:val="21"/>
        </w:rPr>
        <w:t>（</w:t>
      </w:r>
      <w:r w:rsidR="00815123" w:rsidRPr="00C561E7">
        <w:rPr>
          <w:szCs w:val="21"/>
        </w:rPr>
        <w:t>E.</w:t>
      </w:r>
      <w:r w:rsidRPr="00C561E7">
        <w:rPr>
          <w:szCs w:val="21"/>
        </w:rPr>
        <w:t>3.2-1</w:t>
      </w:r>
      <w:r w:rsidRPr="00C561E7">
        <w:rPr>
          <w:szCs w:val="21"/>
        </w:rPr>
        <w:t>）</w:t>
      </w:r>
    </w:p>
    <w:p w14:paraId="0D3A4952" w14:textId="77777777" w:rsidR="00AB11B9" w:rsidRPr="00C561E7" w:rsidRDefault="00AB11B9" w:rsidP="001914AB">
      <w:pPr>
        <w:spacing w:line="360" w:lineRule="auto"/>
        <w:rPr>
          <w:szCs w:val="21"/>
        </w:rPr>
      </w:pPr>
      <w:r w:rsidRPr="00C561E7">
        <w:rPr>
          <w:szCs w:val="21"/>
        </w:rPr>
        <w:t>式中</w:t>
      </w:r>
      <w:r w:rsidR="00414CE7" w:rsidRPr="00C561E7">
        <w:rPr>
          <w:szCs w:val="21"/>
        </w:rPr>
        <w:t>：</w:t>
      </w:r>
      <w:r w:rsidR="00DE29E2" w:rsidRPr="00C561E7">
        <w:rPr>
          <w:position w:val="-10"/>
          <w:szCs w:val="21"/>
        </w:rPr>
        <w:object w:dxaOrig="240" w:dyaOrig="320" w14:anchorId="666BA7B4">
          <v:shape id="_x0000_i1266" type="#_x0000_t75" style="width:10pt;height:15.5pt" o:ole="">
            <v:imagedata r:id="rId501" o:title=""/>
          </v:shape>
          <o:OLEObject Type="Embed" ProgID="Equation.DSMT4" ShapeID="_x0000_i1266" DrawAspect="Content" ObjectID="_1711202160" r:id="rId502"/>
        </w:object>
      </w:r>
      <w:r w:rsidRPr="00C561E7">
        <w:rPr>
          <w:szCs w:val="21"/>
        </w:rPr>
        <w:t>——</w:t>
      </w:r>
      <w:r w:rsidRPr="00C561E7">
        <w:rPr>
          <w:szCs w:val="21"/>
        </w:rPr>
        <w:t>竖向压力作用下管道竖向变形系数，取</w:t>
      </w:r>
      <w:r w:rsidRPr="00C561E7">
        <w:rPr>
          <w:szCs w:val="21"/>
        </w:rPr>
        <w:t xml:space="preserve">0.089 </w:t>
      </w:r>
      <w:r w:rsidRPr="00C561E7">
        <w:rPr>
          <w:szCs w:val="21"/>
        </w:rPr>
        <w:t>；</w:t>
      </w:r>
    </w:p>
    <w:p w14:paraId="101B8E1B" w14:textId="77777777" w:rsidR="00976740" w:rsidRPr="00C561E7" w:rsidRDefault="00DE29E2" w:rsidP="001914AB">
      <w:pPr>
        <w:spacing w:line="360" w:lineRule="auto"/>
        <w:ind w:firstLineChars="300" w:firstLine="630"/>
        <w:rPr>
          <w:szCs w:val="21"/>
        </w:rPr>
      </w:pPr>
      <w:r w:rsidRPr="00C561E7">
        <w:rPr>
          <w:position w:val="-14"/>
          <w:szCs w:val="21"/>
        </w:rPr>
        <w:object w:dxaOrig="300" w:dyaOrig="360" w14:anchorId="4B0D9828">
          <v:shape id="_x0000_i1267" type="#_x0000_t75" style="width:14.5pt;height:19pt" o:ole="">
            <v:imagedata r:id="rId503" o:title=""/>
          </v:shape>
          <o:OLEObject Type="Embed" ProgID="Equation.DSMT4" ShapeID="_x0000_i1267" DrawAspect="Content" ObjectID="_1711202161" r:id="rId504"/>
        </w:object>
      </w:r>
      <w:r w:rsidR="00AB11B9" w:rsidRPr="00C561E7">
        <w:rPr>
          <w:szCs w:val="21"/>
        </w:rPr>
        <w:t>——</w:t>
      </w:r>
      <w:r w:rsidR="00AB11B9" w:rsidRPr="00C561E7">
        <w:rPr>
          <w:szCs w:val="21"/>
        </w:rPr>
        <w:t>地面作用</w:t>
      </w:r>
      <w:proofErr w:type="gramStart"/>
      <w:r w:rsidR="00AB11B9" w:rsidRPr="00C561E7">
        <w:rPr>
          <w:szCs w:val="21"/>
        </w:rPr>
        <w:t>传递至管顶</w:t>
      </w:r>
      <w:proofErr w:type="gramEnd"/>
      <w:r w:rsidR="00AB11B9" w:rsidRPr="00C561E7">
        <w:rPr>
          <w:szCs w:val="21"/>
        </w:rPr>
        <w:t>压力的准永久作用系数；</w:t>
      </w:r>
    </w:p>
    <w:p w14:paraId="0C2767F2" w14:textId="77777777" w:rsidR="00976740" w:rsidRPr="00C561E7" w:rsidRDefault="00DE29E2" w:rsidP="001914AB">
      <w:pPr>
        <w:spacing w:line="360" w:lineRule="auto"/>
        <w:ind w:firstLineChars="300" w:firstLine="630"/>
        <w:rPr>
          <w:szCs w:val="21"/>
        </w:rPr>
      </w:pPr>
      <w:r w:rsidRPr="00C561E7">
        <w:rPr>
          <w:position w:val="-14"/>
          <w:szCs w:val="21"/>
        </w:rPr>
        <w:object w:dxaOrig="260" w:dyaOrig="360" w14:anchorId="6393025B">
          <v:shape id="_x0000_i1268" type="#_x0000_t75" style="width:14pt;height:19pt" o:ole="">
            <v:imagedata r:id="rId505" o:title=""/>
          </v:shape>
          <o:OLEObject Type="Embed" ProgID="Equation.DSMT4" ShapeID="_x0000_i1268" DrawAspect="Content" ObjectID="_1711202162" r:id="rId506"/>
        </w:object>
      </w:r>
      <w:r w:rsidR="00AB11B9" w:rsidRPr="00C561E7">
        <w:rPr>
          <w:szCs w:val="21"/>
        </w:rPr>
        <w:t>——</w:t>
      </w:r>
      <w:r w:rsidR="00AB11B9" w:rsidRPr="00C561E7">
        <w:rPr>
          <w:szCs w:val="21"/>
        </w:rPr>
        <w:t>钢管截面模量</w:t>
      </w:r>
      <w:r w:rsidR="00AB11B9" w:rsidRPr="00C561E7">
        <w:rPr>
          <w:szCs w:val="21"/>
        </w:rPr>
        <w:t>(mm</w:t>
      </w:r>
      <w:r w:rsidR="00AB11B9" w:rsidRPr="00C561E7">
        <w:rPr>
          <w:szCs w:val="21"/>
          <w:vertAlign w:val="superscript"/>
        </w:rPr>
        <w:t>4</w:t>
      </w:r>
      <w:r w:rsidR="00AB11B9" w:rsidRPr="00C561E7">
        <w:rPr>
          <w:szCs w:val="21"/>
        </w:rPr>
        <w:t>/m)</w:t>
      </w:r>
      <w:r w:rsidR="00AB11B9" w:rsidRPr="00C561E7">
        <w:rPr>
          <w:szCs w:val="21"/>
        </w:rPr>
        <w:t>；</w:t>
      </w:r>
    </w:p>
    <w:p w14:paraId="5ECB62FD" w14:textId="77777777" w:rsidR="00976740" w:rsidRPr="00C561E7" w:rsidRDefault="00DE29E2" w:rsidP="001914AB">
      <w:pPr>
        <w:spacing w:line="360" w:lineRule="auto"/>
        <w:ind w:firstLineChars="300" w:firstLine="630"/>
        <w:rPr>
          <w:szCs w:val="21"/>
        </w:rPr>
      </w:pPr>
      <w:r w:rsidRPr="00C561E7">
        <w:rPr>
          <w:position w:val="-10"/>
          <w:szCs w:val="21"/>
        </w:rPr>
        <w:object w:dxaOrig="200" w:dyaOrig="320" w14:anchorId="19CE565F">
          <v:shape id="_x0000_i1269" type="#_x0000_t75" style="width:10pt;height:15.5pt" o:ole="">
            <v:imagedata r:id="rId507" o:title=""/>
          </v:shape>
          <o:OLEObject Type="Embed" ProgID="Equation.DSMT4" ShapeID="_x0000_i1269" DrawAspect="Content" ObjectID="_1711202163" r:id="rId508"/>
        </w:object>
      </w:r>
      <w:r w:rsidR="00AB11B9" w:rsidRPr="00C561E7">
        <w:rPr>
          <w:szCs w:val="21"/>
        </w:rPr>
        <w:t>——</w:t>
      </w:r>
      <w:r w:rsidR="00AB11B9" w:rsidRPr="00C561E7">
        <w:rPr>
          <w:szCs w:val="21"/>
        </w:rPr>
        <w:t>圆管的计算半径</w:t>
      </w:r>
      <w:r w:rsidR="00AB11B9" w:rsidRPr="00C561E7">
        <w:rPr>
          <w:szCs w:val="21"/>
        </w:rPr>
        <w:t>(mm)</w:t>
      </w:r>
      <w:r w:rsidR="00AB11B9" w:rsidRPr="00C561E7">
        <w:rPr>
          <w:szCs w:val="21"/>
        </w:rPr>
        <w:t>，即自圆管中心至管壁中心的距离。</w:t>
      </w:r>
    </w:p>
    <w:p w14:paraId="3BA166F7" w14:textId="77777777" w:rsidR="004E4CED" w:rsidRPr="00C561E7" w:rsidRDefault="004E4CED">
      <w:pPr>
        <w:widowControl/>
        <w:jc w:val="left"/>
        <w:rPr>
          <w:sz w:val="24"/>
        </w:rPr>
      </w:pPr>
      <w:r w:rsidRPr="00C561E7">
        <w:rPr>
          <w:sz w:val="24"/>
        </w:rPr>
        <w:br w:type="page"/>
      </w:r>
    </w:p>
    <w:p w14:paraId="39F7F084" w14:textId="77777777" w:rsidR="00976740" w:rsidRPr="00C561E7" w:rsidRDefault="00AB11B9">
      <w:pPr>
        <w:pStyle w:val="a"/>
        <w:numPr>
          <w:ilvl w:val="0"/>
          <w:numId w:val="0"/>
        </w:numPr>
        <w:spacing w:before="100" w:beforeAutospacing="1" w:after="100" w:afterAutospacing="1"/>
        <w:rPr>
          <w:rFonts w:ascii="Times New Roman" w:eastAsia="宋体"/>
          <w:b/>
          <w:sz w:val="28"/>
          <w:szCs w:val="28"/>
        </w:rPr>
      </w:pPr>
      <w:bookmarkStart w:id="290" w:name="_Toc295286391"/>
      <w:bookmarkStart w:id="291" w:name="_Toc295923989"/>
      <w:bookmarkStart w:id="292" w:name="_Toc304451863"/>
      <w:bookmarkStart w:id="293" w:name="_Toc310328368"/>
      <w:bookmarkStart w:id="294" w:name="_Toc333999987"/>
      <w:bookmarkStart w:id="295" w:name="_Toc338542159"/>
      <w:bookmarkStart w:id="296" w:name="_Toc71209286"/>
      <w:r w:rsidRPr="00C561E7">
        <w:rPr>
          <w:rFonts w:ascii="Times New Roman" w:eastAsia="宋体"/>
          <w:b/>
          <w:sz w:val="28"/>
          <w:szCs w:val="28"/>
        </w:rPr>
        <w:lastRenderedPageBreak/>
        <w:t>附录</w:t>
      </w:r>
      <w:r w:rsidR="00651B96" w:rsidRPr="00C561E7">
        <w:rPr>
          <w:rFonts w:ascii="Times New Roman" w:eastAsia="宋体"/>
          <w:b/>
          <w:sz w:val="28"/>
          <w:szCs w:val="28"/>
        </w:rPr>
        <w:t>F</w:t>
      </w:r>
      <w:r w:rsidR="00644A6A" w:rsidRPr="00C561E7">
        <w:rPr>
          <w:rFonts w:ascii="Times New Roman" w:eastAsia="宋体"/>
          <w:b/>
          <w:sz w:val="28"/>
          <w:szCs w:val="28"/>
        </w:rPr>
        <w:t xml:space="preserve">  </w:t>
      </w:r>
      <w:r w:rsidRPr="00C561E7">
        <w:rPr>
          <w:rFonts w:ascii="Times New Roman" w:eastAsia="宋体"/>
          <w:b/>
          <w:sz w:val="28"/>
          <w:szCs w:val="28"/>
        </w:rPr>
        <w:t>无套管穿越公路土压力产生的管道应力计算</w:t>
      </w:r>
      <w:bookmarkEnd w:id="290"/>
      <w:bookmarkEnd w:id="291"/>
      <w:bookmarkEnd w:id="292"/>
      <w:bookmarkEnd w:id="293"/>
      <w:bookmarkEnd w:id="294"/>
      <w:bookmarkEnd w:id="295"/>
      <w:bookmarkEnd w:id="296"/>
    </w:p>
    <w:p w14:paraId="77D2C92C" w14:textId="77777777" w:rsidR="00AB11B9" w:rsidRPr="00C561E7" w:rsidRDefault="00651B96" w:rsidP="00FE2BCB">
      <w:pPr>
        <w:adjustRightInd w:val="0"/>
        <w:snapToGrid w:val="0"/>
        <w:spacing w:line="360" w:lineRule="auto"/>
        <w:rPr>
          <w:spacing w:val="-1"/>
          <w:szCs w:val="21"/>
        </w:rPr>
      </w:pPr>
      <w:r w:rsidRPr="00C561E7">
        <w:rPr>
          <w:b/>
          <w:szCs w:val="21"/>
        </w:rPr>
        <w:t>F.</w:t>
      </w:r>
      <w:r w:rsidR="00A24BB6" w:rsidRPr="00C561E7">
        <w:rPr>
          <w:b/>
          <w:szCs w:val="21"/>
        </w:rPr>
        <w:t>0</w:t>
      </w:r>
      <w:r w:rsidR="00AB11B9" w:rsidRPr="00C561E7">
        <w:rPr>
          <w:b/>
          <w:szCs w:val="21"/>
        </w:rPr>
        <w:t>.1</w:t>
      </w:r>
      <w:r w:rsidR="00644A6A" w:rsidRPr="00C561E7">
        <w:rPr>
          <w:szCs w:val="21"/>
        </w:rPr>
        <w:t xml:space="preserve">　</w:t>
      </w:r>
      <w:r w:rsidR="00AB11B9" w:rsidRPr="00C561E7">
        <w:rPr>
          <w:bCs/>
          <w:szCs w:val="21"/>
        </w:rPr>
        <w:t>土压力产生的</w:t>
      </w:r>
      <w:proofErr w:type="gramStart"/>
      <w:r w:rsidR="00AB11B9" w:rsidRPr="00C561E7">
        <w:rPr>
          <w:spacing w:val="-1"/>
          <w:szCs w:val="21"/>
        </w:rPr>
        <w:t>管道环</w:t>
      </w:r>
      <w:proofErr w:type="gramEnd"/>
      <w:r w:rsidR="00AB11B9" w:rsidRPr="00C561E7">
        <w:rPr>
          <w:spacing w:val="-1"/>
          <w:szCs w:val="21"/>
        </w:rPr>
        <w:t>向应力</w:t>
      </w:r>
      <w:r w:rsidR="00B374B4" w:rsidRPr="00C561E7">
        <w:rPr>
          <w:spacing w:val="-1"/>
          <w:position w:val="-10"/>
          <w:szCs w:val="21"/>
        </w:rPr>
        <w:object w:dxaOrig="340" w:dyaOrig="320" w14:anchorId="1BD430EA">
          <v:shape id="_x0000_i1270" type="#_x0000_t75" style="width:19pt;height:15.5pt" o:ole="">
            <v:imagedata r:id="rId509" o:title=""/>
          </v:shape>
          <o:OLEObject Type="Embed" ProgID="Equation.DSMT4" ShapeID="_x0000_i1270" DrawAspect="Content" ObjectID="_1711202164" r:id="rId510"/>
        </w:object>
      </w:r>
      <w:r w:rsidR="00A85FC0" w:rsidRPr="00C561E7">
        <w:rPr>
          <w:iCs/>
          <w:spacing w:val="-1"/>
          <w:szCs w:val="21"/>
        </w:rPr>
        <w:t>可</w:t>
      </w:r>
      <w:r w:rsidR="00AB11B9" w:rsidRPr="00C561E7">
        <w:rPr>
          <w:spacing w:val="-1"/>
          <w:szCs w:val="21"/>
        </w:rPr>
        <w:t>按下式计算：</w:t>
      </w:r>
    </w:p>
    <w:p w14:paraId="6C7C994A" w14:textId="77777777" w:rsidR="00AB11B9" w:rsidRPr="00C561E7" w:rsidRDefault="00CA11D6" w:rsidP="00FE2BCB">
      <w:pPr>
        <w:shd w:val="clear" w:color="auto" w:fill="FFFFFF"/>
        <w:adjustRightInd w:val="0"/>
        <w:snapToGrid w:val="0"/>
        <w:spacing w:line="360" w:lineRule="auto"/>
        <w:ind w:right="270"/>
        <w:jc w:val="right"/>
        <w:rPr>
          <w:szCs w:val="21"/>
        </w:rPr>
      </w:pPr>
      <w:r w:rsidRPr="00C561E7">
        <w:rPr>
          <w:i/>
          <w:iCs/>
          <w:spacing w:val="-2"/>
          <w:position w:val="-10"/>
          <w:szCs w:val="21"/>
        </w:rPr>
        <w:object w:dxaOrig="1480" w:dyaOrig="320" w14:anchorId="36652F8A">
          <v:shape id="_x0000_i1271" type="#_x0000_t75" style="width:73.5pt;height:15.5pt" o:ole="">
            <v:imagedata r:id="rId511" o:title=""/>
          </v:shape>
          <o:OLEObject Type="Embed" ProgID="Equation.DSMT4" ShapeID="_x0000_i1271" DrawAspect="Content" ObjectID="_1711202165" r:id="rId512"/>
        </w:object>
      </w:r>
      <w:r w:rsidR="00AB11B9" w:rsidRPr="00C561E7">
        <w:rPr>
          <w:szCs w:val="21"/>
        </w:rPr>
        <w:t xml:space="preserve">　　　　　　　</w:t>
      </w:r>
      <w:r w:rsidR="00976740" w:rsidRPr="00C561E7">
        <w:rPr>
          <w:rFonts w:hint="eastAsia"/>
          <w:szCs w:val="21"/>
        </w:rPr>
        <w:t xml:space="preserve">                      </w:t>
      </w:r>
      <w:r w:rsidR="00AB11B9" w:rsidRPr="00C561E7">
        <w:rPr>
          <w:szCs w:val="21"/>
        </w:rPr>
        <w:t>（</w:t>
      </w:r>
      <w:r w:rsidR="00651B96" w:rsidRPr="00C561E7">
        <w:rPr>
          <w:szCs w:val="21"/>
        </w:rPr>
        <w:t>F.</w:t>
      </w:r>
      <w:r w:rsidR="00A24BB6" w:rsidRPr="00C561E7">
        <w:rPr>
          <w:szCs w:val="21"/>
        </w:rPr>
        <w:t>0</w:t>
      </w:r>
      <w:r w:rsidR="00AB11B9" w:rsidRPr="00C561E7">
        <w:rPr>
          <w:szCs w:val="21"/>
        </w:rPr>
        <w:t>.1-1</w:t>
      </w:r>
      <w:r w:rsidR="00AB11B9" w:rsidRPr="00C561E7">
        <w:rPr>
          <w:szCs w:val="21"/>
        </w:rPr>
        <w:t>）</w:t>
      </w:r>
    </w:p>
    <w:p w14:paraId="031192EA" w14:textId="77777777" w:rsidR="00AB11B9" w:rsidRPr="00C561E7" w:rsidRDefault="00AB11B9" w:rsidP="00FE2BCB">
      <w:pPr>
        <w:shd w:val="clear" w:color="auto" w:fill="FFFFFF"/>
        <w:tabs>
          <w:tab w:val="left" w:pos="900"/>
        </w:tabs>
        <w:adjustRightInd w:val="0"/>
        <w:snapToGrid w:val="0"/>
        <w:spacing w:line="360" w:lineRule="auto"/>
        <w:ind w:leftChars="100" w:left="1250" w:hangingChars="500" w:hanging="1040"/>
        <w:rPr>
          <w:spacing w:val="-1"/>
          <w:szCs w:val="21"/>
        </w:rPr>
      </w:pPr>
      <w:r w:rsidRPr="00C561E7">
        <w:rPr>
          <w:spacing w:val="-1"/>
          <w:szCs w:val="21"/>
        </w:rPr>
        <w:t>式中</w:t>
      </w:r>
      <w:r w:rsidR="00A75F0F" w:rsidRPr="00C561E7">
        <w:rPr>
          <w:spacing w:val="-1"/>
          <w:szCs w:val="21"/>
        </w:rPr>
        <w:t>：</w:t>
      </w:r>
      <w:r w:rsidR="00CA11D6" w:rsidRPr="00C561E7">
        <w:rPr>
          <w:spacing w:val="-1"/>
          <w:position w:val="-10"/>
          <w:szCs w:val="21"/>
        </w:rPr>
        <w:object w:dxaOrig="340" w:dyaOrig="320" w14:anchorId="62DD9341">
          <v:shape id="_x0000_i1272" type="#_x0000_t75" style="width:19pt;height:15.5pt" o:ole="">
            <v:imagedata r:id="rId509" o:title=""/>
          </v:shape>
          <o:OLEObject Type="Embed" ProgID="Equation.DSMT4" ShapeID="_x0000_i1272" DrawAspect="Content" ObjectID="_1711202166" r:id="rId513"/>
        </w:object>
      </w:r>
      <w:r w:rsidRPr="00C561E7">
        <w:rPr>
          <w:spacing w:val="-1"/>
          <w:szCs w:val="21"/>
        </w:rPr>
        <w:t>——</w:t>
      </w:r>
      <w:r w:rsidRPr="00C561E7">
        <w:rPr>
          <w:bCs/>
          <w:szCs w:val="21"/>
        </w:rPr>
        <w:t>土压力产生的</w:t>
      </w:r>
      <w:proofErr w:type="gramStart"/>
      <w:r w:rsidRPr="00C561E7">
        <w:rPr>
          <w:spacing w:val="-1"/>
          <w:szCs w:val="21"/>
        </w:rPr>
        <w:t>管道环</w:t>
      </w:r>
      <w:proofErr w:type="gramEnd"/>
      <w:r w:rsidRPr="00C561E7">
        <w:rPr>
          <w:spacing w:val="-1"/>
          <w:szCs w:val="21"/>
        </w:rPr>
        <w:t>向应力（</w:t>
      </w:r>
      <w:r w:rsidRPr="00C561E7">
        <w:rPr>
          <w:spacing w:val="-1"/>
          <w:szCs w:val="21"/>
        </w:rPr>
        <w:t>kPa</w:t>
      </w:r>
      <w:r w:rsidRPr="00C561E7">
        <w:rPr>
          <w:spacing w:val="-1"/>
          <w:szCs w:val="21"/>
        </w:rPr>
        <w:t>）；</w:t>
      </w:r>
    </w:p>
    <w:p w14:paraId="543DC531" w14:textId="77777777" w:rsidR="00AB11B9" w:rsidRPr="00C561E7" w:rsidRDefault="00CA11D6" w:rsidP="00FE2BCB">
      <w:pPr>
        <w:shd w:val="clear" w:color="auto" w:fill="FFFFFF"/>
        <w:adjustRightInd w:val="0"/>
        <w:snapToGrid w:val="0"/>
        <w:spacing w:line="360" w:lineRule="auto"/>
        <w:ind w:leftChars="400" w:left="1134" w:hangingChars="140" w:hanging="294"/>
        <w:rPr>
          <w:spacing w:val="-1"/>
          <w:szCs w:val="21"/>
        </w:rPr>
      </w:pPr>
      <w:r w:rsidRPr="00C561E7">
        <w:rPr>
          <w:i/>
          <w:iCs/>
          <w:spacing w:val="-1"/>
          <w:position w:val="-10"/>
          <w:szCs w:val="21"/>
        </w:rPr>
        <w:object w:dxaOrig="380" w:dyaOrig="320" w14:anchorId="69670172">
          <v:shape id="_x0000_i1273" type="#_x0000_t75" style="width:17.5pt;height:15.5pt" o:ole="">
            <v:imagedata r:id="rId514" o:title=""/>
          </v:shape>
          <o:OLEObject Type="Embed" ProgID="Equation.DSMT4" ShapeID="_x0000_i1273" DrawAspect="Content" ObjectID="_1711202167" r:id="rId515"/>
        </w:object>
      </w:r>
      <w:r w:rsidR="00AB11B9" w:rsidRPr="00C561E7">
        <w:rPr>
          <w:spacing w:val="-1"/>
          <w:szCs w:val="21"/>
        </w:rPr>
        <w:t>——</w:t>
      </w:r>
      <w:r w:rsidR="00AB11B9" w:rsidRPr="00C561E7">
        <w:rPr>
          <w:spacing w:val="-1"/>
          <w:szCs w:val="21"/>
        </w:rPr>
        <w:t>钻孔方式土压力产生</w:t>
      </w:r>
      <w:proofErr w:type="gramStart"/>
      <w:r w:rsidR="00AB11B9" w:rsidRPr="00C561E7">
        <w:rPr>
          <w:spacing w:val="-1"/>
          <w:szCs w:val="21"/>
        </w:rPr>
        <w:t>管道环</w:t>
      </w:r>
      <w:proofErr w:type="gramEnd"/>
      <w:r w:rsidR="00AB11B9" w:rsidRPr="00C561E7">
        <w:rPr>
          <w:spacing w:val="-1"/>
          <w:szCs w:val="21"/>
        </w:rPr>
        <w:t>向应力的刚度系数；</w:t>
      </w:r>
    </w:p>
    <w:p w14:paraId="60C2CCC1" w14:textId="77777777" w:rsidR="00AB11B9" w:rsidRPr="00C561E7" w:rsidRDefault="00CA11D6" w:rsidP="00FE2BCB">
      <w:pPr>
        <w:shd w:val="clear" w:color="auto" w:fill="FFFFFF"/>
        <w:adjustRightInd w:val="0"/>
        <w:snapToGrid w:val="0"/>
        <w:spacing w:line="360" w:lineRule="auto"/>
        <w:ind w:leftChars="400" w:left="1134" w:hangingChars="140" w:hanging="294"/>
        <w:rPr>
          <w:spacing w:val="-1"/>
          <w:szCs w:val="21"/>
        </w:rPr>
      </w:pPr>
      <w:r w:rsidRPr="00C561E7">
        <w:rPr>
          <w:i/>
          <w:iCs/>
          <w:spacing w:val="-1"/>
          <w:position w:val="-10"/>
          <w:szCs w:val="21"/>
        </w:rPr>
        <w:object w:dxaOrig="260" w:dyaOrig="320" w14:anchorId="2FAF74A4">
          <v:shape id="_x0000_i1274" type="#_x0000_t75" style="width:14pt;height:15.5pt" o:ole="">
            <v:imagedata r:id="rId516" o:title=""/>
          </v:shape>
          <o:OLEObject Type="Embed" ProgID="Equation.DSMT4" ShapeID="_x0000_i1274" DrawAspect="Content" ObjectID="_1711202168" r:id="rId517"/>
        </w:object>
      </w:r>
      <w:r w:rsidR="00AB11B9" w:rsidRPr="00C561E7">
        <w:rPr>
          <w:spacing w:val="-1"/>
          <w:szCs w:val="21"/>
        </w:rPr>
        <w:t>——</w:t>
      </w:r>
      <w:r w:rsidR="00AB11B9" w:rsidRPr="00C561E7">
        <w:rPr>
          <w:spacing w:val="-1"/>
          <w:szCs w:val="21"/>
        </w:rPr>
        <w:t>土压力埋深影响系数；</w:t>
      </w:r>
    </w:p>
    <w:p w14:paraId="2C3604CC" w14:textId="77777777" w:rsidR="00AB11B9" w:rsidRPr="00C561E7" w:rsidRDefault="00CA11D6" w:rsidP="00FE2BCB">
      <w:pPr>
        <w:shd w:val="clear" w:color="auto" w:fill="FFFFFF"/>
        <w:adjustRightInd w:val="0"/>
        <w:snapToGrid w:val="0"/>
        <w:spacing w:line="360" w:lineRule="auto"/>
        <w:ind w:leftChars="400" w:left="1134" w:hangingChars="140" w:hanging="294"/>
        <w:rPr>
          <w:spacing w:val="-1"/>
          <w:szCs w:val="21"/>
        </w:rPr>
      </w:pPr>
      <w:r w:rsidRPr="00C561E7">
        <w:rPr>
          <w:i/>
          <w:iCs/>
          <w:spacing w:val="-1"/>
          <w:position w:val="-10"/>
          <w:szCs w:val="21"/>
        </w:rPr>
        <w:object w:dxaOrig="260" w:dyaOrig="320" w14:anchorId="791A8593">
          <v:shape id="_x0000_i1275" type="#_x0000_t75" style="width:14pt;height:15.5pt" o:ole="">
            <v:imagedata r:id="rId518" o:title=""/>
          </v:shape>
          <o:OLEObject Type="Embed" ProgID="Equation.DSMT4" ShapeID="_x0000_i1275" DrawAspect="Content" ObjectID="_1711202169" r:id="rId519"/>
        </w:object>
      </w:r>
      <w:r w:rsidR="00AB11B9" w:rsidRPr="00C561E7">
        <w:rPr>
          <w:spacing w:val="-1"/>
          <w:szCs w:val="21"/>
        </w:rPr>
        <w:t>——</w:t>
      </w:r>
      <w:r w:rsidR="00AB11B9" w:rsidRPr="00C561E7">
        <w:rPr>
          <w:spacing w:val="-1"/>
          <w:szCs w:val="21"/>
        </w:rPr>
        <w:t>土压力挖掘系数；</w:t>
      </w:r>
    </w:p>
    <w:p w14:paraId="2F62C32D" w14:textId="77777777" w:rsidR="00AB11B9" w:rsidRPr="00C561E7" w:rsidRDefault="00CA11D6" w:rsidP="00FE2BCB">
      <w:pPr>
        <w:shd w:val="clear" w:color="auto" w:fill="FFFFFF"/>
        <w:adjustRightInd w:val="0"/>
        <w:snapToGrid w:val="0"/>
        <w:spacing w:line="360" w:lineRule="auto"/>
        <w:ind w:leftChars="400" w:left="1443" w:hangingChars="287" w:hanging="603"/>
        <w:rPr>
          <w:spacing w:val="-1"/>
          <w:szCs w:val="21"/>
        </w:rPr>
      </w:pPr>
      <w:r w:rsidRPr="00C561E7">
        <w:rPr>
          <w:i/>
          <w:iCs/>
          <w:spacing w:val="-1"/>
          <w:position w:val="-10"/>
          <w:szCs w:val="21"/>
        </w:rPr>
        <w:object w:dxaOrig="160" w:dyaOrig="240" w14:anchorId="09835BFB">
          <v:shape id="_x0000_i1276" type="#_x0000_t75" style="width:8pt;height:10pt" o:ole="">
            <v:imagedata r:id="rId520" o:title=""/>
          </v:shape>
          <o:OLEObject Type="Embed" ProgID="Equation.DSMT4" ShapeID="_x0000_i1276" DrawAspect="Content" ObjectID="_1711202170" r:id="rId521"/>
        </w:object>
      </w:r>
      <w:r w:rsidR="00AB11B9" w:rsidRPr="00C561E7">
        <w:rPr>
          <w:spacing w:val="-1"/>
          <w:szCs w:val="21"/>
        </w:rPr>
        <w:t>——</w:t>
      </w:r>
      <w:r w:rsidR="00AB11B9" w:rsidRPr="00C561E7">
        <w:rPr>
          <w:spacing w:val="-1"/>
          <w:szCs w:val="21"/>
        </w:rPr>
        <w:t>土壤的容重（</w:t>
      </w:r>
      <w:proofErr w:type="spellStart"/>
      <w:r w:rsidR="00AB11B9" w:rsidRPr="00C561E7">
        <w:rPr>
          <w:spacing w:val="-1"/>
          <w:szCs w:val="21"/>
        </w:rPr>
        <w:t>kN</w:t>
      </w:r>
      <w:proofErr w:type="spellEnd"/>
      <w:r w:rsidR="00AB11B9" w:rsidRPr="00C561E7">
        <w:rPr>
          <w:spacing w:val="-1"/>
          <w:szCs w:val="21"/>
        </w:rPr>
        <w:t>/m</w:t>
      </w:r>
      <w:r w:rsidR="00AB11B9" w:rsidRPr="00C561E7">
        <w:rPr>
          <w:spacing w:val="-1"/>
          <w:szCs w:val="21"/>
          <w:vertAlign w:val="superscript"/>
        </w:rPr>
        <w:t>3</w:t>
      </w:r>
      <w:r w:rsidR="00AB11B9" w:rsidRPr="00C561E7">
        <w:rPr>
          <w:spacing w:val="-1"/>
          <w:szCs w:val="21"/>
        </w:rPr>
        <w:t>），如果有岩土试验</w:t>
      </w:r>
      <w:proofErr w:type="gramStart"/>
      <w:r w:rsidR="00AB11B9" w:rsidRPr="00C561E7">
        <w:rPr>
          <w:spacing w:val="-1"/>
          <w:szCs w:val="21"/>
        </w:rPr>
        <w:t>取实际</w:t>
      </w:r>
      <w:proofErr w:type="gramEnd"/>
      <w:r w:rsidR="00AB11B9" w:rsidRPr="00C561E7">
        <w:rPr>
          <w:spacing w:val="-1"/>
          <w:szCs w:val="21"/>
        </w:rPr>
        <w:t>试验值，一般可取</w:t>
      </w:r>
      <w:r w:rsidR="004E0D96">
        <w:rPr>
          <w:spacing w:val="-1"/>
          <w:szCs w:val="21"/>
        </w:rPr>
        <w:t>18</w:t>
      </w:r>
      <w:r w:rsidR="00AB11B9" w:rsidRPr="00C561E7">
        <w:rPr>
          <w:spacing w:val="-1"/>
          <w:szCs w:val="21"/>
        </w:rPr>
        <w:t>kN/m</w:t>
      </w:r>
      <w:r w:rsidR="00AB11B9" w:rsidRPr="00C561E7">
        <w:rPr>
          <w:spacing w:val="-1"/>
          <w:szCs w:val="21"/>
          <w:vertAlign w:val="superscript"/>
        </w:rPr>
        <w:t>3</w:t>
      </w:r>
      <w:r w:rsidR="00AB11B9" w:rsidRPr="00C561E7">
        <w:rPr>
          <w:spacing w:val="-1"/>
          <w:szCs w:val="21"/>
        </w:rPr>
        <w:t>；</w:t>
      </w:r>
    </w:p>
    <w:p w14:paraId="7AE6709B" w14:textId="77777777" w:rsidR="00AB11B9" w:rsidRPr="00C561E7" w:rsidRDefault="00CA11D6" w:rsidP="00FE2BCB">
      <w:pPr>
        <w:shd w:val="clear" w:color="auto" w:fill="FFFFFF"/>
        <w:adjustRightInd w:val="0"/>
        <w:snapToGrid w:val="0"/>
        <w:spacing w:line="360" w:lineRule="auto"/>
        <w:ind w:leftChars="400" w:left="1134" w:hangingChars="140" w:hanging="294"/>
        <w:rPr>
          <w:spacing w:val="-1"/>
          <w:szCs w:val="21"/>
        </w:rPr>
      </w:pPr>
      <w:r w:rsidRPr="00C561E7">
        <w:rPr>
          <w:i/>
          <w:iCs/>
          <w:spacing w:val="-1"/>
          <w:position w:val="-4"/>
          <w:szCs w:val="21"/>
        </w:rPr>
        <w:object w:dxaOrig="240" w:dyaOrig="240" w14:anchorId="0F6C5E2A">
          <v:shape id="_x0000_i1277" type="#_x0000_t75" style="width:10pt;height:10pt" o:ole="">
            <v:imagedata r:id="rId522" o:title=""/>
          </v:shape>
          <o:OLEObject Type="Embed" ProgID="Equation.DSMT4" ShapeID="_x0000_i1277" DrawAspect="Content" ObjectID="_1711202171" r:id="rId523"/>
        </w:object>
      </w:r>
      <w:r w:rsidR="00AB11B9" w:rsidRPr="00C561E7">
        <w:rPr>
          <w:spacing w:val="-1"/>
          <w:szCs w:val="21"/>
        </w:rPr>
        <w:t>——</w:t>
      </w:r>
      <w:r w:rsidR="00AB11B9" w:rsidRPr="00C561E7">
        <w:rPr>
          <w:spacing w:val="-1"/>
          <w:szCs w:val="21"/>
        </w:rPr>
        <w:t>穿越管道外直径（</w:t>
      </w:r>
      <w:r w:rsidR="00AB11B9" w:rsidRPr="00C561E7">
        <w:rPr>
          <w:spacing w:val="-1"/>
          <w:szCs w:val="21"/>
        </w:rPr>
        <w:t>m</w:t>
      </w:r>
      <w:r w:rsidR="00AB11B9" w:rsidRPr="00C561E7">
        <w:rPr>
          <w:spacing w:val="-1"/>
          <w:szCs w:val="21"/>
        </w:rPr>
        <w:t>）。</w:t>
      </w:r>
    </w:p>
    <w:p w14:paraId="757AF3A6" w14:textId="77777777" w:rsidR="00AB11B9" w:rsidRPr="00C561E7" w:rsidRDefault="00651B96" w:rsidP="00FE2BCB">
      <w:pPr>
        <w:adjustRightInd w:val="0"/>
        <w:snapToGrid w:val="0"/>
        <w:spacing w:line="360" w:lineRule="auto"/>
        <w:rPr>
          <w:bCs/>
          <w:szCs w:val="21"/>
        </w:rPr>
      </w:pPr>
      <w:r w:rsidRPr="00C561E7">
        <w:rPr>
          <w:b/>
          <w:szCs w:val="21"/>
        </w:rPr>
        <w:t>F.</w:t>
      </w:r>
      <w:r w:rsidR="00A24BB6" w:rsidRPr="00C561E7">
        <w:rPr>
          <w:b/>
          <w:szCs w:val="21"/>
        </w:rPr>
        <w:t>0</w:t>
      </w:r>
      <w:r w:rsidR="00AB11B9" w:rsidRPr="00C561E7">
        <w:rPr>
          <w:b/>
          <w:szCs w:val="21"/>
        </w:rPr>
        <w:t>.2</w:t>
      </w:r>
      <w:r w:rsidR="00644A6A" w:rsidRPr="00C561E7">
        <w:rPr>
          <w:szCs w:val="21"/>
        </w:rPr>
        <w:t xml:space="preserve">　</w:t>
      </w:r>
      <w:r w:rsidR="00AB11B9" w:rsidRPr="00C561E7">
        <w:rPr>
          <w:spacing w:val="-1"/>
          <w:szCs w:val="21"/>
        </w:rPr>
        <w:t>土压力产生</w:t>
      </w:r>
      <w:proofErr w:type="gramStart"/>
      <w:r w:rsidR="00AB11B9" w:rsidRPr="00C561E7">
        <w:rPr>
          <w:spacing w:val="-1"/>
          <w:szCs w:val="21"/>
        </w:rPr>
        <w:t>管道环</w:t>
      </w:r>
      <w:proofErr w:type="gramEnd"/>
      <w:r w:rsidR="00AB11B9" w:rsidRPr="00C561E7">
        <w:rPr>
          <w:spacing w:val="-1"/>
          <w:szCs w:val="21"/>
        </w:rPr>
        <w:t>向应力的刚度系数</w:t>
      </w:r>
      <w:r w:rsidR="00B374B4" w:rsidRPr="00C561E7">
        <w:rPr>
          <w:i/>
          <w:iCs/>
          <w:spacing w:val="-1"/>
          <w:position w:val="-10"/>
          <w:szCs w:val="21"/>
        </w:rPr>
        <w:object w:dxaOrig="380" w:dyaOrig="320" w14:anchorId="4B652AA7">
          <v:shape id="_x0000_i1278" type="#_x0000_t75" style="width:17.5pt;height:15.5pt" o:ole="">
            <v:imagedata r:id="rId514" o:title=""/>
          </v:shape>
          <o:OLEObject Type="Embed" ProgID="Equation.DSMT4" ShapeID="_x0000_i1278" DrawAspect="Content" ObjectID="_1711202172" r:id="rId524"/>
        </w:object>
      </w:r>
      <w:r w:rsidR="00AB11B9" w:rsidRPr="00C561E7">
        <w:rPr>
          <w:spacing w:val="-1"/>
          <w:szCs w:val="21"/>
        </w:rPr>
        <w:t>，可根据土壤反作用模量</w:t>
      </w:r>
      <w:r w:rsidR="00B374B4" w:rsidRPr="00C561E7">
        <w:rPr>
          <w:position w:val="-4"/>
          <w:szCs w:val="21"/>
        </w:rPr>
        <w:object w:dxaOrig="279" w:dyaOrig="240" w14:anchorId="032227C2">
          <v:shape id="_x0000_i1279" type="#_x0000_t75" style="width:14.5pt;height:10pt" o:ole="">
            <v:imagedata r:id="rId525" o:title=""/>
          </v:shape>
          <o:OLEObject Type="Embed" ProgID="Equation.DSMT4" ShapeID="_x0000_i1279" DrawAspect="Content" ObjectID="_1711202173" r:id="rId526"/>
        </w:object>
      </w:r>
      <w:r w:rsidR="00AB11B9" w:rsidRPr="00C561E7">
        <w:rPr>
          <w:spacing w:val="-1"/>
          <w:szCs w:val="21"/>
        </w:rPr>
        <w:t>和管道的壁厚与外直径的比值</w:t>
      </w:r>
      <w:r w:rsidR="00B374B4" w:rsidRPr="00C561E7">
        <w:rPr>
          <w:position w:val="-6"/>
          <w:szCs w:val="21"/>
        </w:rPr>
        <w:object w:dxaOrig="540" w:dyaOrig="260" w14:anchorId="505BDDD8">
          <v:shape id="_x0000_i1280" type="#_x0000_t75" style="width:26pt;height:14pt" o:ole="">
            <v:imagedata r:id="rId527" o:title=""/>
          </v:shape>
          <o:OLEObject Type="Embed" ProgID="Equation.DSMT4" ShapeID="_x0000_i1280" DrawAspect="Content" ObjectID="_1711202174" r:id="rId528"/>
        </w:object>
      </w:r>
      <w:r w:rsidR="00AB11B9" w:rsidRPr="00C561E7">
        <w:rPr>
          <w:spacing w:val="-1"/>
          <w:szCs w:val="21"/>
        </w:rPr>
        <w:t>，按</w:t>
      </w:r>
      <w:r w:rsidR="00AB11B9" w:rsidRPr="00C561E7">
        <w:rPr>
          <w:bCs/>
          <w:spacing w:val="-1"/>
          <w:szCs w:val="21"/>
        </w:rPr>
        <w:t>表</w:t>
      </w:r>
      <w:r w:rsidR="00A24BB6" w:rsidRPr="00C561E7">
        <w:rPr>
          <w:bCs/>
          <w:spacing w:val="-1"/>
          <w:szCs w:val="21"/>
        </w:rPr>
        <w:t>F.0</w:t>
      </w:r>
      <w:r w:rsidR="00AB11B9" w:rsidRPr="00C561E7">
        <w:rPr>
          <w:bCs/>
          <w:spacing w:val="-1"/>
          <w:szCs w:val="21"/>
        </w:rPr>
        <w:t>.2-1</w:t>
      </w:r>
      <w:r w:rsidR="00AB11B9" w:rsidRPr="00C561E7">
        <w:rPr>
          <w:bCs/>
          <w:spacing w:val="-1"/>
          <w:szCs w:val="21"/>
        </w:rPr>
        <w:t>取值，</w:t>
      </w:r>
      <w:r w:rsidR="00AB11B9" w:rsidRPr="00C561E7">
        <w:rPr>
          <w:szCs w:val="21"/>
        </w:rPr>
        <w:t>当不能从表中直接获取数据时，应按图</w:t>
      </w:r>
      <w:r w:rsidR="00A24BB6" w:rsidRPr="00C561E7">
        <w:rPr>
          <w:szCs w:val="21"/>
        </w:rPr>
        <w:t>F.0</w:t>
      </w:r>
      <w:r w:rsidR="00AB11B9" w:rsidRPr="00C561E7">
        <w:rPr>
          <w:szCs w:val="21"/>
        </w:rPr>
        <w:t>.2-1</w:t>
      </w:r>
      <w:r w:rsidR="00AB11B9" w:rsidRPr="00C561E7">
        <w:rPr>
          <w:szCs w:val="21"/>
        </w:rPr>
        <w:t>确定；</w:t>
      </w:r>
      <w:r w:rsidR="00AB11B9" w:rsidRPr="00C561E7">
        <w:rPr>
          <w:spacing w:val="-1"/>
          <w:szCs w:val="21"/>
        </w:rPr>
        <w:t>采用</w:t>
      </w:r>
      <w:r w:rsidR="00AB11B9" w:rsidRPr="00C561E7">
        <w:rPr>
          <w:bCs/>
          <w:szCs w:val="21"/>
        </w:rPr>
        <w:t>钻孔施工方法的土壤反作用模量</w:t>
      </w:r>
      <w:r w:rsidR="00B374B4" w:rsidRPr="00C561E7">
        <w:rPr>
          <w:position w:val="-4"/>
          <w:szCs w:val="21"/>
        </w:rPr>
        <w:object w:dxaOrig="279" w:dyaOrig="240" w14:anchorId="6F5A934A">
          <v:shape id="_x0000_i1281" type="#_x0000_t75" style="width:14.5pt;height:10pt" o:ole="">
            <v:imagedata r:id="rId525" o:title=""/>
          </v:shape>
          <o:OLEObject Type="Embed" ProgID="Equation.DSMT4" ShapeID="_x0000_i1281" DrawAspect="Content" ObjectID="_1711202175" r:id="rId529"/>
        </w:object>
      </w:r>
      <w:r w:rsidR="00AB11B9" w:rsidRPr="00C561E7">
        <w:rPr>
          <w:bCs/>
          <w:szCs w:val="21"/>
        </w:rPr>
        <w:t>，可按表</w:t>
      </w:r>
      <w:r w:rsidR="00A24BB6" w:rsidRPr="00C561E7">
        <w:rPr>
          <w:bCs/>
          <w:szCs w:val="21"/>
        </w:rPr>
        <w:t>F.0</w:t>
      </w:r>
      <w:r w:rsidR="00AB11B9" w:rsidRPr="00C561E7">
        <w:rPr>
          <w:bCs/>
          <w:szCs w:val="21"/>
        </w:rPr>
        <w:t>.2-2</w:t>
      </w:r>
      <w:r w:rsidR="00AB11B9" w:rsidRPr="00C561E7">
        <w:rPr>
          <w:bCs/>
          <w:szCs w:val="21"/>
        </w:rPr>
        <w:t>取值。在无勘察资料的情况下，</w:t>
      </w:r>
      <w:r w:rsidR="00B374B4" w:rsidRPr="00C561E7">
        <w:rPr>
          <w:position w:val="-4"/>
          <w:szCs w:val="21"/>
        </w:rPr>
        <w:object w:dxaOrig="279" w:dyaOrig="240" w14:anchorId="00D17D57">
          <v:shape id="_x0000_i1282" type="#_x0000_t75" style="width:14.5pt;height:10pt" o:ole="">
            <v:imagedata r:id="rId525" o:title=""/>
          </v:shape>
          <o:OLEObject Type="Embed" ProgID="Equation.DSMT4" ShapeID="_x0000_i1282" DrawAspect="Content" ObjectID="_1711202176" r:id="rId530"/>
        </w:object>
      </w:r>
      <w:r w:rsidR="00AB11B9" w:rsidRPr="00C561E7">
        <w:rPr>
          <w:bCs/>
          <w:szCs w:val="21"/>
        </w:rPr>
        <w:t>一般可取</w:t>
      </w:r>
      <w:r w:rsidR="00AB11B9" w:rsidRPr="00C561E7">
        <w:rPr>
          <w:bCs/>
          <w:szCs w:val="21"/>
        </w:rPr>
        <w:t>3.4MPa</w:t>
      </w:r>
      <w:r w:rsidR="00AB11B9" w:rsidRPr="00C561E7">
        <w:rPr>
          <w:bCs/>
          <w:szCs w:val="21"/>
        </w:rPr>
        <w:t>。采用开挖</w:t>
      </w:r>
      <w:proofErr w:type="gramStart"/>
      <w:r w:rsidR="00AB11B9" w:rsidRPr="00C561E7">
        <w:rPr>
          <w:bCs/>
          <w:szCs w:val="21"/>
        </w:rPr>
        <w:t>夯实管</w:t>
      </w:r>
      <w:proofErr w:type="gramEnd"/>
      <w:r w:rsidR="00AB11B9" w:rsidRPr="00C561E7">
        <w:rPr>
          <w:bCs/>
          <w:szCs w:val="21"/>
        </w:rPr>
        <w:t>沟回填方法，</w:t>
      </w:r>
      <w:r w:rsidR="00B374B4" w:rsidRPr="00C561E7">
        <w:rPr>
          <w:position w:val="-4"/>
          <w:szCs w:val="21"/>
        </w:rPr>
        <w:object w:dxaOrig="279" w:dyaOrig="240" w14:anchorId="7FC22507">
          <v:shape id="_x0000_i1283" type="#_x0000_t75" style="width:14.5pt;height:10pt" o:ole="">
            <v:imagedata r:id="rId525" o:title=""/>
          </v:shape>
          <o:OLEObject Type="Embed" ProgID="Equation.DSMT4" ShapeID="_x0000_i1283" DrawAspect="Content" ObjectID="_1711202177" r:id="rId531"/>
        </w:object>
      </w:r>
      <w:r w:rsidR="00AB11B9" w:rsidRPr="00C561E7">
        <w:rPr>
          <w:szCs w:val="21"/>
        </w:rPr>
        <w:t>应高于</w:t>
      </w:r>
      <w:r w:rsidR="00AB11B9" w:rsidRPr="00C561E7">
        <w:rPr>
          <w:bCs/>
          <w:szCs w:val="21"/>
        </w:rPr>
        <w:t>钻孔施工方法</w:t>
      </w:r>
      <w:r w:rsidR="00644A6A">
        <w:rPr>
          <w:rFonts w:hint="eastAsia"/>
          <w:bCs/>
          <w:szCs w:val="21"/>
        </w:rPr>
        <w:t>。</w:t>
      </w:r>
    </w:p>
    <w:p w14:paraId="08E22590" w14:textId="77777777" w:rsidR="00AB11B9" w:rsidRPr="00C561E7" w:rsidRDefault="00AB11B9" w:rsidP="0040759A">
      <w:pPr>
        <w:adjustRightInd w:val="0"/>
        <w:snapToGrid w:val="0"/>
        <w:spacing w:beforeLines="50" w:before="156" w:line="310" w:lineRule="exact"/>
        <w:jc w:val="center"/>
        <w:rPr>
          <w:b/>
          <w:szCs w:val="21"/>
        </w:rPr>
      </w:pPr>
      <w:r w:rsidRPr="00C561E7">
        <w:rPr>
          <w:b/>
          <w:szCs w:val="21"/>
        </w:rPr>
        <w:t>表</w:t>
      </w:r>
      <w:r w:rsidR="00A24BB6" w:rsidRPr="00C561E7">
        <w:rPr>
          <w:b/>
          <w:szCs w:val="21"/>
        </w:rPr>
        <w:t>F.0</w:t>
      </w:r>
      <w:r w:rsidRPr="00C561E7">
        <w:rPr>
          <w:b/>
          <w:szCs w:val="21"/>
        </w:rPr>
        <w:t>.2-1</w:t>
      </w:r>
      <w:r w:rsidRPr="00C561E7">
        <w:rPr>
          <w:b/>
          <w:szCs w:val="21"/>
        </w:rPr>
        <w:t xml:space="preserve">　钻孔方式土压力产生管道环向应力的刚度系数</w:t>
      </w:r>
      <w:r w:rsidRPr="00C561E7">
        <w:rPr>
          <w:b/>
          <w:i/>
          <w:iCs/>
          <w:szCs w:val="21"/>
        </w:rPr>
        <w:t>K</w:t>
      </w:r>
      <w:r w:rsidRPr="00C561E7">
        <w:rPr>
          <w:b/>
          <w:i/>
          <w:iCs/>
          <w:szCs w:val="21"/>
          <w:vertAlign w:val="subscript"/>
        </w:rPr>
        <w:t>He</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1"/>
        <w:gridCol w:w="1866"/>
        <w:gridCol w:w="1551"/>
        <w:gridCol w:w="1551"/>
        <w:gridCol w:w="1798"/>
      </w:tblGrid>
      <w:tr w:rsidR="00AB11B9" w:rsidRPr="00C561E7" w14:paraId="7221D5C1" w14:textId="77777777" w:rsidTr="00414CE7">
        <w:trPr>
          <w:trHeight w:val="445"/>
        </w:trPr>
        <w:tc>
          <w:tcPr>
            <w:tcW w:w="1881" w:type="dxa"/>
            <w:vMerge w:val="restart"/>
            <w:vAlign w:val="center"/>
          </w:tcPr>
          <w:p w14:paraId="66C7BB55" w14:textId="77777777" w:rsidR="00AB11B9" w:rsidRPr="00C561E7" w:rsidRDefault="00AB11B9" w:rsidP="00FE2BCB">
            <w:pPr>
              <w:jc w:val="center"/>
              <w:rPr>
                <w:szCs w:val="21"/>
              </w:rPr>
            </w:pPr>
            <w:r w:rsidRPr="00C561E7">
              <w:rPr>
                <w:i/>
                <w:iCs/>
                <w:spacing w:val="-1"/>
                <w:szCs w:val="21"/>
              </w:rPr>
              <w:t>δ/D</w:t>
            </w:r>
          </w:p>
        </w:tc>
        <w:tc>
          <w:tcPr>
            <w:tcW w:w="6766" w:type="dxa"/>
            <w:gridSpan w:val="4"/>
            <w:vAlign w:val="center"/>
          </w:tcPr>
          <w:p w14:paraId="176AAAA9" w14:textId="77777777" w:rsidR="00AB11B9" w:rsidRPr="00C561E7" w:rsidRDefault="00AB11B9" w:rsidP="00FE2BCB">
            <w:pPr>
              <w:ind w:firstLineChars="100" w:firstLine="210"/>
              <w:jc w:val="center"/>
              <w:rPr>
                <w:szCs w:val="21"/>
              </w:rPr>
            </w:pPr>
            <w:r w:rsidRPr="00C561E7">
              <w:rPr>
                <w:szCs w:val="21"/>
              </w:rPr>
              <w:t>E</w:t>
            </w:r>
            <w:r w:rsidRPr="00C561E7">
              <w:rPr>
                <w:szCs w:val="21"/>
                <w:lang w:val="en-GB"/>
              </w:rPr>
              <w:t>′</w:t>
            </w:r>
            <w:r w:rsidRPr="00C561E7">
              <w:rPr>
                <w:szCs w:val="21"/>
                <w:lang w:val="en-GB"/>
              </w:rPr>
              <w:t>（</w:t>
            </w:r>
            <w:r w:rsidRPr="00C561E7">
              <w:rPr>
                <w:szCs w:val="21"/>
              </w:rPr>
              <w:t>MPa</w:t>
            </w:r>
            <w:r w:rsidRPr="00C561E7">
              <w:rPr>
                <w:szCs w:val="21"/>
                <w:lang w:val="en-GB"/>
              </w:rPr>
              <w:t>）</w:t>
            </w:r>
          </w:p>
        </w:tc>
      </w:tr>
      <w:tr w:rsidR="00AB11B9" w:rsidRPr="00C561E7" w14:paraId="13629F55" w14:textId="77777777" w:rsidTr="00414CE7">
        <w:trPr>
          <w:trHeight w:val="409"/>
        </w:trPr>
        <w:tc>
          <w:tcPr>
            <w:tcW w:w="1881" w:type="dxa"/>
            <w:vMerge/>
            <w:vAlign w:val="center"/>
          </w:tcPr>
          <w:p w14:paraId="17124E71" w14:textId="77777777" w:rsidR="00AB11B9" w:rsidRPr="00C561E7" w:rsidRDefault="00AB11B9" w:rsidP="00FE2BCB">
            <w:pPr>
              <w:jc w:val="center"/>
              <w:rPr>
                <w:szCs w:val="21"/>
              </w:rPr>
            </w:pPr>
          </w:p>
        </w:tc>
        <w:tc>
          <w:tcPr>
            <w:tcW w:w="1866" w:type="dxa"/>
            <w:vAlign w:val="center"/>
          </w:tcPr>
          <w:p w14:paraId="34580C4F" w14:textId="77777777" w:rsidR="00AB11B9" w:rsidRPr="00C561E7" w:rsidRDefault="00AB11B9" w:rsidP="00FE2BCB">
            <w:pPr>
              <w:jc w:val="center"/>
              <w:rPr>
                <w:szCs w:val="21"/>
              </w:rPr>
            </w:pPr>
            <w:r w:rsidRPr="00C561E7">
              <w:rPr>
                <w:szCs w:val="21"/>
              </w:rPr>
              <w:t>1.4</w:t>
            </w:r>
          </w:p>
        </w:tc>
        <w:tc>
          <w:tcPr>
            <w:tcW w:w="1551" w:type="dxa"/>
            <w:vAlign w:val="center"/>
          </w:tcPr>
          <w:p w14:paraId="30DD0293" w14:textId="77777777" w:rsidR="00AB11B9" w:rsidRPr="00C561E7" w:rsidRDefault="00AB11B9" w:rsidP="00FE2BCB">
            <w:pPr>
              <w:jc w:val="center"/>
              <w:rPr>
                <w:szCs w:val="21"/>
              </w:rPr>
            </w:pPr>
            <w:r w:rsidRPr="00C561E7">
              <w:rPr>
                <w:szCs w:val="21"/>
              </w:rPr>
              <w:t>3.4</w:t>
            </w:r>
          </w:p>
        </w:tc>
        <w:tc>
          <w:tcPr>
            <w:tcW w:w="1551" w:type="dxa"/>
            <w:vAlign w:val="center"/>
          </w:tcPr>
          <w:p w14:paraId="29B88D02" w14:textId="77777777" w:rsidR="00AB11B9" w:rsidRPr="00C561E7" w:rsidRDefault="00AB11B9" w:rsidP="00FE2BCB">
            <w:pPr>
              <w:jc w:val="center"/>
              <w:rPr>
                <w:szCs w:val="21"/>
              </w:rPr>
            </w:pPr>
            <w:r w:rsidRPr="00C561E7">
              <w:rPr>
                <w:szCs w:val="21"/>
              </w:rPr>
              <w:t>6.9</w:t>
            </w:r>
          </w:p>
        </w:tc>
        <w:tc>
          <w:tcPr>
            <w:tcW w:w="1798" w:type="dxa"/>
            <w:vAlign w:val="center"/>
          </w:tcPr>
          <w:p w14:paraId="280643C5" w14:textId="77777777" w:rsidR="00AB11B9" w:rsidRPr="00C561E7" w:rsidRDefault="00AB11B9" w:rsidP="00FE2BCB">
            <w:pPr>
              <w:jc w:val="center"/>
              <w:rPr>
                <w:szCs w:val="21"/>
              </w:rPr>
            </w:pPr>
            <w:r w:rsidRPr="00C561E7">
              <w:rPr>
                <w:szCs w:val="21"/>
              </w:rPr>
              <w:t>13.8</w:t>
            </w:r>
          </w:p>
        </w:tc>
      </w:tr>
      <w:tr w:rsidR="00AB11B9" w:rsidRPr="00C561E7" w14:paraId="53BC28FA" w14:textId="77777777" w:rsidTr="00414CE7">
        <w:trPr>
          <w:trHeight w:val="409"/>
        </w:trPr>
        <w:tc>
          <w:tcPr>
            <w:tcW w:w="1881" w:type="dxa"/>
            <w:vAlign w:val="center"/>
          </w:tcPr>
          <w:p w14:paraId="49872D49" w14:textId="77777777" w:rsidR="00AB11B9" w:rsidRPr="00C561E7" w:rsidRDefault="00AB11B9" w:rsidP="00FE2BCB">
            <w:pPr>
              <w:jc w:val="center"/>
              <w:rPr>
                <w:szCs w:val="21"/>
              </w:rPr>
            </w:pPr>
            <w:r w:rsidRPr="00C561E7">
              <w:rPr>
                <w:szCs w:val="21"/>
              </w:rPr>
              <w:t>0.01</w:t>
            </w:r>
          </w:p>
        </w:tc>
        <w:tc>
          <w:tcPr>
            <w:tcW w:w="1866" w:type="dxa"/>
            <w:vAlign w:val="center"/>
          </w:tcPr>
          <w:p w14:paraId="61E12634" w14:textId="77777777" w:rsidR="00AB11B9" w:rsidRPr="00C561E7" w:rsidRDefault="00AB11B9" w:rsidP="00FE2BCB">
            <w:pPr>
              <w:jc w:val="center"/>
              <w:rPr>
                <w:szCs w:val="21"/>
              </w:rPr>
            </w:pPr>
            <w:r w:rsidRPr="00C561E7">
              <w:rPr>
                <w:szCs w:val="21"/>
              </w:rPr>
              <w:t>8500</w:t>
            </w:r>
          </w:p>
        </w:tc>
        <w:tc>
          <w:tcPr>
            <w:tcW w:w="1551" w:type="dxa"/>
            <w:vAlign w:val="center"/>
          </w:tcPr>
          <w:p w14:paraId="15838D2F" w14:textId="77777777" w:rsidR="00AB11B9" w:rsidRPr="00C561E7" w:rsidRDefault="00AB11B9" w:rsidP="00FE2BCB">
            <w:pPr>
              <w:jc w:val="center"/>
              <w:rPr>
                <w:szCs w:val="21"/>
              </w:rPr>
            </w:pPr>
            <w:r w:rsidRPr="00C561E7">
              <w:rPr>
                <w:szCs w:val="21"/>
              </w:rPr>
              <w:t>6500</w:t>
            </w:r>
          </w:p>
        </w:tc>
        <w:tc>
          <w:tcPr>
            <w:tcW w:w="1551" w:type="dxa"/>
            <w:vAlign w:val="center"/>
          </w:tcPr>
          <w:p w14:paraId="72CBF3F3" w14:textId="77777777" w:rsidR="00AB11B9" w:rsidRPr="00C561E7" w:rsidRDefault="00AB11B9" w:rsidP="00FE2BCB">
            <w:pPr>
              <w:jc w:val="center"/>
              <w:rPr>
                <w:szCs w:val="21"/>
              </w:rPr>
            </w:pPr>
            <w:r w:rsidRPr="00C561E7">
              <w:rPr>
                <w:szCs w:val="21"/>
              </w:rPr>
              <w:t>4600</w:t>
            </w:r>
          </w:p>
        </w:tc>
        <w:tc>
          <w:tcPr>
            <w:tcW w:w="1798" w:type="dxa"/>
            <w:vAlign w:val="center"/>
          </w:tcPr>
          <w:p w14:paraId="155AB41B" w14:textId="77777777" w:rsidR="00AB11B9" w:rsidRPr="00C561E7" w:rsidRDefault="00AB11B9" w:rsidP="00FE2BCB">
            <w:pPr>
              <w:jc w:val="center"/>
              <w:rPr>
                <w:szCs w:val="21"/>
              </w:rPr>
            </w:pPr>
            <w:r w:rsidRPr="00C561E7">
              <w:rPr>
                <w:szCs w:val="21"/>
              </w:rPr>
              <w:t>3350</w:t>
            </w:r>
          </w:p>
        </w:tc>
      </w:tr>
      <w:tr w:rsidR="00AB11B9" w:rsidRPr="00C561E7" w14:paraId="32897014" w14:textId="77777777" w:rsidTr="00414CE7">
        <w:trPr>
          <w:trHeight w:val="358"/>
        </w:trPr>
        <w:tc>
          <w:tcPr>
            <w:tcW w:w="1881" w:type="dxa"/>
            <w:vAlign w:val="center"/>
          </w:tcPr>
          <w:p w14:paraId="747CEF5C" w14:textId="77777777" w:rsidR="00AB11B9" w:rsidRPr="00C561E7" w:rsidRDefault="00AB11B9" w:rsidP="00FE2BCB">
            <w:pPr>
              <w:jc w:val="center"/>
              <w:rPr>
                <w:szCs w:val="21"/>
              </w:rPr>
            </w:pPr>
            <w:r w:rsidRPr="00C561E7">
              <w:rPr>
                <w:szCs w:val="21"/>
              </w:rPr>
              <w:t>0.02</w:t>
            </w:r>
          </w:p>
        </w:tc>
        <w:tc>
          <w:tcPr>
            <w:tcW w:w="1866" w:type="dxa"/>
            <w:vAlign w:val="center"/>
          </w:tcPr>
          <w:p w14:paraId="77F795E1" w14:textId="77777777" w:rsidR="00AB11B9" w:rsidRPr="00C561E7" w:rsidRDefault="00AB11B9" w:rsidP="00FE2BCB">
            <w:pPr>
              <w:jc w:val="center"/>
              <w:rPr>
                <w:szCs w:val="21"/>
              </w:rPr>
            </w:pPr>
            <w:r w:rsidRPr="00C561E7">
              <w:rPr>
                <w:szCs w:val="21"/>
              </w:rPr>
              <w:t>3100</w:t>
            </w:r>
          </w:p>
        </w:tc>
        <w:tc>
          <w:tcPr>
            <w:tcW w:w="1551" w:type="dxa"/>
            <w:vAlign w:val="center"/>
          </w:tcPr>
          <w:p w14:paraId="703DC382" w14:textId="77777777" w:rsidR="00AB11B9" w:rsidRPr="00C561E7" w:rsidRDefault="00AB11B9" w:rsidP="00FE2BCB">
            <w:pPr>
              <w:jc w:val="center"/>
              <w:rPr>
                <w:szCs w:val="21"/>
              </w:rPr>
            </w:pPr>
            <w:r w:rsidRPr="00C561E7">
              <w:rPr>
                <w:szCs w:val="21"/>
              </w:rPr>
              <w:t>2800</w:t>
            </w:r>
          </w:p>
        </w:tc>
        <w:tc>
          <w:tcPr>
            <w:tcW w:w="1551" w:type="dxa"/>
            <w:vAlign w:val="center"/>
          </w:tcPr>
          <w:p w14:paraId="0C824C4A" w14:textId="77777777" w:rsidR="00AB11B9" w:rsidRPr="00C561E7" w:rsidRDefault="00AB11B9" w:rsidP="00FE2BCB">
            <w:pPr>
              <w:jc w:val="center"/>
              <w:rPr>
                <w:szCs w:val="21"/>
              </w:rPr>
            </w:pPr>
            <w:r w:rsidRPr="00C561E7">
              <w:rPr>
                <w:szCs w:val="21"/>
              </w:rPr>
              <w:t>2400</w:t>
            </w:r>
          </w:p>
        </w:tc>
        <w:tc>
          <w:tcPr>
            <w:tcW w:w="1798" w:type="dxa"/>
            <w:vAlign w:val="center"/>
          </w:tcPr>
          <w:p w14:paraId="7DB5624F" w14:textId="77777777" w:rsidR="00AB11B9" w:rsidRPr="00C561E7" w:rsidRDefault="00AB11B9" w:rsidP="00FE2BCB">
            <w:pPr>
              <w:jc w:val="center"/>
              <w:rPr>
                <w:szCs w:val="21"/>
              </w:rPr>
            </w:pPr>
            <w:r w:rsidRPr="00C561E7">
              <w:rPr>
                <w:szCs w:val="21"/>
              </w:rPr>
              <w:t>2000</w:t>
            </w:r>
          </w:p>
        </w:tc>
      </w:tr>
      <w:tr w:rsidR="00AB11B9" w:rsidRPr="00C561E7" w14:paraId="2762C6DE" w14:textId="77777777" w:rsidTr="00414CE7">
        <w:trPr>
          <w:trHeight w:val="305"/>
        </w:trPr>
        <w:tc>
          <w:tcPr>
            <w:tcW w:w="1881" w:type="dxa"/>
            <w:vAlign w:val="center"/>
          </w:tcPr>
          <w:p w14:paraId="5D9D8103" w14:textId="77777777" w:rsidR="00AB11B9" w:rsidRPr="00C561E7" w:rsidRDefault="00AB11B9" w:rsidP="00FE2BCB">
            <w:pPr>
              <w:jc w:val="center"/>
              <w:rPr>
                <w:szCs w:val="21"/>
              </w:rPr>
            </w:pPr>
            <w:r w:rsidRPr="00C561E7">
              <w:rPr>
                <w:szCs w:val="21"/>
              </w:rPr>
              <w:t>0.03</w:t>
            </w:r>
          </w:p>
        </w:tc>
        <w:tc>
          <w:tcPr>
            <w:tcW w:w="1866" w:type="dxa"/>
            <w:vAlign w:val="center"/>
          </w:tcPr>
          <w:p w14:paraId="7E6B3072" w14:textId="77777777" w:rsidR="00AB11B9" w:rsidRPr="00C561E7" w:rsidRDefault="00AB11B9" w:rsidP="00FE2BCB">
            <w:pPr>
              <w:jc w:val="center"/>
              <w:rPr>
                <w:szCs w:val="21"/>
              </w:rPr>
            </w:pPr>
            <w:r w:rsidRPr="00C561E7">
              <w:rPr>
                <w:szCs w:val="21"/>
              </w:rPr>
              <w:t>1400</w:t>
            </w:r>
          </w:p>
        </w:tc>
        <w:tc>
          <w:tcPr>
            <w:tcW w:w="1551" w:type="dxa"/>
            <w:vAlign w:val="center"/>
          </w:tcPr>
          <w:p w14:paraId="712E75E1" w14:textId="77777777" w:rsidR="00AB11B9" w:rsidRPr="00C561E7" w:rsidRDefault="00AB11B9" w:rsidP="00FE2BCB">
            <w:pPr>
              <w:jc w:val="center"/>
              <w:rPr>
                <w:szCs w:val="21"/>
              </w:rPr>
            </w:pPr>
            <w:r w:rsidRPr="00C561E7">
              <w:rPr>
                <w:szCs w:val="21"/>
              </w:rPr>
              <w:t>1320</w:t>
            </w:r>
          </w:p>
        </w:tc>
        <w:tc>
          <w:tcPr>
            <w:tcW w:w="1551" w:type="dxa"/>
            <w:vAlign w:val="center"/>
          </w:tcPr>
          <w:p w14:paraId="1E6D2B4E" w14:textId="77777777" w:rsidR="00AB11B9" w:rsidRPr="00C561E7" w:rsidRDefault="00AB11B9" w:rsidP="00FE2BCB">
            <w:pPr>
              <w:jc w:val="center"/>
              <w:rPr>
                <w:szCs w:val="21"/>
              </w:rPr>
            </w:pPr>
            <w:r w:rsidRPr="00C561E7">
              <w:rPr>
                <w:szCs w:val="21"/>
              </w:rPr>
              <w:t>1260</w:t>
            </w:r>
          </w:p>
        </w:tc>
        <w:tc>
          <w:tcPr>
            <w:tcW w:w="1798" w:type="dxa"/>
            <w:vAlign w:val="center"/>
          </w:tcPr>
          <w:p w14:paraId="5D231ED5" w14:textId="77777777" w:rsidR="00AB11B9" w:rsidRPr="00C561E7" w:rsidRDefault="00AB11B9" w:rsidP="00FE2BCB">
            <w:pPr>
              <w:jc w:val="center"/>
              <w:rPr>
                <w:szCs w:val="21"/>
              </w:rPr>
            </w:pPr>
            <w:r w:rsidRPr="00C561E7">
              <w:rPr>
                <w:szCs w:val="21"/>
              </w:rPr>
              <w:t>1200</w:t>
            </w:r>
          </w:p>
        </w:tc>
      </w:tr>
      <w:tr w:rsidR="00AB11B9" w:rsidRPr="00C561E7" w14:paraId="2C9439B6" w14:textId="77777777" w:rsidTr="00414CE7">
        <w:trPr>
          <w:trHeight w:val="252"/>
        </w:trPr>
        <w:tc>
          <w:tcPr>
            <w:tcW w:w="1881" w:type="dxa"/>
            <w:vAlign w:val="center"/>
          </w:tcPr>
          <w:p w14:paraId="1374054C" w14:textId="77777777" w:rsidR="00AB11B9" w:rsidRPr="00C561E7" w:rsidRDefault="00AB11B9" w:rsidP="00FE2BCB">
            <w:pPr>
              <w:jc w:val="center"/>
              <w:rPr>
                <w:szCs w:val="21"/>
              </w:rPr>
            </w:pPr>
            <w:r w:rsidRPr="00C561E7">
              <w:rPr>
                <w:szCs w:val="21"/>
              </w:rPr>
              <w:t>0.04</w:t>
            </w:r>
          </w:p>
        </w:tc>
        <w:tc>
          <w:tcPr>
            <w:tcW w:w="1866" w:type="dxa"/>
            <w:vAlign w:val="center"/>
          </w:tcPr>
          <w:p w14:paraId="64FBF57F" w14:textId="77777777" w:rsidR="00AB11B9" w:rsidRPr="00C561E7" w:rsidRDefault="00AB11B9" w:rsidP="00FE2BCB">
            <w:pPr>
              <w:jc w:val="center"/>
              <w:rPr>
                <w:szCs w:val="21"/>
              </w:rPr>
            </w:pPr>
            <w:r w:rsidRPr="00C561E7">
              <w:rPr>
                <w:szCs w:val="21"/>
              </w:rPr>
              <w:t>750</w:t>
            </w:r>
          </w:p>
        </w:tc>
        <w:tc>
          <w:tcPr>
            <w:tcW w:w="1551" w:type="dxa"/>
            <w:vAlign w:val="center"/>
          </w:tcPr>
          <w:p w14:paraId="3105EE84" w14:textId="77777777" w:rsidR="00AB11B9" w:rsidRPr="00C561E7" w:rsidRDefault="00AB11B9" w:rsidP="00FE2BCB">
            <w:pPr>
              <w:jc w:val="center"/>
              <w:rPr>
                <w:szCs w:val="21"/>
              </w:rPr>
            </w:pPr>
            <w:r w:rsidRPr="00C561E7">
              <w:rPr>
                <w:szCs w:val="21"/>
              </w:rPr>
              <w:t>750</w:t>
            </w:r>
          </w:p>
        </w:tc>
        <w:tc>
          <w:tcPr>
            <w:tcW w:w="1551" w:type="dxa"/>
            <w:vAlign w:val="center"/>
          </w:tcPr>
          <w:p w14:paraId="4B9C0E93" w14:textId="77777777" w:rsidR="00AB11B9" w:rsidRPr="00C561E7" w:rsidRDefault="00AB11B9" w:rsidP="00FE2BCB">
            <w:pPr>
              <w:jc w:val="center"/>
              <w:rPr>
                <w:szCs w:val="21"/>
              </w:rPr>
            </w:pPr>
            <w:r w:rsidRPr="00C561E7">
              <w:rPr>
                <w:szCs w:val="21"/>
              </w:rPr>
              <w:t>750</w:t>
            </w:r>
          </w:p>
        </w:tc>
        <w:tc>
          <w:tcPr>
            <w:tcW w:w="1798" w:type="dxa"/>
            <w:vAlign w:val="center"/>
          </w:tcPr>
          <w:p w14:paraId="3CE80853" w14:textId="77777777" w:rsidR="00AB11B9" w:rsidRPr="00C561E7" w:rsidRDefault="00AB11B9" w:rsidP="00FE2BCB">
            <w:pPr>
              <w:jc w:val="center"/>
              <w:rPr>
                <w:szCs w:val="21"/>
              </w:rPr>
            </w:pPr>
            <w:r w:rsidRPr="00C561E7">
              <w:rPr>
                <w:szCs w:val="21"/>
              </w:rPr>
              <w:t>750</w:t>
            </w:r>
          </w:p>
        </w:tc>
      </w:tr>
      <w:tr w:rsidR="00AB11B9" w:rsidRPr="00C561E7" w14:paraId="553F59B3" w14:textId="77777777" w:rsidTr="00414CE7">
        <w:trPr>
          <w:trHeight w:val="252"/>
        </w:trPr>
        <w:tc>
          <w:tcPr>
            <w:tcW w:w="1881" w:type="dxa"/>
            <w:vAlign w:val="center"/>
          </w:tcPr>
          <w:p w14:paraId="4D76C1A0" w14:textId="77777777" w:rsidR="00AB11B9" w:rsidRPr="00C561E7" w:rsidRDefault="00AB11B9" w:rsidP="00FE2BCB">
            <w:pPr>
              <w:jc w:val="center"/>
              <w:rPr>
                <w:szCs w:val="21"/>
              </w:rPr>
            </w:pPr>
            <w:r w:rsidRPr="00C561E7">
              <w:rPr>
                <w:szCs w:val="21"/>
              </w:rPr>
              <w:t>0.05</w:t>
            </w:r>
          </w:p>
        </w:tc>
        <w:tc>
          <w:tcPr>
            <w:tcW w:w="1866" w:type="dxa"/>
            <w:vAlign w:val="center"/>
          </w:tcPr>
          <w:p w14:paraId="5FEEEE0A" w14:textId="77777777" w:rsidR="00AB11B9" w:rsidRPr="00C561E7" w:rsidRDefault="00AB11B9" w:rsidP="00FE2BCB">
            <w:pPr>
              <w:jc w:val="center"/>
              <w:rPr>
                <w:szCs w:val="21"/>
              </w:rPr>
            </w:pPr>
            <w:r w:rsidRPr="00C561E7">
              <w:rPr>
                <w:szCs w:val="21"/>
              </w:rPr>
              <w:t>650</w:t>
            </w:r>
          </w:p>
        </w:tc>
        <w:tc>
          <w:tcPr>
            <w:tcW w:w="1551" w:type="dxa"/>
            <w:vAlign w:val="center"/>
          </w:tcPr>
          <w:p w14:paraId="6C2EEA72" w14:textId="77777777" w:rsidR="00AB11B9" w:rsidRPr="00C561E7" w:rsidRDefault="00AB11B9" w:rsidP="00FE2BCB">
            <w:pPr>
              <w:jc w:val="center"/>
              <w:rPr>
                <w:szCs w:val="21"/>
              </w:rPr>
            </w:pPr>
            <w:r w:rsidRPr="00C561E7">
              <w:rPr>
                <w:szCs w:val="21"/>
              </w:rPr>
              <w:t>650</w:t>
            </w:r>
          </w:p>
        </w:tc>
        <w:tc>
          <w:tcPr>
            <w:tcW w:w="1551" w:type="dxa"/>
            <w:vAlign w:val="center"/>
          </w:tcPr>
          <w:p w14:paraId="5EE4F812" w14:textId="77777777" w:rsidR="00AB11B9" w:rsidRPr="00C561E7" w:rsidRDefault="00AB11B9" w:rsidP="00FE2BCB">
            <w:pPr>
              <w:jc w:val="center"/>
              <w:rPr>
                <w:szCs w:val="21"/>
              </w:rPr>
            </w:pPr>
            <w:r w:rsidRPr="00C561E7">
              <w:rPr>
                <w:szCs w:val="21"/>
              </w:rPr>
              <w:t>650</w:t>
            </w:r>
          </w:p>
        </w:tc>
        <w:tc>
          <w:tcPr>
            <w:tcW w:w="1798" w:type="dxa"/>
            <w:vAlign w:val="center"/>
          </w:tcPr>
          <w:p w14:paraId="110DB0AB" w14:textId="77777777" w:rsidR="00AB11B9" w:rsidRPr="00C561E7" w:rsidRDefault="00AB11B9" w:rsidP="00FE2BCB">
            <w:pPr>
              <w:jc w:val="center"/>
              <w:rPr>
                <w:szCs w:val="21"/>
              </w:rPr>
            </w:pPr>
            <w:r w:rsidRPr="00C561E7">
              <w:rPr>
                <w:szCs w:val="21"/>
              </w:rPr>
              <w:t>650</w:t>
            </w:r>
          </w:p>
        </w:tc>
      </w:tr>
      <w:tr w:rsidR="00AB11B9" w:rsidRPr="00C561E7" w14:paraId="3399C9A5" w14:textId="77777777" w:rsidTr="00414CE7">
        <w:trPr>
          <w:trHeight w:val="252"/>
        </w:trPr>
        <w:tc>
          <w:tcPr>
            <w:tcW w:w="1881" w:type="dxa"/>
            <w:vAlign w:val="center"/>
          </w:tcPr>
          <w:p w14:paraId="7A611019" w14:textId="77777777" w:rsidR="00AB11B9" w:rsidRPr="00C561E7" w:rsidRDefault="00AB11B9" w:rsidP="00FE2BCB">
            <w:pPr>
              <w:jc w:val="center"/>
              <w:rPr>
                <w:szCs w:val="21"/>
              </w:rPr>
            </w:pPr>
            <w:r w:rsidRPr="00C561E7">
              <w:rPr>
                <w:szCs w:val="21"/>
              </w:rPr>
              <w:t>0.06</w:t>
            </w:r>
          </w:p>
        </w:tc>
        <w:tc>
          <w:tcPr>
            <w:tcW w:w="1866" w:type="dxa"/>
            <w:vAlign w:val="center"/>
          </w:tcPr>
          <w:p w14:paraId="78B39ABF" w14:textId="77777777" w:rsidR="00AB11B9" w:rsidRPr="00C561E7" w:rsidRDefault="00AB11B9" w:rsidP="00FE2BCB">
            <w:pPr>
              <w:jc w:val="center"/>
              <w:rPr>
                <w:szCs w:val="21"/>
              </w:rPr>
            </w:pPr>
            <w:r w:rsidRPr="00C561E7">
              <w:rPr>
                <w:szCs w:val="21"/>
              </w:rPr>
              <w:t>450</w:t>
            </w:r>
          </w:p>
        </w:tc>
        <w:tc>
          <w:tcPr>
            <w:tcW w:w="1551" w:type="dxa"/>
            <w:vAlign w:val="center"/>
          </w:tcPr>
          <w:p w14:paraId="1D448168" w14:textId="77777777" w:rsidR="00AB11B9" w:rsidRPr="00C561E7" w:rsidRDefault="00AB11B9" w:rsidP="00FE2BCB">
            <w:pPr>
              <w:jc w:val="center"/>
              <w:rPr>
                <w:szCs w:val="21"/>
              </w:rPr>
            </w:pPr>
            <w:r w:rsidRPr="00C561E7">
              <w:rPr>
                <w:szCs w:val="21"/>
              </w:rPr>
              <w:t>450</w:t>
            </w:r>
          </w:p>
        </w:tc>
        <w:tc>
          <w:tcPr>
            <w:tcW w:w="1551" w:type="dxa"/>
            <w:vAlign w:val="center"/>
          </w:tcPr>
          <w:p w14:paraId="68253B89" w14:textId="77777777" w:rsidR="00AB11B9" w:rsidRPr="00C561E7" w:rsidRDefault="00AB11B9" w:rsidP="00FE2BCB">
            <w:pPr>
              <w:jc w:val="center"/>
              <w:rPr>
                <w:szCs w:val="21"/>
              </w:rPr>
            </w:pPr>
            <w:r w:rsidRPr="00C561E7">
              <w:rPr>
                <w:szCs w:val="21"/>
              </w:rPr>
              <w:t>450</w:t>
            </w:r>
          </w:p>
        </w:tc>
        <w:tc>
          <w:tcPr>
            <w:tcW w:w="1798" w:type="dxa"/>
            <w:vAlign w:val="center"/>
          </w:tcPr>
          <w:p w14:paraId="7769DEEB" w14:textId="77777777" w:rsidR="00AB11B9" w:rsidRPr="00C561E7" w:rsidRDefault="00AB11B9" w:rsidP="00FE2BCB">
            <w:pPr>
              <w:jc w:val="center"/>
              <w:rPr>
                <w:szCs w:val="21"/>
              </w:rPr>
            </w:pPr>
            <w:r w:rsidRPr="00C561E7">
              <w:rPr>
                <w:szCs w:val="21"/>
              </w:rPr>
              <w:t>450</w:t>
            </w:r>
          </w:p>
        </w:tc>
      </w:tr>
      <w:tr w:rsidR="00AB11B9" w:rsidRPr="00C561E7" w14:paraId="6016B56C" w14:textId="77777777" w:rsidTr="00414CE7">
        <w:trPr>
          <w:trHeight w:val="252"/>
        </w:trPr>
        <w:tc>
          <w:tcPr>
            <w:tcW w:w="1881" w:type="dxa"/>
            <w:vAlign w:val="center"/>
          </w:tcPr>
          <w:p w14:paraId="2DD9848D" w14:textId="77777777" w:rsidR="00AB11B9" w:rsidRPr="00C561E7" w:rsidRDefault="00AB11B9" w:rsidP="00FE2BCB">
            <w:pPr>
              <w:jc w:val="center"/>
              <w:rPr>
                <w:szCs w:val="21"/>
              </w:rPr>
            </w:pPr>
            <w:r w:rsidRPr="00C561E7">
              <w:rPr>
                <w:szCs w:val="21"/>
              </w:rPr>
              <w:t>0.07</w:t>
            </w:r>
          </w:p>
        </w:tc>
        <w:tc>
          <w:tcPr>
            <w:tcW w:w="1866" w:type="dxa"/>
            <w:vAlign w:val="center"/>
          </w:tcPr>
          <w:p w14:paraId="0CBEE540" w14:textId="77777777" w:rsidR="00AB11B9" w:rsidRPr="00C561E7" w:rsidRDefault="00AB11B9" w:rsidP="00FE2BCB">
            <w:pPr>
              <w:jc w:val="center"/>
              <w:rPr>
                <w:szCs w:val="21"/>
              </w:rPr>
            </w:pPr>
            <w:r w:rsidRPr="00C561E7">
              <w:rPr>
                <w:szCs w:val="21"/>
              </w:rPr>
              <w:t>350</w:t>
            </w:r>
          </w:p>
        </w:tc>
        <w:tc>
          <w:tcPr>
            <w:tcW w:w="1551" w:type="dxa"/>
            <w:vAlign w:val="center"/>
          </w:tcPr>
          <w:p w14:paraId="126D7B6E" w14:textId="77777777" w:rsidR="00AB11B9" w:rsidRPr="00C561E7" w:rsidRDefault="00AB11B9" w:rsidP="00FE2BCB">
            <w:pPr>
              <w:jc w:val="center"/>
              <w:rPr>
                <w:szCs w:val="21"/>
              </w:rPr>
            </w:pPr>
            <w:r w:rsidRPr="00C561E7">
              <w:rPr>
                <w:szCs w:val="21"/>
              </w:rPr>
              <w:t>350</w:t>
            </w:r>
          </w:p>
        </w:tc>
        <w:tc>
          <w:tcPr>
            <w:tcW w:w="1551" w:type="dxa"/>
            <w:vAlign w:val="center"/>
          </w:tcPr>
          <w:p w14:paraId="0D24E0C3" w14:textId="77777777" w:rsidR="00AB11B9" w:rsidRPr="00C561E7" w:rsidRDefault="00AB11B9" w:rsidP="00FE2BCB">
            <w:pPr>
              <w:jc w:val="center"/>
              <w:rPr>
                <w:szCs w:val="21"/>
              </w:rPr>
            </w:pPr>
            <w:r w:rsidRPr="00C561E7">
              <w:rPr>
                <w:szCs w:val="21"/>
              </w:rPr>
              <w:t>350</w:t>
            </w:r>
          </w:p>
        </w:tc>
        <w:tc>
          <w:tcPr>
            <w:tcW w:w="1798" w:type="dxa"/>
            <w:vAlign w:val="center"/>
          </w:tcPr>
          <w:p w14:paraId="5ACF5C59" w14:textId="77777777" w:rsidR="00AB11B9" w:rsidRPr="00C561E7" w:rsidRDefault="00AB11B9" w:rsidP="00FE2BCB">
            <w:pPr>
              <w:jc w:val="center"/>
              <w:rPr>
                <w:szCs w:val="21"/>
              </w:rPr>
            </w:pPr>
            <w:r w:rsidRPr="00C561E7">
              <w:rPr>
                <w:szCs w:val="21"/>
              </w:rPr>
              <w:t>350</w:t>
            </w:r>
          </w:p>
        </w:tc>
      </w:tr>
      <w:tr w:rsidR="00AB11B9" w:rsidRPr="00C561E7" w14:paraId="26190AFC" w14:textId="77777777" w:rsidTr="00414CE7">
        <w:trPr>
          <w:trHeight w:val="252"/>
        </w:trPr>
        <w:tc>
          <w:tcPr>
            <w:tcW w:w="1881" w:type="dxa"/>
            <w:vAlign w:val="center"/>
          </w:tcPr>
          <w:p w14:paraId="623ACA12" w14:textId="77777777" w:rsidR="00AB11B9" w:rsidRPr="00C561E7" w:rsidRDefault="00AB11B9" w:rsidP="00FE2BCB">
            <w:pPr>
              <w:jc w:val="center"/>
              <w:rPr>
                <w:szCs w:val="21"/>
              </w:rPr>
            </w:pPr>
            <w:r w:rsidRPr="00C561E7">
              <w:rPr>
                <w:szCs w:val="21"/>
              </w:rPr>
              <w:t>0.08</w:t>
            </w:r>
          </w:p>
        </w:tc>
        <w:tc>
          <w:tcPr>
            <w:tcW w:w="1866" w:type="dxa"/>
            <w:vAlign w:val="center"/>
          </w:tcPr>
          <w:p w14:paraId="04670C94" w14:textId="77777777" w:rsidR="00AB11B9" w:rsidRPr="00C561E7" w:rsidRDefault="00AB11B9" w:rsidP="00FE2BCB">
            <w:pPr>
              <w:jc w:val="center"/>
              <w:rPr>
                <w:szCs w:val="21"/>
              </w:rPr>
            </w:pPr>
            <w:r w:rsidRPr="00C561E7">
              <w:rPr>
                <w:szCs w:val="21"/>
              </w:rPr>
              <w:t>200</w:t>
            </w:r>
          </w:p>
        </w:tc>
        <w:tc>
          <w:tcPr>
            <w:tcW w:w="1551" w:type="dxa"/>
            <w:vAlign w:val="center"/>
          </w:tcPr>
          <w:p w14:paraId="005A3CCC" w14:textId="77777777" w:rsidR="00AB11B9" w:rsidRPr="00C561E7" w:rsidRDefault="00AB11B9" w:rsidP="00FE2BCB">
            <w:pPr>
              <w:jc w:val="center"/>
              <w:rPr>
                <w:szCs w:val="21"/>
              </w:rPr>
            </w:pPr>
            <w:r w:rsidRPr="00C561E7">
              <w:rPr>
                <w:szCs w:val="21"/>
              </w:rPr>
              <w:t>200</w:t>
            </w:r>
          </w:p>
        </w:tc>
        <w:tc>
          <w:tcPr>
            <w:tcW w:w="1551" w:type="dxa"/>
            <w:vAlign w:val="center"/>
          </w:tcPr>
          <w:p w14:paraId="20DB05F9" w14:textId="77777777" w:rsidR="00AB11B9" w:rsidRPr="00C561E7" w:rsidRDefault="00AB11B9" w:rsidP="00FE2BCB">
            <w:pPr>
              <w:jc w:val="center"/>
              <w:rPr>
                <w:szCs w:val="21"/>
              </w:rPr>
            </w:pPr>
            <w:r w:rsidRPr="00C561E7">
              <w:rPr>
                <w:szCs w:val="21"/>
              </w:rPr>
              <w:t>200</w:t>
            </w:r>
          </w:p>
        </w:tc>
        <w:tc>
          <w:tcPr>
            <w:tcW w:w="1798" w:type="dxa"/>
            <w:vAlign w:val="center"/>
          </w:tcPr>
          <w:p w14:paraId="0D80ED37" w14:textId="77777777" w:rsidR="00AB11B9" w:rsidRPr="00C561E7" w:rsidRDefault="00AB11B9" w:rsidP="00FE2BCB">
            <w:pPr>
              <w:jc w:val="center"/>
              <w:rPr>
                <w:szCs w:val="21"/>
              </w:rPr>
            </w:pPr>
            <w:r w:rsidRPr="00C561E7">
              <w:rPr>
                <w:szCs w:val="21"/>
              </w:rPr>
              <w:t>200</w:t>
            </w:r>
          </w:p>
        </w:tc>
      </w:tr>
    </w:tbl>
    <w:bookmarkStart w:id="297" w:name="OLE_LINK2"/>
    <w:p w14:paraId="29C71B46" w14:textId="77777777" w:rsidR="00AB11B9" w:rsidRPr="00C561E7" w:rsidRDefault="0069564B" w:rsidP="00FE2BCB">
      <w:pPr>
        <w:adjustRightInd w:val="0"/>
        <w:snapToGrid w:val="0"/>
        <w:spacing w:line="360" w:lineRule="auto"/>
        <w:ind w:firstLineChars="200" w:firstLine="420"/>
        <w:jc w:val="center"/>
        <w:rPr>
          <w:bCs/>
          <w:sz w:val="24"/>
        </w:rPr>
      </w:pPr>
      <w:r w:rsidRPr="00C561E7">
        <w:object w:dxaOrig="14235" w:dyaOrig="8085" w14:anchorId="5613871D">
          <v:shape id="_x0000_i1284" type="#_x0000_t75" style="width:267pt;height:151.5pt" o:ole="">
            <v:imagedata r:id="rId532" o:title=""/>
          </v:shape>
          <o:OLEObject Type="Embed" ProgID="AutoCAD.Drawing.18" ShapeID="_x0000_i1284" DrawAspect="Content" ObjectID="_1711202178" r:id="rId533"/>
        </w:object>
      </w:r>
      <w:bookmarkEnd w:id="297"/>
    </w:p>
    <w:p w14:paraId="566E08F9" w14:textId="77777777" w:rsidR="00AB11B9" w:rsidRPr="00C561E7" w:rsidRDefault="00AB11B9" w:rsidP="0040759A">
      <w:pPr>
        <w:shd w:val="clear" w:color="auto" w:fill="FFFFFF"/>
        <w:spacing w:beforeLines="50" w:before="156" w:line="310" w:lineRule="exact"/>
        <w:jc w:val="center"/>
        <w:rPr>
          <w:b/>
          <w:spacing w:val="-1"/>
          <w:szCs w:val="21"/>
        </w:rPr>
      </w:pPr>
      <w:r w:rsidRPr="00C561E7">
        <w:rPr>
          <w:b/>
          <w:spacing w:val="-1"/>
          <w:szCs w:val="21"/>
        </w:rPr>
        <w:t>图</w:t>
      </w:r>
      <w:r w:rsidR="00A24BB6" w:rsidRPr="00C561E7">
        <w:rPr>
          <w:b/>
          <w:spacing w:val="-1"/>
          <w:szCs w:val="21"/>
        </w:rPr>
        <w:t>F.0</w:t>
      </w:r>
      <w:r w:rsidRPr="00C561E7">
        <w:rPr>
          <w:b/>
          <w:spacing w:val="-1"/>
          <w:szCs w:val="21"/>
        </w:rPr>
        <w:t>.2-1</w:t>
      </w:r>
      <w:r w:rsidRPr="00C561E7">
        <w:rPr>
          <w:b/>
          <w:spacing w:val="-1"/>
          <w:szCs w:val="21"/>
        </w:rPr>
        <w:t xml:space="preserve">　钻孔方式土压力产生</w:t>
      </w:r>
      <w:proofErr w:type="gramStart"/>
      <w:r w:rsidRPr="00C561E7">
        <w:rPr>
          <w:b/>
          <w:spacing w:val="-1"/>
          <w:szCs w:val="21"/>
        </w:rPr>
        <w:t>管道环</w:t>
      </w:r>
      <w:proofErr w:type="gramEnd"/>
      <w:r w:rsidRPr="00C561E7">
        <w:rPr>
          <w:b/>
          <w:spacing w:val="-1"/>
          <w:szCs w:val="21"/>
        </w:rPr>
        <w:t>向应力的刚度系数</w:t>
      </w:r>
      <w:r w:rsidR="00B374B4" w:rsidRPr="00C561E7">
        <w:rPr>
          <w:i/>
          <w:iCs/>
          <w:spacing w:val="-1"/>
          <w:position w:val="-10"/>
          <w:szCs w:val="21"/>
        </w:rPr>
        <w:object w:dxaOrig="380" w:dyaOrig="320" w14:anchorId="4633356F">
          <v:shape id="_x0000_i1285" type="#_x0000_t75" style="width:17.5pt;height:15.5pt" o:ole="">
            <v:imagedata r:id="rId514" o:title=""/>
          </v:shape>
          <o:OLEObject Type="Embed" ProgID="Equation.DSMT4" ShapeID="_x0000_i1285" DrawAspect="Content" ObjectID="_1711202179" r:id="rId534"/>
        </w:object>
      </w:r>
      <w:r w:rsidRPr="00C561E7">
        <w:rPr>
          <w:b/>
          <w:spacing w:val="-1"/>
          <w:szCs w:val="21"/>
        </w:rPr>
        <w:t xml:space="preserve">　</w:t>
      </w:r>
    </w:p>
    <w:p w14:paraId="565B094E" w14:textId="77777777" w:rsidR="00AB11B9" w:rsidRPr="00C561E7" w:rsidRDefault="00AB11B9" w:rsidP="00FE2BCB">
      <w:pPr>
        <w:adjustRightInd w:val="0"/>
        <w:snapToGrid w:val="0"/>
        <w:spacing w:line="310" w:lineRule="exact"/>
        <w:rPr>
          <w:b/>
          <w:sz w:val="24"/>
        </w:rPr>
      </w:pPr>
    </w:p>
    <w:p w14:paraId="7D80CECC" w14:textId="77777777" w:rsidR="00AB11B9" w:rsidRPr="00C561E7" w:rsidRDefault="00AB11B9" w:rsidP="00FE2BCB">
      <w:pPr>
        <w:adjustRightInd w:val="0"/>
        <w:snapToGrid w:val="0"/>
        <w:spacing w:line="310" w:lineRule="exact"/>
        <w:jc w:val="center"/>
        <w:rPr>
          <w:b/>
          <w:szCs w:val="21"/>
        </w:rPr>
      </w:pPr>
      <w:r w:rsidRPr="00C561E7">
        <w:rPr>
          <w:b/>
          <w:szCs w:val="21"/>
        </w:rPr>
        <w:t>表</w:t>
      </w:r>
      <w:r w:rsidR="00A24BB6" w:rsidRPr="00C561E7">
        <w:rPr>
          <w:b/>
          <w:szCs w:val="21"/>
        </w:rPr>
        <w:t>F.0</w:t>
      </w:r>
      <w:r w:rsidRPr="00C561E7">
        <w:rPr>
          <w:b/>
          <w:szCs w:val="21"/>
        </w:rPr>
        <w:t>.2-2</w:t>
      </w:r>
      <w:r w:rsidRPr="00C561E7">
        <w:rPr>
          <w:b/>
          <w:szCs w:val="21"/>
        </w:rPr>
        <w:t xml:space="preserve">　采用钻孔施工方法的土壤反作用模量</w:t>
      </w:r>
      <w:r w:rsidR="00B374B4" w:rsidRPr="00C561E7">
        <w:rPr>
          <w:position w:val="-4"/>
          <w:szCs w:val="21"/>
        </w:rPr>
        <w:object w:dxaOrig="279" w:dyaOrig="240" w14:anchorId="3595AB42">
          <v:shape id="_x0000_i1286" type="#_x0000_t75" style="width:14.5pt;height:10pt" o:ole="">
            <v:imagedata r:id="rId525" o:title=""/>
          </v:shape>
          <o:OLEObject Type="Embed" ProgID="Equation.DSMT4" ShapeID="_x0000_i1286" DrawAspect="Content" ObjectID="_1711202180" r:id="rId535"/>
        </w:objec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73"/>
        <w:gridCol w:w="2574"/>
      </w:tblGrid>
      <w:tr w:rsidR="00AB11B9" w:rsidRPr="00C561E7" w14:paraId="3928BE56" w14:textId="77777777" w:rsidTr="00BA47C2">
        <w:trPr>
          <w:trHeight w:val="504"/>
        </w:trPr>
        <w:tc>
          <w:tcPr>
            <w:tcW w:w="6073" w:type="dxa"/>
            <w:vAlign w:val="center"/>
          </w:tcPr>
          <w:p w14:paraId="518A63AA" w14:textId="77777777" w:rsidR="00AB11B9" w:rsidRPr="00C561E7" w:rsidRDefault="00AB11B9" w:rsidP="00FE2BCB">
            <w:pPr>
              <w:ind w:firstLineChars="100" w:firstLine="210"/>
              <w:jc w:val="center"/>
              <w:rPr>
                <w:szCs w:val="21"/>
              </w:rPr>
            </w:pPr>
            <w:r w:rsidRPr="00C561E7">
              <w:rPr>
                <w:szCs w:val="21"/>
              </w:rPr>
              <w:t>土壤状态</w:t>
            </w:r>
          </w:p>
        </w:tc>
        <w:tc>
          <w:tcPr>
            <w:tcW w:w="2574" w:type="dxa"/>
            <w:vAlign w:val="center"/>
          </w:tcPr>
          <w:p w14:paraId="451E5ED4" w14:textId="77777777" w:rsidR="00AB11B9" w:rsidRPr="00C561E7" w:rsidRDefault="00B374B4" w:rsidP="00FE2BCB">
            <w:pPr>
              <w:ind w:firstLineChars="100" w:firstLine="210"/>
              <w:jc w:val="center"/>
              <w:rPr>
                <w:szCs w:val="21"/>
              </w:rPr>
            </w:pPr>
            <w:r w:rsidRPr="00C561E7">
              <w:rPr>
                <w:position w:val="-4"/>
                <w:szCs w:val="21"/>
              </w:rPr>
              <w:object w:dxaOrig="279" w:dyaOrig="240" w14:anchorId="49D7C4D7">
                <v:shape id="_x0000_i1287" type="#_x0000_t75" style="width:14.5pt;height:10pt" o:ole="">
                  <v:imagedata r:id="rId525" o:title=""/>
                </v:shape>
                <o:OLEObject Type="Embed" ProgID="Equation.DSMT4" ShapeID="_x0000_i1287" DrawAspect="Content" ObjectID="_1711202181" r:id="rId536"/>
              </w:object>
            </w:r>
            <w:r w:rsidR="00AB11B9" w:rsidRPr="00C561E7">
              <w:rPr>
                <w:szCs w:val="21"/>
                <w:lang w:val="en-GB"/>
              </w:rPr>
              <w:t>（</w:t>
            </w:r>
            <w:r w:rsidR="00AB11B9" w:rsidRPr="00C561E7">
              <w:rPr>
                <w:szCs w:val="21"/>
              </w:rPr>
              <w:t>MPa</w:t>
            </w:r>
            <w:r w:rsidR="00AB11B9" w:rsidRPr="00C561E7">
              <w:rPr>
                <w:szCs w:val="21"/>
                <w:lang w:val="en-GB"/>
              </w:rPr>
              <w:t>）</w:t>
            </w:r>
          </w:p>
        </w:tc>
      </w:tr>
      <w:tr w:rsidR="00AB11B9" w:rsidRPr="00C561E7" w14:paraId="3355EA63" w14:textId="77777777" w:rsidTr="00BA47C2">
        <w:trPr>
          <w:trHeight w:val="493"/>
        </w:trPr>
        <w:tc>
          <w:tcPr>
            <w:tcW w:w="6073" w:type="dxa"/>
            <w:vAlign w:val="center"/>
          </w:tcPr>
          <w:p w14:paraId="6B1AC27B" w14:textId="77777777" w:rsidR="00AB11B9" w:rsidRPr="00C561E7" w:rsidRDefault="00AB11B9" w:rsidP="00FE2BCB">
            <w:pPr>
              <w:ind w:firstLineChars="100" w:firstLine="210"/>
              <w:jc w:val="center"/>
              <w:rPr>
                <w:szCs w:val="21"/>
              </w:rPr>
            </w:pPr>
            <w:r w:rsidRPr="00C561E7">
              <w:rPr>
                <w:szCs w:val="21"/>
              </w:rPr>
              <w:t>高塑性的软塑～可塑粘性土和粉土</w:t>
            </w:r>
          </w:p>
        </w:tc>
        <w:tc>
          <w:tcPr>
            <w:tcW w:w="2574" w:type="dxa"/>
            <w:vAlign w:val="center"/>
          </w:tcPr>
          <w:p w14:paraId="7CA3CF55" w14:textId="77777777" w:rsidR="00AB11B9" w:rsidRPr="00C561E7" w:rsidRDefault="00AB11B9" w:rsidP="00FE2BCB">
            <w:pPr>
              <w:jc w:val="center"/>
              <w:rPr>
                <w:szCs w:val="21"/>
              </w:rPr>
            </w:pPr>
            <w:r w:rsidRPr="00C561E7">
              <w:rPr>
                <w:szCs w:val="21"/>
              </w:rPr>
              <w:t>1.4</w:t>
            </w:r>
          </w:p>
        </w:tc>
      </w:tr>
      <w:tr w:rsidR="00AB11B9" w:rsidRPr="00C561E7" w14:paraId="2DC23A02" w14:textId="77777777" w:rsidTr="00BA47C2">
        <w:trPr>
          <w:trHeight w:val="746"/>
        </w:trPr>
        <w:tc>
          <w:tcPr>
            <w:tcW w:w="6073" w:type="dxa"/>
            <w:vAlign w:val="center"/>
          </w:tcPr>
          <w:p w14:paraId="020DB135" w14:textId="77777777" w:rsidR="00AB11B9" w:rsidRPr="00C561E7" w:rsidRDefault="00AB11B9" w:rsidP="00FE2BCB">
            <w:pPr>
              <w:ind w:firstLineChars="100" w:firstLine="210"/>
              <w:jc w:val="center"/>
              <w:rPr>
                <w:szCs w:val="21"/>
              </w:rPr>
            </w:pPr>
            <w:r w:rsidRPr="00C561E7">
              <w:rPr>
                <w:szCs w:val="21"/>
              </w:rPr>
              <w:t>低～中塑性的软塑～可塑粘性土和粉土、</w:t>
            </w:r>
          </w:p>
          <w:p w14:paraId="6253FE8A" w14:textId="77777777" w:rsidR="00AB11B9" w:rsidRPr="00C561E7" w:rsidRDefault="00AB11B9" w:rsidP="00FE2BCB">
            <w:pPr>
              <w:ind w:firstLineChars="100" w:firstLine="210"/>
              <w:jc w:val="center"/>
              <w:rPr>
                <w:szCs w:val="21"/>
              </w:rPr>
            </w:pPr>
            <w:r w:rsidRPr="00C561E7">
              <w:rPr>
                <w:szCs w:val="21"/>
              </w:rPr>
              <w:t>松散砂和砾石</w:t>
            </w:r>
          </w:p>
        </w:tc>
        <w:tc>
          <w:tcPr>
            <w:tcW w:w="2574" w:type="dxa"/>
            <w:vAlign w:val="center"/>
          </w:tcPr>
          <w:p w14:paraId="4B58EE7E" w14:textId="77777777" w:rsidR="00AB11B9" w:rsidRPr="00C561E7" w:rsidRDefault="00AB11B9" w:rsidP="00FE2BCB">
            <w:pPr>
              <w:jc w:val="center"/>
              <w:rPr>
                <w:szCs w:val="21"/>
              </w:rPr>
            </w:pPr>
            <w:r w:rsidRPr="00C561E7">
              <w:rPr>
                <w:szCs w:val="21"/>
              </w:rPr>
              <w:t>3.4</w:t>
            </w:r>
          </w:p>
        </w:tc>
      </w:tr>
      <w:tr w:rsidR="00AB11B9" w:rsidRPr="00C561E7" w14:paraId="3E533434" w14:textId="77777777" w:rsidTr="00BA47C2">
        <w:trPr>
          <w:trHeight w:val="746"/>
        </w:trPr>
        <w:tc>
          <w:tcPr>
            <w:tcW w:w="6073" w:type="dxa"/>
            <w:vAlign w:val="center"/>
          </w:tcPr>
          <w:p w14:paraId="0F38173A" w14:textId="77777777" w:rsidR="00AB11B9" w:rsidRPr="00C561E7" w:rsidRDefault="00AB11B9" w:rsidP="00FE2BCB">
            <w:pPr>
              <w:ind w:firstLineChars="100" w:firstLine="210"/>
              <w:jc w:val="center"/>
              <w:rPr>
                <w:szCs w:val="21"/>
              </w:rPr>
            </w:pPr>
            <w:r w:rsidRPr="00C561E7">
              <w:rPr>
                <w:szCs w:val="21"/>
              </w:rPr>
              <w:t>硬塑～坚硬的粘性土和粉土、</w:t>
            </w:r>
          </w:p>
          <w:p w14:paraId="75DFBDE5" w14:textId="77777777" w:rsidR="00AB11B9" w:rsidRPr="00C561E7" w:rsidRDefault="00AB11B9" w:rsidP="00FE2BCB">
            <w:pPr>
              <w:ind w:firstLineChars="100" w:firstLine="210"/>
              <w:jc w:val="center"/>
              <w:rPr>
                <w:szCs w:val="21"/>
              </w:rPr>
            </w:pPr>
            <w:r w:rsidRPr="00C561E7">
              <w:rPr>
                <w:szCs w:val="21"/>
              </w:rPr>
              <w:t>中密的砂和砾石</w:t>
            </w:r>
          </w:p>
        </w:tc>
        <w:tc>
          <w:tcPr>
            <w:tcW w:w="2574" w:type="dxa"/>
            <w:vAlign w:val="center"/>
          </w:tcPr>
          <w:p w14:paraId="2384F261" w14:textId="77777777" w:rsidR="00AB11B9" w:rsidRPr="00C561E7" w:rsidRDefault="00AB11B9" w:rsidP="00FE2BCB">
            <w:pPr>
              <w:jc w:val="center"/>
              <w:rPr>
                <w:szCs w:val="21"/>
              </w:rPr>
            </w:pPr>
            <w:r w:rsidRPr="00C561E7">
              <w:rPr>
                <w:szCs w:val="21"/>
              </w:rPr>
              <w:t>6.9</w:t>
            </w:r>
          </w:p>
        </w:tc>
      </w:tr>
      <w:tr w:rsidR="00AB11B9" w:rsidRPr="00C561E7" w14:paraId="528959AC" w14:textId="77777777" w:rsidTr="00BA47C2">
        <w:trPr>
          <w:trHeight w:val="252"/>
        </w:trPr>
        <w:tc>
          <w:tcPr>
            <w:tcW w:w="6073" w:type="dxa"/>
            <w:vAlign w:val="center"/>
          </w:tcPr>
          <w:p w14:paraId="190674E0" w14:textId="77777777" w:rsidR="00AB11B9" w:rsidRPr="00C561E7" w:rsidRDefault="00AB11B9" w:rsidP="00FE2BCB">
            <w:pPr>
              <w:ind w:firstLineChars="100" w:firstLine="210"/>
              <w:jc w:val="center"/>
              <w:rPr>
                <w:szCs w:val="21"/>
              </w:rPr>
            </w:pPr>
            <w:r w:rsidRPr="00C561E7">
              <w:rPr>
                <w:szCs w:val="21"/>
              </w:rPr>
              <w:t>密实～很密实的砂和砾石</w:t>
            </w:r>
          </w:p>
        </w:tc>
        <w:tc>
          <w:tcPr>
            <w:tcW w:w="2574" w:type="dxa"/>
            <w:vAlign w:val="center"/>
          </w:tcPr>
          <w:p w14:paraId="27BE81E1" w14:textId="77777777" w:rsidR="00AB11B9" w:rsidRPr="00C561E7" w:rsidRDefault="00AB11B9" w:rsidP="00FE2BCB">
            <w:pPr>
              <w:jc w:val="center"/>
              <w:rPr>
                <w:szCs w:val="21"/>
              </w:rPr>
            </w:pPr>
            <w:r w:rsidRPr="00C561E7">
              <w:rPr>
                <w:szCs w:val="21"/>
              </w:rPr>
              <w:t>13.8</w:t>
            </w:r>
          </w:p>
        </w:tc>
      </w:tr>
    </w:tbl>
    <w:p w14:paraId="7A41F984" w14:textId="77777777" w:rsidR="00AB11B9" w:rsidRPr="00C561E7" w:rsidRDefault="00A24BB6" w:rsidP="0040759A">
      <w:pPr>
        <w:adjustRightInd w:val="0"/>
        <w:snapToGrid w:val="0"/>
        <w:spacing w:beforeLines="50" w:before="156" w:line="360" w:lineRule="auto"/>
        <w:rPr>
          <w:szCs w:val="21"/>
        </w:rPr>
      </w:pPr>
      <w:r w:rsidRPr="00C561E7">
        <w:rPr>
          <w:b/>
          <w:szCs w:val="21"/>
        </w:rPr>
        <w:t>F.0</w:t>
      </w:r>
      <w:r w:rsidR="00AB11B9" w:rsidRPr="00C561E7">
        <w:rPr>
          <w:b/>
          <w:szCs w:val="21"/>
        </w:rPr>
        <w:t>.3</w:t>
      </w:r>
      <w:r w:rsidR="00A75F0F" w:rsidRPr="00C561E7">
        <w:rPr>
          <w:spacing w:val="-1"/>
          <w:szCs w:val="21"/>
        </w:rPr>
        <w:t>钻孔方式土压力产生</w:t>
      </w:r>
      <w:proofErr w:type="gramStart"/>
      <w:r w:rsidR="00A75F0F" w:rsidRPr="00C561E7">
        <w:rPr>
          <w:spacing w:val="-1"/>
          <w:szCs w:val="21"/>
        </w:rPr>
        <w:t>管道环</w:t>
      </w:r>
      <w:proofErr w:type="gramEnd"/>
      <w:r w:rsidR="00A75F0F" w:rsidRPr="00C561E7">
        <w:rPr>
          <w:spacing w:val="-1"/>
          <w:szCs w:val="21"/>
        </w:rPr>
        <w:t>向应力的埋深影响系数</w:t>
      </w:r>
      <w:r w:rsidR="00A75F0F" w:rsidRPr="00C561E7">
        <w:rPr>
          <w:spacing w:val="-1"/>
          <w:szCs w:val="21"/>
        </w:rPr>
        <w:t>Be</w:t>
      </w:r>
      <w:r w:rsidR="00AB11B9" w:rsidRPr="00C561E7">
        <w:rPr>
          <w:spacing w:val="-1"/>
          <w:szCs w:val="21"/>
        </w:rPr>
        <w:t>，</w:t>
      </w:r>
      <w:r w:rsidR="00AB11B9" w:rsidRPr="00C561E7">
        <w:rPr>
          <w:szCs w:val="21"/>
        </w:rPr>
        <w:t>应</w:t>
      </w:r>
      <w:r w:rsidR="00AB11B9" w:rsidRPr="00C561E7">
        <w:rPr>
          <w:spacing w:val="-1"/>
          <w:szCs w:val="21"/>
        </w:rPr>
        <w:t>根据土壤分类和管线</w:t>
      </w:r>
      <w:r w:rsidR="00AB11B9" w:rsidRPr="00C561E7">
        <w:rPr>
          <w:szCs w:val="21"/>
        </w:rPr>
        <w:t>埋深与钻孔直径的比值</w:t>
      </w:r>
      <w:r w:rsidR="00B374B4" w:rsidRPr="00C561E7">
        <w:rPr>
          <w:i/>
          <w:iCs/>
          <w:spacing w:val="-1"/>
          <w:position w:val="-10"/>
          <w:szCs w:val="21"/>
        </w:rPr>
        <w:object w:dxaOrig="620" w:dyaOrig="320" w14:anchorId="75A738FB">
          <v:shape id="_x0000_i1288" type="#_x0000_t75" style="width:31pt;height:15.5pt" o:ole="">
            <v:imagedata r:id="rId537" o:title=""/>
          </v:shape>
          <o:OLEObject Type="Embed" ProgID="Equation.DSMT4" ShapeID="_x0000_i1288" DrawAspect="Content" ObjectID="_1711202182" r:id="rId538"/>
        </w:object>
      </w:r>
      <w:r w:rsidR="00AB11B9" w:rsidRPr="00C561E7">
        <w:rPr>
          <w:szCs w:val="21"/>
        </w:rPr>
        <w:t>，按</w:t>
      </w:r>
      <w:r w:rsidR="00AB11B9" w:rsidRPr="00C561E7">
        <w:rPr>
          <w:bCs/>
          <w:szCs w:val="21"/>
        </w:rPr>
        <w:t>表</w:t>
      </w:r>
      <w:r w:rsidRPr="00C561E7">
        <w:rPr>
          <w:bCs/>
          <w:szCs w:val="21"/>
        </w:rPr>
        <w:t>F.0</w:t>
      </w:r>
      <w:r w:rsidR="00AB11B9" w:rsidRPr="00C561E7">
        <w:rPr>
          <w:bCs/>
          <w:szCs w:val="21"/>
        </w:rPr>
        <w:t>.3-1</w:t>
      </w:r>
      <w:r w:rsidR="00AB11B9" w:rsidRPr="00C561E7">
        <w:rPr>
          <w:bCs/>
          <w:szCs w:val="21"/>
        </w:rPr>
        <w:t>取值，</w:t>
      </w:r>
      <w:r w:rsidR="00AB11B9" w:rsidRPr="00C561E7">
        <w:rPr>
          <w:szCs w:val="21"/>
        </w:rPr>
        <w:t>当不能从表中直接获取数据时，应按图</w:t>
      </w:r>
      <w:r w:rsidRPr="00C561E7">
        <w:rPr>
          <w:szCs w:val="21"/>
        </w:rPr>
        <w:t>F.0</w:t>
      </w:r>
      <w:r w:rsidR="00AB11B9" w:rsidRPr="00C561E7">
        <w:rPr>
          <w:szCs w:val="21"/>
        </w:rPr>
        <w:t>.3-1</w:t>
      </w:r>
      <w:r w:rsidR="00AB11B9" w:rsidRPr="00C561E7">
        <w:rPr>
          <w:szCs w:val="21"/>
        </w:rPr>
        <w:t>确定；在不能确定钻孔直径</w:t>
      </w:r>
      <w:r w:rsidR="00B374B4" w:rsidRPr="00C561E7">
        <w:rPr>
          <w:i/>
          <w:iCs/>
          <w:spacing w:val="-1"/>
          <w:position w:val="-10"/>
          <w:szCs w:val="21"/>
        </w:rPr>
        <w:object w:dxaOrig="279" w:dyaOrig="320" w14:anchorId="2B41DCF6">
          <v:shape id="_x0000_i1289" type="#_x0000_t75" style="width:14.5pt;height:15.5pt" o:ole="">
            <v:imagedata r:id="rId539" o:title=""/>
          </v:shape>
          <o:OLEObject Type="Embed" ProgID="Equation.DSMT4" ShapeID="_x0000_i1289" DrawAspect="Content" ObjectID="_1711202183" r:id="rId540"/>
        </w:object>
      </w:r>
      <w:r w:rsidR="00AB11B9" w:rsidRPr="00C561E7">
        <w:rPr>
          <w:szCs w:val="21"/>
        </w:rPr>
        <w:t>的情况下，宜取</w:t>
      </w:r>
      <w:r w:rsidR="00B374B4" w:rsidRPr="00C561E7">
        <w:rPr>
          <w:i/>
          <w:iCs/>
          <w:spacing w:val="-1"/>
          <w:position w:val="-10"/>
          <w:szCs w:val="21"/>
        </w:rPr>
        <w:object w:dxaOrig="1340" w:dyaOrig="320" w14:anchorId="18C692E0">
          <v:shape id="_x0000_i1290" type="#_x0000_t75" style="width:66.5pt;height:15.5pt" o:ole="">
            <v:imagedata r:id="rId541" o:title=""/>
          </v:shape>
          <o:OLEObject Type="Embed" ProgID="Equation.DSMT4" ShapeID="_x0000_i1290" DrawAspect="Content" ObjectID="_1711202184" r:id="rId542"/>
        </w:object>
      </w:r>
      <w:r w:rsidR="00AB11B9" w:rsidRPr="00C561E7">
        <w:rPr>
          <w:szCs w:val="21"/>
        </w:rPr>
        <w:t>；对于开挖施工方法，宜取</w:t>
      </w:r>
      <w:r w:rsidR="00B374B4" w:rsidRPr="00C561E7">
        <w:rPr>
          <w:i/>
          <w:iCs/>
          <w:spacing w:val="-1"/>
          <w:position w:val="-10"/>
          <w:szCs w:val="21"/>
        </w:rPr>
        <w:object w:dxaOrig="680" w:dyaOrig="320" w14:anchorId="14FD561F">
          <v:shape id="_x0000_i1291" type="#_x0000_t75" style="width:34pt;height:15.5pt" o:ole="">
            <v:imagedata r:id="rId543" o:title=""/>
          </v:shape>
          <o:OLEObject Type="Embed" ProgID="Equation.DSMT4" ShapeID="_x0000_i1291" DrawAspect="Content" ObjectID="_1711202185" r:id="rId544"/>
        </w:object>
      </w:r>
      <w:r w:rsidR="00644A6A">
        <w:rPr>
          <w:rFonts w:hint="eastAsia"/>
          <w:i/>
          <w:iCs/>
          <w:spacing w:val="-1"/>
          <w:szCs w:val="21"/>
        </w:rPr>
        <w:t>。</w:t>
      </w:r>
    </w:p>
    <w:p w14:paraId="500E3B95" w14:textId="77777777" w:rsidR="00AB11B9" w:rsidRPr="00C561E7" w:rsidRDefault="00AB11B9" w:rsidP="0040759A">
      <w:pPr>
        <w:adjustRightInd w:val="0"/>
        <w:snapToGrid w:val="0"/>
        <w:spacing w:beforeLines="50" w:before="156" w:line="310" w:lineRule="exact"/>
        <w:jc w:val="center"/>
        <w:rPr>
          <w:b/>
          <w:szCs w:val="21"/>
        </w:rPr>
      </w:pPr>
      <w:r w:rsidRPr="00C561E7">
        <w:rPr>
          <w:b/>
          <w:szCs w:val="21"/>
        </w:rPr>
        <w:t>表</w:t>
      </w:r>
      <w:r w:rsidR="00A24BB6" w:rsidRPr="00C561E7">
        <w:rPr>
          <w:b/>
          <w:szCs w:val="21"/>
        </w:rPr>
        <w:t>F.0</w:t>
      </w:r>
      <w:r w:rsidRPr="00C561E7">
        <w:rPr>
          <w:b/>
          <w:szCs w:val="21"/>
        </w:rPr>
        <w:t>.3-1</w:t>
      </w:r>
      <w:r w:rsidRPr="00C561E7">
        <w:rPr>
          <w:b/>
          <w:szCs w:val="21"/>
        </w:rPr>
        <w:t xml:space="preserve">　钻孔方式土压力产生管道环向应力的埋深影响系数</w:t>
      </w:r>
      <w:r w:rsidRPr="00C561E7">
        <w:rPr>
          <w:b/>
          <w:szCs w:val="21"/>
        </w:rPr>
        <w:t>Be</w:t>
      </w:r>
    </w:p>
    <w:tbl>
      <w:tblPr>
        <w:tblW w:w="8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2"/>
        <w:gridCol w:w="1551"/>
        <w:gridCol w:w="3203"/>
      </w:tblGrid>
      <w:tr w:rsidR="00AB11B9" w:rsidRPr="00C561E7" w14:paraId="657DECE7" w14:textId="77777777" w:rsidTr="00BA47C2">
        <w:trPr>
          <w:trHeight w:val="419"/>
          <w:jc w:val="center"/>
        </w:trPr>
        <w:tc>
          <w:tcPr>
            <w:tcW w:w="3512" w:type="dxa"/>
            <w:vMerge w:val="restart"/>
            <w:vAlign w:val="center"/>
          </w:tcPr>
          <w:p w14:paraId="4D109C11" w14:textId="77777777" w:rsidR="00AB11B9" w:rsidRPr="00C561E7" w:rsidRDefault="009F1EFC" w:rsidP="00644A6A">
            <w:pPr>
              <w:jc w:val="center"/>
              <w:rPr>
                <w:szCs w:val="21"/>
              </w:rPr>
            </w:pPr>
            <m:oMathPara>
              <m:oMath>
                <m:r>
                  <w:rPr>
                    <w:rFonts w:ascii="Cambria Math"/>
                    <w:spacing w:val="-1"/>
                    <w:szCs w:val="21"/>
                  </w:rPr>
                  <m:t>H/</m:t>
                </m:r>
                <m:sSub>
                  <m:sSubPr>
                    <m:ctrlPr>
                      <w:rPr>
                        <w:rFonts w:ascii="Cambria Math" w:hAnsi="Cambria Math"/>
                        <w:i/>
                        <w:iCs/>
                        <w:spacing w:val="-1"/>
                        <w:szCs w:val="21"/>
                      </w:rPr>
                    </m:ctrlPr>
                  </m:sSubPr>
                  <m:e>
                    <m:r>
                      <w:rPr>
                        <w:rFonts w:ascii="Cambria Math"/>
                        <w:spacing w:val="-1"/>
                        <w:szCs w:val="21"/>
                      </w:rPr>
                      <m:t>B</m:t>
                    </m:r>
                  </m:e>
                  <m:sub>
                    <m:r>
                      <w:rPr>
                        <w:rFonts w:ascii="Cambria Math"/>
                        <w:spacing w:val="-1"/>
                        <w:szCs w:val="21"/>
                      </w:rPr>
                      <m:t>d</m:t>
                    </m:r>
                  </m:sub>
                </m:sSub>
              </m:oMath>
            </m:oMathPara>
          </w:p>
        </w:tc>
        <w:tc>
          <w:tcPr>
            <w:tcW w:w="4754" w:type="dxa"/>
            <w:gridSpan w:val="2"/>
            <w:vAlign w:val="center"/>
          </w:tcPr>
          <w:p w14:paraId="11402952" w14:textId="77777777" w:rsidR="00AB11B9" w:rsidRPr="00C561E7" w:rsidRDefault="00AB11B9" w:rsidP="00FE2BCB">
            <w:pPr>
              <w:jc w:val="center"/>
              <w:rPr>
                <w:szCs w:val="21"/>
              </w:rPr>
            </w:pPr>
            <w:r w:rsidRPr="00C561E7">
              <w:rPr>
                <w:szCs w:val="21"/>
              </w:rPr>
              <w:t>土壤类型</w:t>
            </w:r>
          </w:p>
        </w:tc>
      </w:tr>
      <w:tr w:rsidR="00AB11B9" w:rsidRPr="00C561E7" w14:paraId="19DADA9D" w14:textId="77777777" w:rsidTr="00BA47C2">
        <w:trPr>
          <w:trHeight w:val="409"/>
          <w:jc w:val="center"/>
        </w:trPr>
        <w:tc>
          <w:tcPr>
            <w:tcW w:w="3512" w:type="dxa"/>
            <w:vMerge/>
            <w:vAlign w:val="center"/>
          </w:tcPr>
          <w:p w14:paraId="2AF64A03" w14:textId="77777777" w:rsidR="00AB11B9" w:rsidRPr="00C561E7" w:rsidRDefault="00AB11B9" w:rsidP="00FE2BCB">
            <w:pPr>
              <w:jc w:val="center"/>
              <w:rPr>
                <w:szCs w:val="21"/>
              </w:rPr>
            </w:pPr>
          </w:p>
        </w:tc>
        <w:tc>
          <w:tcPr>
            <w:tcW w:w="1551" w:type="dxa"/>
            <w:vAlign w:val="center"/>
          </w:tcPr>
          <w:p w14:paraId="458224BD" w14:textId="77777777" w:rsidR="00AB11B9" w:rsidRPr="00C561E7" w:rsidRDefault="00AB11B9" w:rsidP="00FE2BCB">
            <w:pPr>
              <w:jc w:val="center"/>
              <w:rPr>
                <w:szCs w:val="21"/>
              </w:rPr>
            </w:pPr>
            <w:r w:rsidRPr="00C561E7">
              <w:rPr>
                <w:szCs w:val="21"/>
              </w:rPr>
              <w:t>A</w:t>
            </w:r>
          </w:p>
        </w:tc>
        <w:tc>
          <w:tcPr>
            <w:tcW w:w="3203" w:type="dxa"/>
            <w:vAlign w:val="center"/>
          </w:tcPr>
          <w:p w14:paraId="2CC843B9" w14:textId="77777777" w:rsidR="00AB11B9" w:rsidRPr="00C561E7" w:rsidRDefault="00AB11B9" w:rsidP="00FE2BCB">
            <w:pPr>
              <w:jc w:val="center"/>
              <w:rPr>
                <w:szCs w:val="21"/>
              </w:rPr>
            </w:pPr>
            <w:r w:rsidRPr="00C561E7">
              <w:rPr>
                <w:szCs w:val="21"/>
              </w:rPr>
              <w:t>B</w:t>
            </w:r>
          </w:p>
        </w:tc>
      </w:tr>
      <w:tr w:rsidR="00AB11B9" w:rsidRPr="00C561E7" w14:paraId="624DC85A" w14:textId="77777777" w:rsidTr="00BA47C2">
        <w:trPr>
          <w:trHeight w:val="409"/>
          <w:jc w:val="center"/>
        </w:trPr>
        <w:tc>
          <w:tcPr>
            <w:tcW w:w="3512" w:type="dxa"/>
            <w:vAlign w:val="center"/>
          </w:tcPr>
          <w:p w14:paraId="7C017AAB" w14:textId="77777777" w:rsidR="00AB11B9" w:rsidRPr="00C561E7" w:rsidRDefault="00AB11B9" w:rsidP="00FE2BCB">
            <w:pPr>
              <w:jc w:val="center"/>
              <w:rPr>
                <w:szCs w:val="21"/>
              </w:rPr>
            </w:pPr>
            <w:r w:rsidRPr="00C561E7">
              <w:rPr>
                <w:szCs w:val="21"/>
              </w:rPr>
              <w:t>2</w:t>
            </w:r>
          </w:p>
        </w:tc>
        <w:tc>
          <w:tcPr>
            <w:tcW w:w="1551" w:type="dxa"/>
            <w:vAlign w:val="center"/>
          </w:tcPr>
          <w:p w14:paraId="5FCBF6D1" w14:textId="77777777" w:rsidR="00AB11B9" w:rsidRPr="00C561E7" w:rsidRDefault="00AB11B9" w:rsidP="00FE2BCB">
            <w:pPr>
              <w:jc w:val="center"/>
              <w:rPr>
                <w:szCs w:val="21"/>
              </w:rPr>
            </w:pPr>
            <w:r w:rsidRPr="00C561E7">
              <w:rPr>
                <w:szCs w:val="21"/>
              </w:rPr>
              <w:t>0.64</w:t>
            </w:r>
          </w:p>
        </w:tc>
        <w:tc>
          <w:tcPr>
            <w:tcW w:w="3203" w:type="dxa"/>
            <w:vAlign w:val="center"/>
          </w:tcPr>
          <w:p w14:paraId="2EC8A424" w14:textId="77777777" w:rsidR="00AB11B9" w:rsidRPr="00C561E7" w:rsidRDefault="00AB11B9" w:rsidP="00FE2BCB">
            <w:pPr>
              <w:jc w:val="center"/>
              <w:rPr>
                <w:szCs w:val="21"/>
              </w:rPr>
            </w:pPr>
            <w:r w:rsidRPr="00C561E7">
              <w:rPr>
                <w:szCs w:val="21"/>
              </w:rPr>
              <w:t>0.64</w:t>
            </w:r>
          </w:p>
        </w:tc>
      </w:tr>
      <w:tr w:rsidR="00AB11B9" w:rsidRPr="00C561E7" w14:paraId="66036E86" w14:textId="77777777" w:rsidTr="00BA47C2">
        <w:trPr>
          <w:trHeight w:val="358"/>
          <w:jc w:val="center"/>
        </w:trPr>
        <w:tc>
          <w:tcPr>
            <w:tcW w:w="3512" w:type="dxa"/>
            <w:vAlign w:val="center"/>
          </w:tcPr>
          <w:p w14:paraId="5D0C0547" w14:textId="77777777" w:rsidR="00AB11B9" w:rsidRPr="00C561E7" w:rsidRDefault="00AB11B9" w:rsidP="00FE2BCB">
            <w:pPr>
              <w:jc w:val="center"/>
              <w:rPr>
                <w:szCs w:val="21"/>
              </w:rPr>
            </w:pPr>
            <w:r w:rsidRPr="00C561E7">
              <w:rPr>
                <w:szCs w:val="21"/>
              </w:rPr>
              <w:t>4</w:t>
            </w:r>
          </w:p>
        </w:tc>
        <w:tc>
          <w:tcPr>
            <w:tcW w:w="1551" w:type="dxa"/>
            <w:vAlign w:val="center"/>
          </w:tcPr>
          <w:p w14:paraId="313353CE" w14:textId="77777777" w:rsidR="00AB11B9" w:rsidRPr="00C561E7" w:rsidRDefault="00AB11B9" w:rsidP="00FE2BCB">
            <w:pPr>
              <w:jc w:val="center"/>
              <w:rPr>
                <w:szCs w:val="21"/>
              </w:rPr>
            </w:pPr>
            <w:r w:rsidRPr="00C561E7">
              <w:rPr>
                <w:szCs w:val="21"/>
              </w:rPr>
              <w:t>0.99</w:t>
            </w:r>
          </w:p>
        </w:tc>
        <w:tc>
          <w:tcPr>
            <w:tcW w:w="3203" w:type="dxa"/>
            <w:vAlign w:val="center"/>
          </w:tcPr>
          <w:p w14:paraId="1922C59A" w14:textId="77777777" w:rsidR="00AB11B9" w:rsidRPr="00C561E7" w:rsidRDefault="00AB11B9" w:rsidP="00FE2BCB">
            <w:pPr>
              <w:jc w:val="center"/>
              <w:rPr>
                <w:szCs w:val="21"/>
              </w:rPr>
            </w:pPr>
            <w:r w:rsidRPr="00C561E7">
              <w:rPr>
                <w:szCs w:val="21"/>
              </w:rPr>
              <w:t>0.77</w:t>
            </w:r>
          </w:p>
        </w:tc>
      </w:tr>
      <w:tr w:rsidR="00AB11B9" w:rsidRPr="00C561E7" w14:paraId="487B20B9" w14:textId="77777777" w:rsidTr="00BA47C2">
        <w:trPr>
          <w:trHeight w:val="305"/>
          <w:jc w:val="center"/>
        </w:trPr>
        <w:tc>
          <w:tcPr>
            <w:tcW w:w="3512" w:type="dxa"/>
            <w:vAlign w:val="center"/>
          </w:tcPr>
          <w:p w14:paraId="2CB3F2C2" w14:textId="77777777" w:rsidR="00AB11B9" w:rsidRPr="00C561E7" w:rsidRDefault="00AB11B9" w:rsidP="00FE2BCB">
            <w:pPr>
              <w:jc w:val="center"/>
              <w:rPr>
                <w:szCs w:val="21"/>
              </w:rPr>
            </w:pPr>
            <w:r w:rsidRPr="00C561E7">
              <w:rPr>
                <w:szCs w:val="21"/>
              </w:rPr>
              <w:t>6</w:t>
            </w:r>
          </w:p>
        </w:tc>
        <w:tc>
          <w:tcPr>
            <w:tcW w:w="1551" w:type="dxa"/>
            <w:vAlign w:val="center"/>
          </w:tcPr>
          <w:p w14:paraId="0E74BB6B" w14:textId="77777777" w:rsidR="00AB11B9" w:rsidRPr="00C561E7" w:rsidRDefault="00AB11B9" w:rsidP="00FE2BCB">
            <w:pPr>
              <w:jc w:val="center"/>
              <w:rPr>
                <w:szCs w:val="21"/>
              </w:rPr>
            </w:pPr>
            <w:r w:rsidRPr="00C561E7">
              <w:rPr>
                <w:szCs w:val="21"/>
              </w:rPr>
              <w:t>1.17</w:t>
            </w:r>
          </w:p>
        </w:tc>
        <w:tc>
          <w:tcPr>
            <w:tcW w:w="3203" w:type="dxa"/>
            <w:vAlign w:val="center"/>
          </w:tcPr>
          <w:p w14:paraId="2F46C187" w14:textId="77777777" w:rsidR="00AB11B9" w:rsidRPr="00C561E7" w:rsidRDefault="00AB11B9" w:rsidP="00FE2BCB">
            <w:pPr>
              <w:jc w:val="center"/>
              <w:rPr>
                <w:szCs w:val="21"/>
              </w:rPr>
            </w:pPr>
            <w:r w:rsidRPr="00C561E7">
              <w:rPr>
                <w:szCs w:val="21"/>
              </w:rPr>
              <w:t>0.99</w:t>
            </w:r>
          </w:p>
        </w:tc>
      </w:tr>
      <w:tr w:rsidR="00AB11B9" w:rsidRPr="00C561E7" w14:paraId="4D594EB5" w14:textId="77777777" w:rsidTr="00BA47C2">
        <w:trPr>
          <w:trHeight w:val="252"/>
          <w:jc w:val="center"/>
        </w:trPr>
        <w:tc>
          <w:tcPr>
            <w:tcW w:w="3512" w:type="dxa"/>
            <w:vAlign w:val="center"/>
          </w:tcPr>
          <w:p w14:paraId="36A33A64" w14:textId="77777777" w:rsidR="00AB11B9" w:rsidRPr="00C561E7" w:rsidRDefault="00AB11B9" w:rsidP="00FE2BCB">
            <w:pPr>
              <w:jc w:val="center"/>
              <w:rPr>
                <w:szCs w:val="21"/>
              </w:rPr>
            </w:pPr>
            <w:r w:rsidRPr="00C561E7">
              <w:rPr>
                <w:szCs w:val="21"/>
              </w:rPr>
              <w:t>8</w:t>
            </w:r>
          </w:p>
        </w:tc>
        <w:tc>
          <w:tcPr>
            <w:tcW w:w="1551" w:type="dxa"/>
            <w:vAlign w:val="center"/>
          </w:tcPr>
          <w:p w14:paraId="2F03D85C" w14:textId="77777777" w:rsidR="00AB11B9" w:rsidRPr="00C561E7" w:rsidRDefault="00AB11B9" w:rsidP="00FE2BCB">
            <w:pPr>
              <w:jc w:val="center"/>
              <w:rPr>
                <w:szCs w:val="21"/>
              </w:rPr>
            </w:pPr>
            <w:r w:rsidRPr="00C561E7">
              <w:rPr>
                <w:szCs w:val="21"/>
              </w:rPr>
              <w:t>1.27</w:t>
            </w:r>
          </w:p>
        </w:tc>
        <w:tc>
          <w:tcPr>
            <w:tcW w:w="3203" w:type="dxa"/>
            <w:vAlign w:val="center"/>
          </w:tcPr>
          <w:p w14:paraId="41900695" w14:textId="77777777" w:rsidR="00AB11B9" w:rsidRPr="00C561E7" w:rsidRDefault="00AB11B9" w:rsidP="00FE2BCB">
            <w:pPr>
              <w:jc w:val="center"/>
              <w:rPr>
                <w:szCs w:val="21"/>
              </w:rPr>
            </w:pPr>
            <w:r w:rsidRPr="00C561E7">
              <w:rPr>
                <w:szCs w:val="21"/>
              </w:rPr>
              <w:t>1.10</w:t>
            </w:r>
          </w:p>
        </w:tc>
      </w:tr>
      <w:tr w:rsidR="00AB11B9" w:rsidRPr="00C561E7" w14:paraId="601443DA" w14:textId="77777777" w:rsidTr="00BA47C2">
        <w:trPr>
          <w:trHeight w:val="252"/>
          <w:jc w:val="center"/>
        </w:trPr>
        <w:tc>
          <w:tcPr>
            <w:tcW w:w="3512" w:type="dxa"/>
            <w:vAlign w:val="center"/>
          </w:tcPr>
          <w:p w14:paraId="762D41A7" w14:textId="77777777" w:rsidR="00AB11B9" w:rsidRPr="00C561E7" w:rsidRDefault="00AB11B9" w:rsidP="00FE2BCB">
            <w:pPr>
              <w:jc w:val="center"/>
              <w:rPr>
                <w:szCs w:val="21"/>
              </w:rPr>
            </w:pPr>
            <w:r w:rsidRPr="00C561E7">
              <w:rPr>
                <w:szCs w:val="21"/>
              </w:rPr>
              <w:t>10</w:t>
            </w:r>
          </w:p>
        </w:tc>
        <w:tc>
          <w:tcPr>
            <w:tcW w:w="1551" w:type="dxa"/>
            <w:vAlign w:val="center"/>
          </w:tcPr>
          <w:p w14:paraId="413CA3F2" w14:textId="77777777" w:rsidR="00AB11B9" w:rsidRPr="00C561E7" w:rsidRDefault="00AB11B9" w:rsidP="00FE2BCB">
            <w:pPr>
              <w:jc w:val="center"/>
              <w:rPr>
                <w:szCs w:val="21"/>
              </w:rPr>
            </w:pPr>
            <w:r w:rsidRPr="00C561E7">
              <w:rPr>
                <w:szCs w:val="21"/>
              </w:rPr>
              <w:t>1.35</w:t>
            </w:r>
          </w:p>
        </w:tc>
        <w:tc>
          <w:tcPr>
            <w:tcW w:w="3203" w:type="dxa"/>
            <w:vAlign w:val="center"/>
          </w:tcPr>
          <w:p w14:paraId="4E6A538E" w14:textId="77777777" w:rsidR="00AB11B9" w:rsidRPr="00C561E7" w:rsidRDefault="00AB11B9" w:rsidP="00FE2BCB">
            <w:pPr>
              <w:jc w:val="center"/>
              <w:rPr>
                <w:szCs w:val="21"/>
              </w:rPr>
            </w:pPr>
            <w:r w:rsidRPr="00C561E7">
              <w:rPr>
                <w:szCs w:val="21"/>
              </w:rPr>
              <w:t>1.15</w:t>
            </w:r>
          </w:p>
        </w:tc>
      </w:tr>
      <w:tr w:rsidR="00AB11B9" w:rsidRPr="00C561E7" w14:paraId="21D3F92E" w14:textId="77777777" w:rsidTr="00BA47C2">
        <w:trPr>
          <w:trHeight w:val="252"/>
          <w:jc w:val="center"/>
        </w:trPr>
        <w:tc>
          <w:tcPr>
            <w:tcW w:w="3512" w:type="dxa"/>
            <w:vAlign w:val="center"/>
          </w:tcPr>
          <w:p w14:paraId="047BF72A" w14:textId="77777777" w:rsidR="00AB11B9" w:rsidRPr="00C561E7" w:rsidRDefault="00AB11B9" w:rsidP="00FE2BCB">
            <w:pPr>
              <w:jc w:val="center"/>
              <w:rPr>
                <w:szCs w:val="21"/>
              </w:rPr>
            </w:pPr>
            <w:r w:rsidRPr="00C561E7">
              <w:rPr>
                <w:szCs w:val="21"/>
              </w:rPr>
              <w:t>12</w:t>
            </w:r>
          </w:p>
        </w:tc>
        <w:tc>
          <w:tcPr>
            <w:tcW w:w="1551" w:type="dxa"/>
            <w:vAlign w:val="center"/>
          </w:tcPr>
          <w:p w14:paraId="22C5A821" w14:textId="77777777" w:rsidR="00AB11B9" w:rsidRPr="00C561E7" w:rsidRDefault="00AB11B9" w:rsidP="00FE2BCB">
            <w:pPr>
              <w:jc w:val="center"/>
              <w:rPr>
                <w:szCs w:val="21"/>
              </w:rPr>
            </w:pPr>
            <w:r w:rsidRPr="00C561E7">
              <w:rPr>
                <w:szCs w:val="21"/>
              </w:rPr>
              <w:t>1.36</w:t>
            </w:r>
          </w:p>
        </w:tc>
        <w:tc>
          <w:tcPr>
            <w:tcW w:w="3203" w:type="dxa"/>
            <w:vAlign w:val="center"/>
          </w:tcPr>
          <w:p w14:paraId="13CFB15D" w14:textId="77777777" w:rsidR="00AB11B9" w:rsidRPr="00C561E7" w:rsidRDefault="00AB11B9" w:rsidP="00FE2BCB">
            <w:pPr>
              <w:jc w:val="center"/>
              <w:rPr>
                <w:szCs w:val="21"/>
              </w:rPr>
            </w:pPr>
            <w:r w:rsidRPr="00C561E7">
              <w:rPr>
                <w:szCs w:val="21"/>
              </w:rPr>
              <w:t>1.17</w:t>
            </w:r>
          </w:p>
        </w:tc>
      </w:tr>
      <w:tr w:rsidR="00AB11B9" w:rsidRPr="00C561E7" w14:paraId="0AAA8750" w14:textId="77777777" w:rsidTr="00BA47C2">
        <w:trPr>
          <w:trHeight w:val="252"/>
          <w:jc w:val="center"/>
        </w:trPr>
        <w:tc>
          <w:tcPr>
            <w:tcW w:w="3512" w:type="dxa"/>
            <w:vAlign w:val="center"/>
          </w:tcPr>
          <w:p w14:paraId="5C0B1C9F" w14:textId="77777777" w:rsidR="00AB11B9" w:rsidRPr="00C561E7" w:rsidRDefault="00AB11B9" w:rsidP="00FE2BCB">
            <w:pPr>
              <w:jc w:val="center"/>
              <w:rPr>
                <w:szCs w:val="21"/>
              </w:rPr>
            </w:pPr>
            <w:r w:rsidRPr="00C561E7">
              <w:rPr>
                <w:szCs w:val="21"/>
              </w:rPr>
              <w:t>14</w:t>
            </w:r>
          </w:p>
        </w:tc>
        <w:tc>
          <w:tcPr>
            <w:tcW w:w="1551" w:type="dxa"/>
            <w:vAlign w:val="center"/>
          </w:tcPr>
          <w:p w14:paraId="3155E178" w14:textId="77777777" w:rsidR="00AB11B9" w:rsidRPr="00C561E7" w:rsidRDefault="00AB11B9" w:rsidP="00FE2BCB">
            <w:pPr>
              <w:jc w:val="center"/>
              <w:rPr>
                <w:szCs w:val="21"/>
              </w:rPr>
            </w:pPr>
            <w:r w:rsidRPr="00C561E7">
              <w:rPr>
                <w:szCs w:val="21"/>
              </w:rPr>
              <w:t>1.36</w:t>
            </w:r>
          </w:p>
        </w:tc>
        <w:tc>
          <w:tcPr>
            <w:tcW w:w="3203" w:type="dxa"/>
            <w:vAlign w:val="center"/>
          </w:tcPr>
          <w:p w14:paraId="46B78D0A" w14:textId="77777777" w:rsidR="00AB11B9" w:rsidRPr="00C561E7" w:rsidRDefault="00AB11B9" w:rsidP="00FE2BCB">
            <w:pPr>
              <w:jc w:val="center"/>
              <w:rPr>
                <w:szCs w:val="21"/>
              </w:rPr>
            </w:pPr>
            <w:r w:rsidRPr="00C561E7">
              <w:rPr>
                <w:szCs w:val="21"/>
              </w:rPr>
              <w:t>1.17</w:t>
            </w:r>
          </w:p>
        </w:tc>
      </w:tr>
      <w:tr w:rsidR="00AB11B9" w:rsidRPr="00C561E7" w14:paraId="7E873880" w14:textId="77777777" w:rsidTr="00BA47C2">
        <w:trPr>
          <w:trHeight w:val="252"/>
          <w:jc w:val="center"/>
        </w:trPr>
        <w:tc>
          <w:tcPr>
            <w:tcW w:w="3512" w:type="dxa"/>
            <w:vAlign w:val="center"/>
          </w:tcPr>
          <w:p w14:paraId="4B15B0E6" w14:textId="77777777" w:rsidR="00AB11B9" w:rsidRPr="00C561E7" w:rsidRDefault="00AB11B9" w:rsidP="00FE2BCB">
            <w:pPr>
              <w:jc w:val="center"/>
              <w:rPr>
                <w:szCs w:val="21"/>
              </w:rPr>
            </w:pPr>
            <w:r w:rsidRPr="00C561E7">
              <w:rPr>
                <w:szCs w:val="21"/>
              </w:rPr>
              <w:t>16</w:t>
            </w:r>
          </w:p>
        </w:tc>
        <w:tc>
          <w:tcPr>
            <w:tcW w:w="1551" w:type="dxa"/>
            <w:vAlign w:val="center"/>
          </w:tcPr>
          <w:p w14:paraId="1A30412C" w14:textId="77777777" w:rsidR="00AB11B9" w:rsidRPr="00C561E7" w:rsidRDefault="00AB11B9" w:rsidP="00FE2BCB">
            <w:pPr>
              <w:jc w:val="center"/>
              <w:rPr>
                <w:szCs w:val="21"/>
              </w:rPr>
            </w:pPr>
            <w:r w:rsidRPr="00C561E7">
              <w:rPr>
                <w:szCs w:val="21"/>
              </w:rPr>
              <w:t>1.36</w:t>
            </w:r>
          </w:p>
        </w:tc>
        <w:tc>
          <w:tcPr>
            <w:tcW w:w="3203" w:type="dxa"/>
            <w:vAlign w:val="center"/>
          </w:tcPr>
          <w:p w14:paraId="4840F1C0" w14:textId="77777777" w:rsidR="00AB11B9" w:rsidRPr="00C561E7" w:rsidRDefault="00AB11B9" w:rsidP="00FE2BCB">
            <w:pPr>
              <w:jc w:val="center"/>
              <w:rPr>
                <w:szCs w:val="21"/>
              </w:rPr>
            </w:pPr>
            <w:r w:rsidRPr="00C561E7">
              <w:rPr>
                <w:szCs w:val="21"/>
              </w:rPr>
              <w:t>1.17</w:t>
            </w:r>
          </w:p>
        </w:tc>
      </w:tr>
      <w:tr w:rsidR="00AB11B9" w:rsidRPr="00C561E7" w14:paraId="622CA489" w14:textId="77777777" w:rsidTr="00BA47C2">
        <w:trPr>
          <w:trHeight w:val="252"/>
          <w:jc w:val="center"/>
        </w:trPr>
        <w:tc>
          <w:tcPr>
            <w:tcW w:w="3512" w:type="dxa"/>
            <w:vAlign w:val="center"/>
          </w:tcPr>
          <w:p w14:paraId="248F79F7" w14:textId="77777777" w:rsidR="00AB11B9" w:rsidRPr="00C561E7" w:rsidRDefault="00AB11B9" w:rsidP="00FE2BCB">
            <w:pPr>
              <w:jc w:val="center"/>
              <w:rPr>
                <w:szCs w:val="21"/>
              </w:rPr>
            </w:pPr>
            <w:r w:rsidRPr="00C561E7">
              <w:rPr>
                <w:szCs w:val="21"/>
              </w:rPr>
              <w:t>18</w:t>
            </w:r>
          </w:p>
        </w:tc>
        <w:tc>
          <w:tcPr>
            <w:tcW w:w="1551" w:type="dxa"/>
            <w:vAlign w:val="center"/>
          </w:tcPr>
          <w:p w14:paraId="2F46CF20" w14:textId="77777777" w:rsidR="00AB11B9" w:rsidRPr="00C561E7" w:rsidRDefault="00AB11B9" w:rsidP="00FE2BCB">
            <w:pPr>
              <w:jc w:val="center"/>
              <w:rPr>
                <w:szCs w:val="21"/>
              </w:rPr>
            </w:pPr>
            <w:r w:rsidRPr="00C561E7">
              <w:rPr>
                <w:szCs w:val="21"/>
              </w:rPr>
              <w:t>1.36</w:t>
            </w:r>
          </w:p>
        </w:tc>
        <w:tc>
          <w:tcPr>
            <w:tcW w:w="3203" w:type="dxa"/>
            <w:vAlign w:val="center"/>
          </w:tcPr>
          <w:p w14:paraId="4A84C2A9" w14:textId="77777777" w:rsidR="00AB11B9" w:rsidRPr="00C561E7" w:rsidRDefault="00AB11B9" w:rsidP="00FE2BCB">
            <w:pPr>
              <w:jc w:val="center"/>
              <w:rPr>
                <w:szCs w:val="21"/>
              </w:rPr>
            </w:pPr>
            <w:r w:rsidRPr="00C561E7">
              <w:rPr>
                <w:szCs w:val="21"/>
              </w:rPr>
              <w:t>1.17</w:t>
            </w:r>
          </w:p>
        </w:tc>
      </w:tr>
      <w:tr w:rsidR="00AB11B9" w:rsidRPr="00C561E7" w14:paraId="74F3B165" w14:textId="77777777" w:rsidTr="00BA47C2">
        <w:trPr>
          <w:trHeight w:val="252"/>
          <w:jc w:val="center"/>
        </w:trPr>
        <w:tc>
          <w:tcPr>
            <w:tcW w:w="3512" w:type="dxa"/>
            <w:vAlign w:val="center"/>
          </w:tcPr>
          <w:p w14:paraId="65B0FF1F" w14:textId="77777777" w:rsidR="00AB11B9" w:rsidRPr="00C561E7" w:rsidRDefault="00AB11B9" w:rsidP="00FE2BCB">
            <w:pPr>
              <w:jc w:val="center"/>
              <w:rPr>
                <w:szCs w:val="21"/>
              </w:rPr>
            </w:pPr>
            <w:r w:rsidRPr="00C561E7">
              <w:rPr>
                <w:szCs w:val="21"/>
              </w:rPr>
              <w:t>20</w:t>
            </w:r>
          </w:p>
        </w:tc>
        <w:tc>
          <w:tcPr>
            <w:tcW w:w="1551" w:type="dxa"/>
            <w:vAlign w:val="center"/>
          </w:tcPr>
          <w:p w14:paraId="523842EB" w14:textId="77777777" w:rsidR="00AB11B9" w:rsidRPr="00C561E7" w:rsidRDefault="00AB11B9" w:rsidP="00FE2BCB">
            <w:pPr>
              <w:jc w:val="center"/>
              <w:rPr>
                <w:szCs w:val="21"/>
              </w:rPr>
            </w:pPr>
            <w:r w:rsidRPr="00C561E7">
              <w:rPr>
                <w:szCs w:val="21"/>
              </w:rPr>
              <w:t>1.36</w:t>
            </w:r>
          </w:p>
        </w:tc>
        <w:tc>
          <w:tcPr>
            <w:tcW w:w="3203" w:type="dxa"/>
            <w:vAlign w:val="center"/>
          </w:tcPr>
          <w:p w14:paraId="536C1879" w14:textId="77777777" w:rsidR="00AB11B9" w:rsidRPr="00C561E7" w:rsidRDefault="00AB11B9" w:rsidP="00FE2BCB">
            <w:pPr>
              <w:jc w:val="center"/>
              <w:rPr>
                <w:szCs w:val="21"/>
              </w:rPr>
            </w:pPr>
            <w:r w:rsidRPr="00C561E7">
              <w:rPr>
                <w:szCs w:val="21"/>
              </w:rPr>
              <w:t>1.17</w:t>
            </w:r>
          </w:p>
        </w:tc>
      </w:tr>
      <w:tr w:rsidR="00AB11B9" w:rsidRPr="00C561E7" w14:paraId="3093145F" w14:textId="77777777" w:rsidTr="00BA47C2">
        <w:trPr>
          <w:trHeight w:val="252"/>
          <w:jc w:val="center"/>
        </w:trPr>
        <w:tc>
          <w:tcPr>
            <w:tcW w:w="3512" w:type="dxa"/>
            <w:vAlign w:val="center"/>
          </w:tcPr>
          <w:p w14:paraId="43E96EEB" w14:textId="77777777" w:rsidR="00AB11B9" w:rsidRPr="00C561E7" w:rsidRDefault="00AB11B9" w:rsidP="00FE2BCB">
            <w:pPr>
              <w:jc w:val="center"/>
              <w:rPr>
                <w:szCs w:val="21"/>
              </w:rPr>
            </w:pPr>
            <w:r w:rsidRPr="00C561E7">
              <w:rPr>
                <w:szCs w:val="21"/>
              </w:rPr>
              <w:t>22</w:t>
            </w:r>
          </w:p>
        </w:tc>
        <w:tc>
          <w:tcPr>
            <w:tcW w:w="1551" w:type="dxa"/>
            <w:vAlign w:val="center"/>
          </w:tcPr>
          <w:p w14:paraId="6D5117B1" w14:textId="77777777" w:rsidR="00AB11B9" w:rsidRPr="00C561E7" w:rsidRDefault="00AB11B9" w:rsidP="00FE2BCB">
            <w:pPr>
              <w:jc w:val="center"/>
              <w:rPr>
                <w:szCs w:val="21"/>
              </w:rPr>
            </w:pPr>
            <w:r w:rsidRPr="00C561E7">
              <w:rPr>
                <w:szCs w:val="21"/>
              </w:rPr>
              <w:t>1.36</w:t>
            </w:r>
          </w:p>
        </w:tc>
        <w:tc>
          <w:tcPr>
            <w:tcW w:w="3203" w:type="dxa"/>
            <w:vAlign w:val="center"/>
          </w:tcPr>
          <w:p w14:paraId="5B06D7D6" w14:textId="77777777" w:rsidR="00AB11B9" w:rsidRPr="00C561E7" w:rsidRDefault="00AB11B9" w:rsidP="00FE2BCB">
            <w:pPr>
              <w:jc w:val="center"/>
              <w:rPr>
                <w:szCs w:val="21"/>
              </w:rPr>
            </w:pPr>
            <w:r w:rsidRPr="00C561E7">
              <w:rPr>
                <w:szCs w:val="21"/>
              </w:rPr>
              <w:t>1.17</w:t>
            </w:r>
          </w:p>
        </w:tc>
      </w:tr>
      <w:tr w:rsidR="00AB11B9" w:rsidRPr="00C561E7" w14:paraId="48BD6D3D" w14:textId="77777777" w:rsidTr="00BA47C2">
        <w:trPr>
          <w:trHeight w:val="252"/>
          <w:jc w:val="center"/>
        </w:trPr>
        <w:tc>
          <w:tcPr>
            <w:tcW w:w="3512" w:type="dxa"/>
            <w:vAlign w:val="center"/>
          </w:tcPr>
          <w:p w14:paraId="15813C02" w14:textId="77777777" w:rsidR="00AB11B9" w:rsidRPr="00C561E7" w:rsidRDefault="00AB11B9" w:rsidP="00FE2BCB">
            <w:pPr>
              <w:jc w:val="center"/>
              <w:rPr>
                <w:szCs w:val="21"/>
              </w:rPr>
            </w:pPr>
            <w:r w:rsidRPr="00C561E7">
              <w:rPr>
                <w:szCs w:val="21"/>
              </w:rPr>
              <w:t>24</w:t>
            </w:r>
          </w:p>
        </w:tc>
        <w:tc>
          <w:tcPr>
            <w:tcW w:w="1551" w:type="dxa"/>
            <w:vAlign w:val="center"/>
          </w:tcPr>
          <w:p w14:paraId="19E7D4BF" w14:textId="77777777" w:rsidR="00AB11B9" w:rsidRPr="00C561E7" w:rsidRDefault="00AB11B9" w:rsidP="00FE2BCB">
            <w:pPr>
              <w:jc w:val="center"/>
              <w:rPr>
                <w:szCs w:val="21"/>
              </w:rPr>
            </w:pPr>
            <w:r w:rsidRPr="00C561E7">
              <w:rPr>
                <w:szCs w:val="21"/>
              </w:rPr>
              <w:t>1.36</w:t>
            </w:r>
          </w:p>
        </w:tc>
        <w:tc>
          <w:tcPr>
            <w:tcW w:w="3203" w:type="dxa"/>
            <w:vAlign w:val="center"/>
          </w:tcPr>
          <w:p w14:paraId="6DD969D1" w14:textId="77777777" w:rsidR="00AB11B9" w:rsidRPr="00C561E7" w:rsidRDefault="00AB11B9" w:rsidP="00FE2BCB">
            <w:pPr>
              <w:jc w:val="center"/>
              <w:rPr>
                <w:szCs w:val="21"/>
              </w:rPr>
            </w:pPr>
            <w:r w:rsidRPr="00C561E7">
              <w:rPr>
                <w:szCs w:val="21"/>
              </w:rPr>
              <w:t>1.17</w:t>
            </w:r>
          </w:p>
        </w:tc>
      </w:tr>
      <w:tr w:rsidR="00AB11B9" w:rsidRPr="00C561E7" w14:paraId="62EE1B35" w14:textId="77777777" w:rsidTr="00BA47C2">
        <w:trPr>
          <w:trHeight w:val="252"/>
          <w:jc w:val="center"/>
        </w:trPr>
        <w:tc>
          <w:tcPr>
            <w:tcW w:w="3512" w:type="dxa"/>
            <w:vAlign w:val="center"/>
          </w:tcPr>
          <w:p w14:paraId="26148FCF" w14:textId="77777777" w:rsidR="00AB11B9" w:rsidRPr="00C561E7" w:rsidRDefault="00AB11B9" w:rsidP="00FE2BCB">
            <w:pPr>
              <w:jc w:val="center"/>
              <w:rPr>
                <w:szCs w:val="21"/>
              </w:rPr>
            </w:pPr>
            <w:r w:rsidRPr="00C561E7">
              <w:rPr>
                <w:szCs w:val="21"/>
              </w:rPr>
              <w:t>26</w:t>
            </w:r>
          </w:p>
        </w:tc>
        <w:tc>
          <w:tcPr>
            <w:tcW w:w="1551" w:type="dxa"/>
            <w:vAlign w:val="center"/>
          </w:tcPr>
          <w:p w14:paraId="7DDDB915" w14:textId="77777777" w:rsidR="00AB11B9" w:rsidRPr="00C561E7" w:rsidRDefault="00AB11B9" w:rsidP="00FE2BCB">
            <w:pPr>
              <w:jc w:val="center"/>
              <w:rPr>
                <w:szCs w:val="21"/>
              </w:rPr>
            </w:pPr>
            <w:r w:rsidRPr="00C561E7">
              <w:rPr>
                <w:szCs w:val="21"/>
              </w:rPr>
              <w:t>1.36</w:t>
            </w:r>
          </w:p>
        </w:tc>
        <w:tc>
          <w:tcPr>
            <w:tcW w:w="3203" w:type="dxa"/>
            <w:vAlign w:val="center"/>
          </w:tcPr>
          <w:p w14:paraId="3E12665F" w14:textId="77777777" w:rsidR="00AB11B9" w:rsidRPr="00C561E7" w:rsidRDefault="00AB11B9" w:rsidP="00FE2BCB">
            <w:pPr>
              <w:jc w:val="center"/>
              <w:rPr>
                <w:szCs w:val="21"/>
              </w:rPr>
            </w:pPr>
            <w:r w:rsidRPr="00C561E7">
              <w:rPr>
                <w:szCs w:val="21"/>
              </w:rPr>
              <w:t>1.17</w:t>
            </w:r>
          </w:p>
        </w:tc>
      </w:tr>
      <w:tr w:rsidR="00AB11B9" w:rsidRPr="00C561E7" w14:paraId="34F98F28" w14:textId="77777777" w:rsidTr="00BA47C2">
        <w:trPr>
          <w:trHeight w:val="252"/>
          <w:jc w:val="center"/>
        </w:trPr>
        <w:tc>
          <w:tcPr>
            <w:tcW w:w="3512" w:type="dxa"/>
            <w:vAlign w:val="center"/>
          </w:tcPr>
          <w:p w14:paraId="6396B225" w14:textId="77777777" w:rsidR="00AB11B9" w:rsidRPr="00C561E7" w:rsidRDefault="00AB11B9" w:rsidP="00FE2BCB">
            <w:pPr>
              <w:jc w:val="center"/>
              <w:rPr>
                <w:szCs w:val="21"/>
              </w:rPr>
            </w:pPr>
            <w:r w:rsidRPr="00C561E7">
              <w:rPr>
                <w:szCs w:val="21"/>
              </w:rPr>
              <w:t>28</w:t>
            </w:r>
          </w:p>
        </w:tc>
        <w:tc>
          <w:tcPr>
            <w:tcW w:w="1551" w:type="dxa"/>
            <w:vAlign w:val="center"/>
          </w:tcPr>
          <w:p w14:paraId="273D12E1" w14:textId="77777777" w:rsidR="00AB11B9" w:rsidRPr="00C561E7" w:rsidRDefault="00AB11B9" w:rsidP="00FE2BCB">
            <w:pPr>
              <w:jc w:val="center"/>
              <w:rPr>
                <w:szCs w:val="21"/>
              </w:rPr>
            </w:pPr>
            <w:r w:rsidRPr="00C561E7">
              <w:rPr>
                <w:szCs w:val="21"/>
              </w:rPr>
              <w:t>1.36</w:t>
            </w:r>
          </w:p>
        </w:tc>
        <w:tc>
          <w:tcPr>
            <w:tcW w:w="3203" w:type="dxa"/>
            <w:vAlign w:val="center"/>
          </w:tcPr>
          <w:p w14:paraId="6D0A089E" w14:textId="77777777" w:rsidR="00AB11B9" w:rsidRPr="00C561E7" w:rsidRDefault="00AB11B9" w:rsidP="00FE2BCB">
            <w:pPr>
              <w:jc w:val="center"/>
              <w:rPr>
                <w:szCs w:val="21"/>
              </w:rPr>
            </w:pPr>
            <w:r w:rsidRPr="00C561E7">
              <w:rPr>
                <w:szCs w:val="21"/>
              </w:rPr>
              <w:t>1.17</w:t>
            </w:r>
          </w:p>
        </w:tc>
      </w:tr>
      <w:tr w:rsidR="00AB11B9" w:rsidRPr="00C561E7" w14:paraId="04CC5DE6" w14:textId="77777777" w:rsidTr="00BA47C2">
        <w:trPr>
          <w:trHeight w:val="252"/>
          <w:jc w:val="center"/>
        </w:trPr>
        <w:tc>
          <w:tcPr>
            <w:tcW w:w="3512" w:type="dxa"/>
            <w:vAlign w:val="center"/>
          </w:tcPr>
          <w:p w14:paraId="64F5D1D0" w14:textId="77777777" w:rsidR="00AB11B9" w:rsidRPr="00C561E7" w:rsidRDefault="00AB11B9" w:rsidP="00FE2BCB">
            <w:pPr>
              <w:jc w:val="center"/>
              <w:rPr>
                <w:szCs w:val="21"/>
              </w:rPr>
            </w:pPr>
            <w:r w:rsidRPr="00C561E7">
              <w:rPr>
                <w:szCs w:val="21"/>
              </w:rPr>
              <w:t>30</w:t>
            </w:r>
          </w:p>
        </w:tc>
        <w:tc>
          <w:tcPr>
            <w:tcW w:w="1551" w:type="dxa"/>
            <w:vAlign w:val="center"/>
          </w:tcPr>
          <w:p w14:paraId="457F0210" w14:textId="77777777" w:rsidR="00AB11B9" w:rsidRPr="00C561E7" w:rsidRDefault="00AB11B9" w:rsidP="00FE2BCB">
            <w:pPr>
              <w:jc w:val="center"/>
              <w:rPr>
                <w:szCs w:val="21"/>
              </w:rPr>
            </w:pPr>
            <w:r w:rsidRPr="00C561E7">
              <w:rPr>
                <w:szCs w:val="21"/>
              </w:rPr>
              <w:t>1.36</w:t>
            </w:r>
          </w:p>
        </w:tc>
        <w:tc>
          <w:tcPr>
            <w:tcW w:w="3203" w:type="dxa"/>
            <w:vAlign w:val="center"/>
          </w:tcPr>
          <w:p w14:paraId="347EF010" w14:textId="77777777" w:rsidR="00AB11B9" w:rsidRPr="00C561E7" w:rsidRDefault="00AB11B9" w:rsidP="00FE2BCB">
            <w:pPr>
              <w:jc w:val="center"/>
              <w:rPr>
                <w:szCs w:val="21"/>
              </w:rPr>
            </w:pPr>
            <w:r w:rsidRPr="00C561E7">
              <w:rPr>
                <w:szCs w:val="21"/>
              </w:rPr>
              <w:t>1.17</w:t>
            </w:r>
          </w:p>
        </w:tc>
      </w:tr>
    </w:tbl>
    <w:p w14:paraId="2F3AE9FE" w14:textId="77777777" w:rsidR="00AB11B9" w:rsidRPr="00C561E7" w:rsidRDefault="00AB11B9" w:rsidP="0040759A">
      <w:pPr>
        <w:adjustRightInd w:val="0"/>
        <w:snapToGrid w:val="0"/>
        <w:spacing w:beforeLines="50" w:before="156" w:line="360" w:lineRule="auto"/>
        <w:ind w:firstLineChars="200" w:firstLine="420"/>
        <w:rPr>
          <w:szCs w:val="21"/>
        </w:rPr>
      </w:pPr>
    </w:p>
    <w:p w14:paraId="022F79E9" w14:textId="77777777" w:rsidR="00AB11B9" w:rsidRPr="00C561E7" w:rsidRDefault="00AB11B9" w:rsidP="00FE2BCB">
      <w:pPr>
        <w:jc w:val="center"/>
        <w:rPr>
          <w:sz w:val="24"/>
        </w:rPr>
      </w:pPr>
      <w:r w:rsidRPr="00C561E7">
        <w:rPr>
          <w:sz w:val="24"/>
        </w:rPr>
        <w:object w:dxaOrig="14235" w:dyaOrig="8850" w14:anchorId="55DDA652">
          <v:shape id="_x0000_i1292" type="#_x0000_t75" style="width:299pt;height:186pt" o:ole="">
            <v:imagedata r:id="rId545" o:title=""/>
          </v:shape>
          <o:OLEObject Type="Embed" ProgID="AutoCAD.Drawing.18" ShapeID="_x0000_i1292" DrawAspect="Content" ObjectID="_1711202186" r:id="rId546"/>
        </w:object>
      </w:r>
    </w:p>
    <w:p w14:paraId="7264A1CE" w14:textId="77777777" w:rsidR="00AB11B9" w:rsidRPr="00C561E7" w:rsidRDefault="00AB11B9" w:rsidP="0040759A">
      <w:pPr>
        <w:shd w:val="clear" w:color="auto" w:fill="FFFFFF"/>
        <w:spacing w:beforeLines="50" w:before="156" w:line="310" w:lineRule="exact"/>
        <w:jc w:val="center"/>
        <w:rPr>
          <w:b/>
          <w:i/>
          <w:iCs/>
          <w:spacing w:val="-1"/>
          <w:szCs w:val="21"/>
          <w:vertAlign w:val="subscript"/>
        </w:rPr>
      </w:pPr>
      <w:r w:rsidRPr="00C561E7">
        <w:rPr>
          <w:b/>
          <w:spacing w:val="-1"/>
          <w:szCs w:val="21"/>
        </w:rPr>
        <w:t>图</w:t>
      </w:r>
      <w:r w:rsidR="00A24BB6" w:rsidRPr="00C561E7">
        <w:rPr>
          <w:b/>
          <w:spacing w:val="-1"/>
          <w:szCs w:val="21"/>
        </w:rPr>
        <w:t>F.0</w:t>
      </w:r>
      <w:r w:rsidRPr="00C561E7">
        <w:rPr>
          <w:b/>
          <w:spacing w:val="-1"/>
          <w:szCs w:val="21"/>
        </w:rPr>
        <w:t>.3-1</w:t>
      </w:r>
      <w:r w:rsidRPr="00C561E7">
        <w:rPr>
          <w:b/>
          <w:spacing w:val="-1"/>
          <w:szCs w:val="21"/>
        </w:rPr>
        <w:t xml:space="preserve">　钻孔方式土压力产生管道环向应力的埋深影响系数</w:t>
      </w:r>
      <w:r w:rsidRPr="00C561E7">
        <w:rPr>
          <w:b/>
          <w:i/>
          <w:iCs/>
          <w:spacing w:val="-1"/>
          <w:szCs w:val="21"/>
        </w:rPr>
        <w:t>B</w:t>
      </w:r>
      <w:r w:rsidRPr="00C561E7">
        <w:rPr>
          <w:b/>
          <w:i/>
          <w:iCs/>
          <w:spacing w:val="-1"/>
          <w:szCs w:val="21"/>
          <w:vertAlign w:val="subscript"/>
        </w:rPr>
        <w:t>e</w:t>
      </w:r>
    </w:p>
    <w:p w14:paraId="19A04497" w14:textId="77777777" w:rsidR="00AB11B9" w:rsidRPr="00C561E7" w:rsidRDefault="00AB11B9" w:rsidP="00FE2BCB">
      <w:pPr>
        <w:adjustRightInd w:val="0"/>
        <w:snapToGrid w:val="0"/>
        <w:spacing w:line="310" w:lineRule="exact"/>
        <w:jc w:val="center"/>
        <w:rPr>
          <w:szCs w:val="21"/>
        </w:rPr>
      </w:pPr>
    </w:p>
    <w:p w14:paraId="34741CDD" w14:textId="77777777" w:rsidR="00AB11B9" w:rsidRPr="00C561E7" w:rsidRDefault="00A24BB6" w:rsidP="00FE2BCB">
      <w:pPr>
        <w:adjustRightInd w:val="0"/>
        <w:snapToGrid w:val="0"/>
        <w:spacing w:line="360" w:lineRule="auto"/>
        <w:rPr>
          <w:szCs w:val="21"/>
        </w:rPr>
      </w:pPr>
      <w:r w:rsidRPr="00C561E7">
        <w:rPr>
          <w:b/>
          <w:szCs w:val="21"/>
        </w:rPr>
        <w:t>F.0</w:t>
      </w:r>
      <w:r w:rsidR="00AB11B9" w:rsidRPr="00C561E7">
        <w:rPr>
          <w:b/>
          <w:szCs w:val="21"/>
        </w:rPr>
        <w:t xml:space="preserve">.4 </w:t>
      </w:r>
      <w:r w:rsidR="00AB11B9" w:rsidRPr="00C561E7">
        <w:rPr>
          <w:szCs w:val="21"/>
        </w:rPr>
        <w:t>钻孔方式</w:t>
      </w:r>
      <w:r w:rsidR="00AB11B9" w:rsidRPr="00C561E7">
        <w:rPr>
          <w:spacing w:val="-1"/>
          <w:szCs w:val="21"/>
        </w:rPr>
        <w:t>土压力产生</w:t>
      </w:r>
      <w:proofErr w:type="gramStart"/>
      <w:r w:rsidR="00AB11B9" w:rsidRPr="00C561E7">
        <w:rPr>
          <w:spacing w:val="-1"/>
          <w:szCs w:val="21"/>
        </w:rPr>
        <w:t>管道环</w:t>
      </w:r>
      <w:proofErr w:type="gramEnd"/>
      <w:r w:rsidR="00AB11B9" w:rsidRPr="00C561E7">
        <w:rPr>
          <w:spacing w:val="-1"/>
          <w:szCs w:val="21"/>
        </w:rPr>
        <w:t>向应力挖掘系数</w:t>
      </w:r>
      <w:r w:rsidR="00A41148" w:rsidRPr="00C561E7">
        <w:rPr>
          <w:i/>
          <w:iCs/>
          <w:spacing w:val="-1"/>
          <w:position w:val="-10"/>
          <w:szCs w:val="21"/>
        </w:rPr>
        <w:object w:dxaOrig="279" w:dyaOrig="320" w14:anchorId="3342876F">
          <v:shape id="_x0000_i1293" type="#_x0000_t75" style="width:14.5pt;height:15.5pt" o:ole="">
            <v:imagedata r:id="rId547" o:title=""/>
          </v:shape>
          <o:OLEObject Type="Embed" ProgID="Equation.DSMT4" ShapeID="_x0000_i1293" DrawAspect="Content" ObjectID="_1711202187" r:id="rId548"/>
        </w:object>
      </w:r>
      <w:r w:rsidR="00AB11B9" w:rsidRPr="00C561E7">
        <w:rPr>
          <w:szCs w:val="21"/>
        </w:rPr>
        <w:t>，应</w:t>
      </w:r>
      <w:r w:rsidR="00AB11B9" w:rsidRPr="00C561E7">
        <w:rPr>
          <w:spacing w:val="-1"/>
          <w:szCs w:val="21"/>
        </w:rPr>
        <w:t>根据</w:t>
      </w:r>
      <w:r w:rsidR="00AB11B9" w:rsidRPr="00C561E7">
        <w:rPr>
          <w:szCs w:val="21"/>
        </w:rPr>
        <w:t>钻孔直径与管线直径比值</w:t>
      </w:r>
      <w:r w:rsidR="00A41148" w:rsidRPr="00C561E7">
        <w:rPr>
          <w:i/>
          <w:iCs/>
          <w:spacing w:val="-1"/>
          <w:position w:val="-10"/>
          <w:szCs w:val="21"/>
        </w:rPr>
        <w:object w:dxaOrig="620" w:dyaOrig="320" w14:anchorId="1A527987">
          <v:shape id="_x0000_i1294" type="#_x0000_t75" style="width:31pt;height:15.5pt" o:ole="">
            <v:imagedata r:id="rId549" o:title=""/>
          </v:shape>
          <o:OLEObject Type="Embed" ProgID="Equation.DSMT4" ShapeID="_x0000_i1294" DrawAspect="Content" ObjectID="_1711202188" r:id="rId550"/>
        </w:object>
      </w:r>
      <w:r w:rsidR="00AB11B9" w:rsidRPr="00C561E7">
        <w:rPr>
          <w:szCs w:val="21"/>
        </w:rPr>
        <w:t>，按</w:t>
      </w:r>
      <w:r w:rsidR="00AB11B9" w:rsidRPr="00C561E7">
        <w:rPr>
          <w:bCs/>
          <w:szCs w:val="21"/>
        </w:rPr>
        <w:t>表</w:t>
      </w:r>
      <w:r w:rsidRPr="00C561E7">
        <w:rPr>
          <w:bCs/>
          <w:szCs w:val="21"/>
        </w:rPr>
        <w:t>F.0</w:t>
      </w:r>
      <w:r w:rsidR="00AB11B9" w:rsidRPr="00C561E7">
        <w:rPr>
          <w:bCs/>
          <w:szCs w:val="21"/>
        </w:rPr>
        <w:t>.4-1</w:t>
      </w:r>
      <w:r w:rsidR="00AB11B9" w:rsidRPr="00C561E7">
        <w:rPr>
          <w:bCs/>
          <w:szCs w:val="21"/>
        </w:rPr>
        <w:t>取值，当</w:t>
      </w:r>
      <w:r w:rsidR="00AB11B9" w:rsidRPr="00C561E7">
        <w:rPr>
          <w:szCs w:val="21"/>
        </w:rPr>
        <w:t>不能从表中直接获取数据时，应按图</w:t>
      </w:r>
      <w:r w:rsidRPr="00C561E7">
        <w:rPr>
          <w:szCs w:val="21"/>
        </w:rPr>
        <w:t>F.0</w:t>
      </w:r>
      <w:r w:rsidR="00AB11B9" w:rsidRPr="00C561E7">
        <w:rPr>
          <w:szCs w:val="21"/>
        </w:rPr>
        <w:t>.4-1</w:t>
      </w:r>
      <w:r w:rsidR="00AB11B9" w:rsidRPr="00C561E7">
        <w:rPr>
          <w:szCs w:val="21"/>
        </w:rPr>
        <w:t>确定；在不能确定钻孔直径时，宜取</w:t>
      </w:r>
      <w:r w:rsidR="00A41148" w:rsidRPr="00C561E7">
        <w:rPr>
          <w:i/>
          <w:iCs/>
          <w:spacing w:val="-1"/>
          <w:position w:val="-10"/>
          <w:szCs w:val="21"/>
        </w:rPr>
        <w:object w:dxaOrig="760" w:dyaOrig="320" w14:anchorId="690CFF77">
          <v:shape id="_x0000_i1295" type="#_x0000_t75" style="width:38.5pt;height:15.5pt" o:ole="">
            <v:imagedata r:id="rId551" o:title=""/>
          </v:shape>
          <o:OLEObject Type="Embed" ProgID="Equation.DSMT4" ShapeID="_x0000_i1295" DrawAspect="Content" ObjectID="_1711202189" r:id="rId552"/>
        </w:object>
      </w:r>
      <w:r w:rsidR="00AB11B9" w:rsidRPr="00C561E7">
        <w:rPr>
          <w:szCs w:val="21"/>
        </w:rPr>
        <w:t>；对于开挖</w:t>
      </w:r>
      <w:proofErr w:type="gramStart"/>
      <w:r w:rsidR="00AB11B9" w:rsidRPr="00C561E7">
        <w:rPr>
          <w:szCs w:val="21"/>
        </w:rPr>
        <w:t>敷管施工</w:t>
      </w:r>
      <w:proofErr w:type="gramEnd"/>
      <w:r w:rsidR="00AB11B9" w:rsidRPr="00C561E7">
        <w:rPr>
          <w:szCs w:val="21"/>
        </w:rPr>
        <w:t>方法，宜取</w:t>
      </w:r>
      <w:r w:rsidR="00A41148" w:rsidRPr="00C561E7">
        <w:rPr>
          <w:i/>
          <w:iCs/>
          <w:spacing w:val="-1"/>
          <w:position w:val="-10"/>
          <w:szCs w:val="21"/>
        </w:rPr>
        <w:object w:dxaOrig="760" w:dyaOrig="320" w14:anchorId="32B166C0">
          <v:shape id="_x0000_i1296" type="#_x0000_t75" style="width:38.5pt;height:15.5pt" o:ole="">
            <v:imagedata r:id="rId551" o:title=""/>
          </v:shape>
          <o:OLEObject Type="Embed" ProgID="Equation.DSMT4" ShapeID="_x0000_i1296" DrawAspect="Content" ObjectID="_1711202190" r:id="rId553"/>
        </w:object>
      </w:r>
      <w:r w:rsidR="00AB11B9" w:rsidRPr="00C561E7">
        <w:rPr>
          <w:szCs w:val="21"/>
        </w:rPr>
        <w:t>。</w:t>
      </w:r>
    </w:p>
    <w:p w14:paraId="6584131D" w14:textId="77777777" w:rsidR="00AB11B9" w:rsidRPr="00C561E7" w:rsidRDefault="00AB11B9" w:rsidP="0040759A">
      <w:pPr>
        <w:adjustRightInd w:val="0"/>
        <w:snapToGrid w:val="0"/>
        <w:spacing w:beforeLines="50" w:before="156" w:line="310" w:lineRule="exact"/>
        <w:jc w:val="center"/>
        <w:rPr>
          <w:b/>
          <w:szCs w:val="21"/>
        </w:rPr>
      </w:pPr>
      <w:r w:rsidRPr="00C561E7">
        <w:rPr>
          <w:b/>
          <w:szCs w:val="21"/>
        </w:rPr>
        <w:t>表</w:t>
      </w:r>
      <w:r w:rsidR="00A24BB6" w:rsidRPr="00C561E7">
        <w:rPr>
          <w:b/>
          <w:szCs w:val="21"/>
        </w:rPr>
        <w:t>F.0</w:t>
      </w:r>
      <w:r w:rsidRPr="00C561E7">
        <w:rPr>
          <w:b/>
          <w:szCs w:val="21"/>
        </w:rPr>
        <w:t>.4-1</w:t>
      </w:r>
      <w:r w:rsidRPr="00C561E7">
        <w:rPr>
          <w:b/>
          <w:szCs w:val="21"/>
        </w:rPr>
        <w:t xml:space="preserve">　钻孔方式土压力产生</w:t>
      </w:r>
      <w:proofErr w:type="gramStart"/>
      <w:r w:rsidRPr="00C561E7">
        <w:rPr>
          <w:b/>
          <w:szCs w:val="21"/>
        </w:rPr>
        <w:t>管道环</w:t>
      </w:r>
      <w:proofErr w:type="gramEnd"/>
      <w:r w:rsidRPr="00C561E7">
        <w:rPr>
          <w:b/>
          <w:szCs w:val="21"/>
        </w:rPr>
        <w:t>向应力的</w:t>
      </w:r>
      <w:r w:rsidRPr="00C561E7">
        <w:rPr>
          <w:b/>
          <w:spacing w:val="-1"/>
          <w:szCs w:val="21"/>
        </w:rPr>
        <w:t>挖掘系数</w:t>
      </w:r>
      <w:r w:rsidR="00A41148" w:rsidRPr="00C561E7">
        <w:rPr>
          <w:i/>
          <w:iCs/>
          <w:spacing w:val="-1"/>
          <w:position w:val="-10"/>
          <w:szCs w:val="21"/>
        </w:rPr>
        <w:object w:dxaOrig="279" w:dyaOrig="320" w14:anchorId="5ABFAA84">
          <v:shape id="_x0000_i1297" type="#_x0000_t75" style="width:14.5pt;height:15.5pt" o:ole="">
            <v:imagedata r:id="rId547" o:title=""/>
          </v:shape>
          <o:OLEObject Type="Embed" ProgID="Equation.DSMT4" ShapeID="_x0000_i1297" DrawAspect="Content" ObjectID="_1711202191" r:id="rId55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1"/>
        <w:gridCol w:w="3161"/>
      </w:tblGrid>
      <w:tr w:rsidR="000C33E4" w:rsidRPr="00C561E7" w14:paraId="67AFD232" w14:textId="77777777" w:rsidTr="00BA47C2">
        <w:trPr>
          <w:trHeight w:val="419"/>
          <w:jc w:val="center"/>
        </w:trPr>
        <w:tc>
          <w:tcPr>
            <w:tcW w:w="5171" w:type="dxa"/>
            <w:vAlign w:val="center"/>
          </w:tcPr>
          <w:p w14:paraId="16DE2EA8" w14:textId="77777777" w:rsidR="00AB11B9" w:rsidRPr="00C561E7" w:rsidRDefault="00A41148" w:rsidP="00FE2BCB">
            <w:pPr>
              <w:jc w:val="center"/>
              <w:rPr>
                <w:szCs w:val="21"/>
              </w:rPr>
            </w:pPr>
            <w:r w:rsidRPr="00C561E7">
              <w:rPr>
                <w:i/>
                <w:iCs/>
                <w:spacing w:val="-1"/>
                <w:position w:val="-10"/>
                <w:szCs w:val="21"/>
              </w:rPr>
              <w:object w:dxaOrig="620" w:dyaOrig="320" w14:anchorId="05FD70D5">
                <v:shape id="_x0000_i1298" type="#_x0000_t75" style="width:31pt;height:15.5pt" o:ole="">
                  <v:imagedata r:id="rId549" o:title=""/>
                </v:shape>
                <o:OLEObject Type="Embed" ProgID="Equation.DSMT4" ShapeID="_x0000_i1298" DrawAspect="Content" ObjectID="_1711202192" r:id="rId555"/>
              </w:object>
            </w:r>
          </w:p>
        </w:tc>
        <w:tc>
          <w:tcPr>
            <w:tcW w:w="3161" w:type="dxa"/>
            <w:vAlign w:val="center"/>
          </w:tcPr>
          <w:p w14:paraId="64B0A4D1" w14:textId="77777777" w:rsidR="00AB11B9" w:rsidRPr="00C561E7" w:rsidRDefault="00A41148" w:rsidP="00FE2BCB">
            <w:pPr>
              <w:jc w:val="center"/>
              <w:rPr>
                <w:szCs w:val="21"/>
              </w:rPr>
            </w:pPr>
            <w:r w:rsidRPr="00C561E7">
              <w:rPr>
                <w:i/>
                <w:iCs/>
                <w:spacing w:val="-1"/>
                <w:position w:val="-10"/>
                <w:szCs w:val="21"/>
              </w:rPr>
              <w:object w:dxaOrig="279" w:dyaOrig="320" w14:anchorId="66DE5DEA">
                <v:shape id="_x0000_i1299" type="#_x0000_t75" style="width:14.5pt;height:15.5pt" o:ole="">
                  <v:imagedata r:id="rId547" o:title=""/>
                </v:shape>
                <o:OLEObject Type="Embed" ProgID="Equation.DSMT4" ShapeID="_x0000_i1299" DrawAspect="Content" ObjectID="_1711202193" r:id="rId556"/>
              </w:object>
            </w:r>
          </w:p>
        </w:tc>
      </w:tr>
      <w:tr w:rsidR="000C33E4" w:rsidRPr="00C561E7" w14:paraId="144E2C50" w14:textId="77777777" w:rsidTr="00BA47C2">
        <w:trPr>
          <w:trHeight w:val="409"/>
          <w:jc w:val="center"/>
        </w:trPr>
        <w:tc>
          <w:tcPr>
            <w:tcW w:w="5171" w:type="dxa"/>
            <w:vAlign w:val="center"/>
          </w:tcPr>
          <w:p w14:paraId="5F1FB40F" w14:textId="77777777" w:rsidR="00AB11B9" w:rsidRPr="00C561E7" w:rsidRDefault="00AB11B9" w:rsidP="00FE2BCB">
            <w:pPr>
              <w:jc w:val="center"/>
              <w:rPr>
                <w:szCs w:val="21"/>
              </w:rPr>
            </w:pPr>
            <w:r w:rsidRPr="00C561E7">
              <w:rPr>
                <w:szCs w:val="21"/>
              </w:rPr>
              <w:t>1.00</w:t>
            </w:r>
          </w:p>
        </w:tc>
        <w:tc>
          <w:tcPr>
            <w:tcW w:w="3161" w:type="dxa"/>
            <w:vAlign w:val="center"/>
          </w:tcPr>
          <w:p w14:paraId="5E4B92DE" w14:textId="77777777" w:rsidR="00AB11B9" w:rsidRPr="00C561E7" w:rsidRDefault="00AB11B9" w:rsidP="00FE2BCB">
            <w:pPr>
              <w:jc w:val="center"/>
              <w:rPr>
                <w:szCs w:val="21"/>
              </w:rPr>
            </w:pPr>
            <w:r w:rsidRPr="00C561E7">
              <w:rPr>
                <w:szCs w:val="21"/>
              </w:rPr>
              <w:t>0.83</w:t>
            </w:r>
          </w:p>
        </w:tc>
      </w:tr>
      <w:tr w:rsidR="000C33E4" w:rsidRPr="00C561E7" w14:paraId="2E90A862" w14:textId="77777777" w:rsidTr="00BA47C2">
        <w:trPr>
          <w:trHeight w:val="409"/>
          <w:jc w:val="center"/>
        </w:trPr>
        <w:tc>
          <w:tcPr>
            <w:tcW w:w="5171" w:type="dxa"/>
            <w:vAlign w:val="center"/>
          </w:tcPr>
          <w:p w14:paraId="1606AE7D" w14:textId="77777777" w:rsidR="00AB11B9" w:rsidRPr="00C561E7" w:rsidRDefault="00AB11B9" w:rsidP="00FE2BCB">
            <w:pPr>
              <w:jc w:val="center"/>
              <w:rPr>
                <w:szCs w:val="21"/>
              </w:rPr>
            </w:pPr>
            <w:r w:rsidRPr="00C561E7">
              <w:rPr>
                <w:szCs w:val="21"/>
              </w:rPr>
              <w:t>1.05</w:t>
            </w:r>
          </w:p>
        </w:tc>
        <w:tc>
          <w:tcPr>
            <w:tcW w:w="3161" w:type="dxa"/>
            <w:vAlign w:val="center"/>
          </w:tcPr>
          <w:p w14:paraId="1960B872" w14:textId="77777777" w:rsidR="00AB11B9" w:rsidRPr="00C561E7" w:rsidRDefault="00AB11B9" w:rsidP="00FE2BCB">
            <w:pPr>
              <w:jc w:val="center"/>
              <w:rPr>
                <w:szCs w:val="21"/>
              </w:rPr>
            </w:pPr>
            <w:r w:rsidRPr="00C561E7">
              <w:rPr>
                <w:szCs w:val="21"/>
              </w:rPr>
              <w:t>0.91</w:t>
            </w:r>
          </w:p>
        </w:tc>
      </w:tr>
      <w:tr w:rsidR="000C33E4" w:rsidRPr="00C561E7" w14:paraId="526DD467" w14:textId="77777777" w:rsidTr="00BA47C2">
        <w:trPr>
          <w:trHeight w:val="358"/>
          <w:jc w:val="center"/>
        </w:trPr>
        <w:tc>
          <w:tcPr>
            <w:tcW w:w="5171" w:type="dxa"/>
            <w:vAlign w:val="center"/>
          </w:tcPr>
          <w:p w14:paraId="7E988F90" w14:textId="77777777" w:rsidR="00AB11B9" w:rsidRPr="00C561E7" w:rsidRDefault="00AB11B9" w:rsidP="00FE2BCB">
            <w:pPr>
              <w:jc w:val="center"/>
              <w:rPr>
                <w:szCs w:val="21"/>
              </w:rPr>
            </w:pPr>
            <w:r w:rsidRPr="00C561E7">
              <w:rPr>
                <w:szCs w:val="21"/>
              </w:rPr>
              <w:t>1.10</w:t>
            </w:r>
          </w:p>
        </w:tc>
        <w:tc>
          <w:tcPr>
            <w:tcW w:w="3161" w:type="dxa"/>
            <w:vAlign w:val="center"/>
          </w:tcPr>
          <w:p w14:paraId="3DC890F5" w14:textId="77777777" w:rsidR="00AB11B9" w:rsidRPr="00C561E7" w:rsidRDefault="00AB11B9" w:rsidP="00FE2BCB">
            <w:pPr>
              <w:jc w:val="center"/>
              <w:rPr>
                <w:szCs w:val="21"/>
              </w:rPr>
            </w:pPr>
            <w:r w:rsidRPr="00C561E7">
              <w:rPr>
                <w:szCs w:val="21"/>
              </w:rPr>
              <w:t>0.95</w:t>
            </w:r>
          </w:p>
        </w:tc>
      </w:tr>
      <w:tr w:rsidR="000C33E4" w:rsidRPr="00C561E7" w14:paraId="18875E2A" w14:textId="77777777" w:rsidTr="00BA47C2">
        <w:trPr>
          <w:trHeight w:val="305"/>
          <w:jc w:val="center"/>
        </w:trPr>
        <w:tc>
          <w:tcPr>
            <w:tcW w:w="5171" w:type="dxa"/>
            <w:vAlign w:val="center"/>
          </w:tcPr>
          <w:p w14:paraId="5A7A659B" w14:textId="77777777" w:rsidR="00AB11B9" w:rsidRPr="00C561E7" w:rsidRDefault="00AB11B9" w:rsidP="00FE2BCB">
            <w:pPr>
              <w:jc w:val="center"/>
              <w:rPr>
                <w:szCs w:val="21"/>
              </w:rPr>
            </w:pPr>
            <w:r w:rsidRPr="00C561E7">
              <w:rPr>
                <w:szCs w:val="21"/>
              </w:rPr>
              <w:t>1.15</w:t>
            </w:r>
          </w:p>
        </w:tc>
        <w:tc>
          <w:tcPr>
            <w:tcW w:w="3161" w:type="dxa"/>
            <w:vAlign w:val="center"/>
          </w:tcPr>
          <w:p w14:paraId="2498E49F" w14:textId="77777777" w:rsidR="00AB11B9" w:rsidRPr="00C561E7" w:rsidRDefault="00AB11B9" w:rsidP="00FE2BCB">
            <w:pPr>
              <w:jc w:val="center"/>
              <w:rPr>
                <w:szCs w:val="21"/>
              </w:rPr>
            </w:pPr>
            <w:r w:rsidRPr="00C561E7">
              <w:rPr>
                <w:szCs w:val="21"/>
              </w:rPr>
              <w:t>1.08</w:t>
            </w:r>
          </w:p>
        </w:tc>
      </w:tr>
      <w:tr w:rsidR="000C33E4" w:rsidRPr="00C561E7" w14:paraId="2000E3B4" w14:textId="77777777" w:rsidTr="00BA47C2">
        <w:trPr>
          <w:trHeight w:val="252"/>
          <w:jc w:val="center"/>
        </w:trPr>
        <w:tc>
          <w:tcPr>
            <w:tcW w:w="5171" w:type="dxa"/>
            <w:vAlign w:val="center"/>
          </w:tcPr>
          <w:p w14:paraId="1C341FCA" w14:textId="77777777" w:rsidR="00AB11B9" w:rsidRPr="00C561E7" w:rsidRDefault="00AB11B9" w:rsidP="00FE2BCB">
            <w:pPr>
              <w:jc w:val="center"/>
              <w:rPr>
                <w:szCs w:val="21"/>
              </w:rPr>
            </w:pPr>
            <w:r w:rsidRPr="00C561E7">
              <w:rPr>
                <w:szCs w:val="21"/>
              </w:rPr>
              <w:t>1.20</w:t>
            </w:r>
          </w:p>
        </w:tc>
        <w:tc>
          <w:tcPr>
            <w:tcW w:w="3161" w:type="dxa"/>
            <w:vAlign w:val="center"/>
          </w:tcPr>
          <w:p w14:paraId="16B45A82" w14:textId="77777777" w:rsidR="00AB11B9" w:rsidRPr="00C561E7" w:rsidRDefault="00AB11B9" w:rsidP="00FE2BCB">
            <w:pPr>
              <w:jc w:val="center"/>
              <w:rPr>
                <w:szCs w:val="21"/>
              </w:rPr>
            </w:pPr>
            <w:r w:rsidRPr="00C561E7">
              <w:rPr>
                <w:szCs w:val="21"/>
              </w:rPr>
              <w:t>1.18</w:t>
            </w:r>
          </w:p>
        </w:tc>
      </w:tr>
      <w:tr w:rsidR="000C33E4" w:rsidRPr="00C561E7" w14:paraId="4E06C73A" w14:textId="77777777" w:rsidTr="00BA47C2">
        <w:trPr>
          <w:trHeight w:val="252"/>
          <w:jc w:val="center"/>
        </w:trPr>
        <w:tc>
          <w:tcPr>
            <w:tcW w:w="5171" w:type="dxa"/>
            <w:vAlign w:val="center"/>
          </w:tcPr>
          <w:p w14:paraId="5D2C25E3" w14:textId="77777777" w:rsidR="00AB11B9" w:rsidRPr="00C561E7" w:rsidRDefault="00AB11B9" w:rsidP="00FE2BCB">
            <w:pPr>
              <w:jc w:val="center"/>
              <w:rPr>
                <w:szCs w:val="21"/>
              </w:rPr>
            </w:pPr>
            <w:r w:rsidRPr="00C561E7">
              <w:rPr>
                <w:szCs w:val="21"/>
              </w:rPr>
              <w:t>1.25</w:t>
            </w:r>
          </w:p>
        </w:tc>
        <w:tc>
          <w:tcPr>
            <w:tcW w:w="3161" w:type="dxa"/>
            <w:vAlign w:val="center"/>
          </w:tcPr>
          <w:p w14:paraId="01B669D5" w14:textId="77777777" w:rsidR="00AB11B9" w:rsidRPr="00C561E7" w:rsidRDefault="00AB11B9" w:rsidP="00FE2BCB">
            <w:pPr>
              <w:jc w:val="center"/>
              <w:rPr>
                <w:szCs w:val="21"/>
              </w:rPr>
            </w:pPr>
            <w:r w:rsidRPr="00C561E7">
              <w:rPr>
                <w:szCs w:val="21"/>
              </w:rPr>
              <w:t>1.29</w:t>
            </w:r>
          </w:p>
        </w:tc>
      </w:tr>
      <w:tr w:rsidR="000C33E4" w:rsidRPr="00C561E7" w14:paraId="6EAFB85F" w14:textId="77777777" w:rsidTr="00BA47C2">
        <w:trPr>
          <w:trHeight w:val="252"/>
          <w:jc w:val="center"/>
        </w:trPr>
        <w:tc>
          <w:tcPr>
            <w:tcW w:w="5171" w:type="dxa"/>
            <w:vAlign w:val="center"/>
          </w:tcPr>
          <w:p w14:paraId="7515D469" w14:textId="77777777" w:rsidR="00AB11B9" w:rsidRPr="00C561E7" w:rsidRDefault="00AB11B9" w:rsidP="00FE2BCB">
            <w:pPr>
              <w:jc w:val="center"/>
              <w:rPr>
                <w:szCs w:val="21"/>
              </w:rPr>
            </w:pPr>
            <w:r w:rsidRPr="00C561E7">
              <w:rPr>
                <w:szCs w:val="21"/>
              </w:rPr>
              <w:t>1.30</w:t>
            </w:r>
          </w:p>
        </w:tc>
        <w:tc>
          <w:tcPr>
            <w:tcW w:w="3161" w:type="dxa"/>
            <w:vAlign w:val="center"/>
          </w:tcPr>
          <w:p w14:paraId="6182B6E7" w14:textId="77777777" w:rsidR="00AB11B9" w:rsidRPr="00C561E7" w:rsidRDefault="00AB11B9" w:rsidP="00FE2BCB">
            <w:pPr>
              <w:jc w:val="center"/>
              <w:rPr>
                <w:szCs w:val="21"/>
              </w:rPr>
            </w:pPr>
            <w:r w:rsidRPr="00C561E7">
              <w:rPr>
                <w:szCs w:val="21"/>
              </w:rPr>
              <w:t>1.4</w:t>
            </w:r>
            <w:r w:rsidR="00A75F0F" w:rsidRPr="00C561E7">
              <w:rPr>
                <w:szCs w:val="21"/>
              </w:rPr>
              <w:t>0</w:t>
            </w:r>
          </w:p>
        </w:tc>
      </w:tr>
    </w:tbl>
    <w:p w14:paraId="66410966" w14:textId="77777777" w:rsidR="00AB11B9" w:rsidRPr="00C561E7" w:rsidRDefault="00AB11B9" w:rsidP="00FE2BCB">
      <w:pPr>
        <w:adjustRightInd w:val="0"/>
        <w:snapToGrid w:val="0"/>
        <w:spacing w:line="310" w:lineRule="exact"/>
        <w:jc w:val="center"/>
        <w:rPr>
          <w:szCs w:val="21"/>
        </w:rPr>
      </w:pPr>
    </w:p>
    <w:p w14:paraId="681275AE" w14:textId="77777777" w:rsidR="00AB11B9" w:rsidRPr="00C561E7" w:rsidRDefault="0069564B" w:rsidP="00FE2BCB">
      <w:pPr>
        <w:jc w:val="center"/>
        <w:rPr>
          <w:b/>
          <w:sz w:val="24"/>
        </w:rPr>
      </w:pPr>
      <w:r w:rsidRPr="00C561E7">
        <w:rPr>
          <w:sz w:val="24"/>
        </w:rPr>
        <w:object w:dxaOrig="14235" w:dyaOrig="8850" w14:anchorId="7BC5BF3C">
          <v:shape id="_x0000_i1300" type="#_x0000_t75" style="width:267pt;height:166pt" o:ole="">
            <v:imagedata r:id="rId557" o:title=""/>
          </v:shape>
          <o:OLEObject Type="Embed" ProgID="AutoCAD.Drawing.18" ShapeID="_x0000_i1300" DrawAspect="Content" ObjectID="_1711202194" r:id="rId558"/>
        </w:object>
      </w:r>
    </w:p>
    <w:p w14:paraId="27397612" w14:textId="77777777" w:rsidR="00AB11B9" w:rsidRPr="00C561E7" w:rsidRDefault="00AB11B9" w:rsidP="0040759A">
      <w:pPr>
        <w:shd w:val="clear" w:color="auto" w:fill="FFFFFF"/>
        <w:spacing w:beforeLines="50" w:before="156" w:line="310" w:lineRule="exact"/>
        <w:jc w:val="center"/>
        <w:rPr>
          <w:b/>
          <w:i/>
          <w:iCs/>
          <w:spacing w:val="-1"/>
          <w:szCs w:val="21"/>
          <w:vertAlign w:val="subscript"/>
        </w:rPr>
      </w:pPr>
      <w:r w:rsidRPr="00C561E7">
        <w:rPr>
          <w:b/>
          <w:spacing w:val="-1"/>
          <w:szCs w:val="21"/>
        </w:rPr>
        <w:t>图</w:t>
      </w:r>
      <w:r w:rsidR="00A24BB6" w:rsidRPr="00C561E7">
        <w:rPr>
          <w:b/>
          <w:spacing w:val="-1"/>
          <w:szCs w:val="21"/>
        </w:rPr>
        <w:t>F.0</w:t>
      </w:r>
      <w:r w:rsidRPr="00C561E7">
        <w:rPr>
          <w:b/>
          <w:spacing w:val="-1"/>
          <w:szCs w:val="21"/>
        </w:rPr>
        <w:t>.4-1</w:t>
      </w:r>
      <w:r w:rsidRPr="00C561E7">
        <w:rPr>
          <w:b/>
          <w:spacing w:val="-1"/>
          <w:szCs w:val="21"/>
        </w:rPr>
        <w:t xml:space="preserve">　钻孔方式土压力产生管道环向应力的挖掘系数</w:t>
      </w:r>
      <w:proofErr w:type="spellStart"/>
      <w:r w:rsidRPr="00C561E7">
        <w:rPr>
          <w:b/>
          <w:i/>
          <w:iCs/>
          <w:spacing w:val="-1"/>
          <w:szCs w:val="21"/>
        </w:rPr>
        <w:t>E</w:t>
      </w:r>
      <w:r w:rsidRPr="00C561E7">
        <w:rPr>
          <w:b/>
          <w:i/>
          <w:iCs/>
          <w:spacing w:val="-1"/>
          <w:szCs w:val="21"/>
          <w:vertAlign w:val="subscript"/>
        </w:rPr>
        <w:t>e</w:t>
      </w:r>
      <w:proofErr w:type="spellEnd"/>
    </w:p>
    <w:p w14:paraId="62734C8E" w14:textId="77777777" w:rsidR="004E4CED" w:rsidRPr="00C561E7" w:rsidRDefault="004E4CED">
      <w:pPr>
        <w:widowControl/>
        <w:jc w:val="left"/>
        <w:rPr>
          <w:b/>
          <w:i/>
          <w:iCs/>
          <w:spacing w:val="-1"/>
          <w:szCs w:val="21"/>
          <w:vertAlign w:val="subscript"/>
        </w:rPr>
      </w:pPr>
      <w:r w:rsidRPr="00C561E7">
        <w:rPr>
          <w:b/>
          <w:i/>
          <w:iCs/>
          <w:spacing w:val="-1"/>
          <w:szCs w:val="21"/>
          <w:vertAlign w:val="subscript"/>
        </w:rPr>
        <w:br w:type="page"/>
      </w:r>
    </w:p>
    <w:p w14:paraId="7C4CD061" w14:textId="77777777" w:rsidR="00976740" w:rsidRPr="00C561E7" w:rsidRDefault="00AB11B9" w:rsidP="0007389A">
      <w:pPr>
        <w:pStyle w:val="a"/>
        <w:numPr>
          <w:ilvl w:val="0"/>
          <w:numId w:val="0"/>
        </w:numPr>
        <w:spacing w:before="100" w:beforeAutospacing="1" w:after="156" w:afterAutospacing="1"/>
        <w:rPr>
          <w:rFonts w:ascii="Times New Roman" w:eastAsia="宋体"/>
          <w:b/>
          <w:sz w:val="28"/>
          <w:szCs w:val="28"/>
        </w:rPr>
      </w:pPr>
      <w:bookmarkStart w:id="298" w:name="_Toc295286392"/>
      <w:bookmarkStart w:id="299" w:name="_Toc295923990"/>
      <w:bookmarkStart w:id="300" w:name="_Toc304451864"/>
      <w:bookmarkStart w:id="301" w:name="_Toc310328369"/>
      <w:bookmarkStart w:id="302" w:name="_Toc333999988"/>
      <w:bookmarkStart w:id="303" w:name="_Toc338542160"/>
      <w:bookmarkStart w:id="304" w:name="_Toc71209287"/>
      <w:r w:rsidRPr="00C561E7">
        <w:rPr>
          <w:rFonts w:ascii="Times New Roman" w:eastAsia="宋体"/>
          <w:b/>
          <w:sz w:val="28"/>
          <w:szCs w:val="28"/>
        </w:rPr>
        <w:lastRenderedPageBreak/>
        <w:t>附录</w:t>
      </w:r>
      <w:r w:rsidR="00651B96" w:rsidRPr="00C561E7">
        <w:rPr>
          <w:rFonts w:ascii="Times New Roman" w:eastAsia="宋体"/>
          <w:b/>
          <w:sz w:val="28"/>
          <w:szCs w:val="28"/>
        </w:rPr>
        <w:t>G</w:t>
      </w:r>
      <w:r w:rsidR="00644A6A" w:rsidRPr="00C561E7">
        <w:rPr>
          <w:rFonts w:ascii="Times New Roman" w:eastAsia="宋体"/>
          <w:b/>
          <w:sz w:val="28"/>
          <w:szCs w:val="28"/>
        </w:rPr>
        <w:t xml:space="preserve">  </w:t>
      </w:r>
      <w:r w:rsidRPr="00C561E7">
        <w:rPr>
          <w:rFonts w:ascii="Times New Roman" w:eastAsia="宋体"/>
          <w:b/>
          <w:sz w:val="28"/>
          <w:szCs w:val="28"/>
        </w:rPr>
        <w:t>无套管穿越公路车辆荷载产生的管道循环应力计算</w:t>
      </w:r>
      <w:bookmarkEnd w:id="298"/>
      <w:bookmarkEnd w:id="299"/>
      <w:bookmarkEnd w:id="300"/>
      <w:bookmarkEnd w:id="301"/>
      <w:bookmarkEnd w:id="302"/>
      <w:bookmarkEnd w:id="303"/>
      <w:bookmarkEnd w:id="304"/>
    </w:p>
    <w:p w14:paraId="29E30F8D" w14:textId="77777777" w:rsidR="00AB11B9" w:rsidRPr="00C561E7" w:rsidRDefault="00651B96" w:rsidP="0040759A">
      <w:pPr>
        <w:adjustRightInd w:val="0"/>
        <w:snapToGrid w:val="0"/>
        <w:spacing w:beforeLines="50" w:before="156" w:afterLines="50" w:after="156" w:line="360" w:lineRule="auto"/>
        <w:ind w:firstLineChars="200" w:firstLine="482"/>
        <w:jc w:val="center"/>
        <w:rPr>
          <w:b/>
          <w:sz w:val="24"/>
        </w:rPr>
      </w:pPr>
      <w:r w:rsidRPr="00C561E7">
        <w:rPr>
          <w:b/>
          <w:sz w:val="24"/>
        </w:rPr>
        <w:t>G.</w:t>
      </w:r>
      <w:r w:rsidR="00AB11B9" w:rsidRPr="00C561E7">
        <w:rPr>
          <w:b/>
          <w:sz w:val="24"/>
        </w:rPr>
        <w:t>1</w:t>
      </w:r>
      <w:r w:rsidR="00AB11B9" w:rsidRPr="00C561E7">
        <w:rPr>
          <w:b/>
          <w:sz w:val="24"/>
        </w:rPr>
        <w:t>车辆荷载产生的管道环向循环应力计算</w:t>
      </w:r>
    </w:p>
    <w:p w14:paraId="06D866DF" w14:textId="77777777" w:rsidR="00AB11B9" w:rsidRPr="00C561E7" w:rsidRDefault="00651B96" w:rsidP="00FE2BCB">
      <w:pPr>
        <w:adjustRightInd w:val="0"/>
        <w:snapToGrid w:val="0"/>
        <w:spacing w:line="360" w:lineRule="auto"/>
        <w:rPr>
          <w:spacing w:val="-2"/>
          <w:szCs w:val="21"/>
        </w:rPr>
      </w:pPr>
      <w:r w:rsidRPr="00C561E7">
        <w:rPr>
          <w:b/>
          <w:szCs w:val="21"/>
        </w:rPr>
        <w:t>G.</w:t>
      </w:r>
      <w:r w:rsidR="00AB11B9" w:rsidRPr="00C561E7">
        <w:rPr>
          <w:b/>
          <w:szCs w:val="21"/>
        </w:rPr>
        <w:t xml:space="preserve">1.1 </w:t>
      </w:r>
      <w:r w:rsidR="00AB11B9" w:rsidRPr="00C561E7">
        <w:rPr>
          <w:spacing w:val="-2"/>
          <w:szCs w:val="21"/>
        </w:rPr>
        <w:t>车辆荷载产生的管道环向循环应力</w:t>
      </w:r>
      <w:proofErr w:type="spellStart"/>
      <w:r w:rsidR="00AB11B9" w:rsidRPr="00C561E7">
        <w:rPr>
          <w:spacing w:val="-2"/>
          <w:szCs w:val="21"/>
        </w:rPr>
        <w:t>σ</w:t>
      </w:r>
      <w:r w:rsidR="00AB11B9" w:rsidRPr="00C561E7">
        <w:rPr>
          <w:spacing w:val="-2"/>
          <w:szCs w:val="21"/>
          <w:vertAlign w:val="subscript"/>
        </w:rPr>
        <w:t>Hh</w:t>
      </w:r>
      <w:proofErr w:type="spellEnd"/>
      <w:r w:rsidR="00AB11B9" w:rsidRPr="00C561E7">
        <w:rPr>
          <w:spacing w:val="-2"/>
          <w:szCs w:val="21"/>
        </w:rPr>
        <w:t>应按下式计算：</w:t>
      </w:r>
    </w:p>
    <w:p w14:paraId="36EF39E7" w14:textId="77777777" w:rsidR="00AB11B9" w:rsidRPr="00C561E7" w:rsidRDefault="00AB11B9" w:rsidP="00FE2BCB">
      <w:pPr>
        <w:shd w:val="clear" w:color="auto" w:fill="FFFFFF"/>
        <w:adjustRightInd w:val="0"/>
        <w:snapToGrid w:val="0"/>
        <w:spacing w:line="360" w:lineRule="auto"/>
        <w:jc w:val="right"/>
        <w:rPr>
          <w:spacing w:val="-2"/>
          <w:szCs w:val="21"/>
        </w:rPr>
      </w:pPr>
      <w:proofErr w:type="spellStart"/>
      <w:r w:rsidRPr="00C561E7">
        <w:rPr>
          <w:i/>
          <w:iCs/>
          <w:szCs w:val="21"/>
        </w:rPr>
        <w:t>σ</w:t>
      </w:r>
      <w:r w:rsidRPr="00C561E7">
        <w:rPr>
          <w:i/>
          <w:iCs/>
          <w:spacing w:val="-2"/>
          <w:szCs w:val="21"/>
          <w:vertAlign w:val="subscript"/>
        </w:rPr>
        <w:t>Hh</w:t>
      </w:r>
      <w:proofErr w:type="spellEnd"/>
      <w:r w:rsidRPr="00C561E7">
        <w:rPr>
          <w:i/>
          <w:iCs/>
          <w:spacing w:val="-2"/>
          <w:szCs w:val="21"/>
          <w:vertAlign w:val="subscript"/>
        </w:rPr>
        <w:t xml:space="preserve"> </w:t>
      </w:r>
      <w:r w:rsidRPr="00C561E7">
        <w:rPr>
          <w:spacing w:val="-2"/>
          <w:szCs w:val="21"/>
        </w:rPr>
        <w:t>＝</w:t>
      </w:r>
      <w:proofErr w:type="spellStart"/>
      <w:r w:rsidRPr="00C561E7">
        <w:rPr>
          <w:i/>
          <w:iCs/>
          <w:spacing w:val="-2"/>
          <w:szCs w:val="21"/>
        </w:rPr>
        <w:t>K</w:t>
      </w:r>
      <w:r w:rsidRPr="00C561E7">
        <w:rPr>
          <w:i/>
          <w:iCs/>
          <w:spacing w:val="-2"/>
          <w:szCs w:val="21"/>
          <w:vertAlign w:val="subscript"/>
        </w:rPr>
        <w:t>Hh</w:t>
      </w:r>
      <w:proofErr w:type="spellEnd"/>
      <w:r w:rsidRPr="00C561E7">
        <w:rPr>
          <w:i/>
          <w:iCs/>
          <w:spacing w:val="-2"/>
          <w:szCs w:val="21"/>
        </w:rPr>
        <w:t xml:space="preserve"> </w:t>
      </w:r>
      <w:proofErr w:type="spellStart"/>
      <w:r w:rsidRPr="00C561E7">
        <w:rPr>
          <w:i/>
          <w:iCs/>
          <w:spacing w:val="-2"/>
          <w:szCs w:val="21"/>
        </w:rPr>
        <w:t>G</w:t>
      </w:r>
      <w:r w:rsidRPr="00C561E7">
        <w:rPr>
          <w:i/>
          <w:iCs/>
          <w:spacing w:val="-2"/>
          <w:szCs w:val="21"/>
          <w:vertAlign w:val="subscript"/>
        </w:rPr>
        <w:t>Hh</w:t>
      </w:r>
      <w:proofErr w:type="spellEnd"/>
      <w:r w:rsidRPr="00C561E7">
        <w:rPr>
          <w:i/>
          <w:iCs/>
          <w:spacing w:val="-2"/>
          <w:szCs w:val="21"/>
        </w:rPr>
        <w:t xml:space="preserve"> R </w:t>
      </w:r>
      <w:proofErr w:type="spellStart"/>
      <w:r w:rsidRPr="00C561E7">
        <w:rPr>
          <w:i/>
          <w:iCs/>
          <w:spacing w:val="-2"/>
          <w:szCs w:val="21"/>
        </w:rPr>
        <w:t>LF</w:t>
      </w:r>
      <w:r w:rsidRPr="00C561E7">
        <w:rPr>
          <w:i/>
          <w:iCs/>
          <w:spacing w:val="-2"/>
          <w:szCs w:val="21"/>
          <w:vertAlign w:val="subscript"/>
        </w:rPr>
        <w:t>i</w:t>
      </w:r>
      <w:proofErr w:type="spellEnd"/>
      <w:r w:rsidRPr="00C561E7">
        <w:rPr>
          <w:i/>
          <w:iCs/>
          <w:spacing w:val="-2"/>
          <w:szCs w:val="21"/>
          <w:vertAlign w:val="subscript"/>
        </w:rPr>
        <w:t xml:space="preserve">  </w:t>
      </w:r>
      <w:r w:rsidRPr="00C561E7">
        <w:rPr>
          <w:i/>
          <w:iCs/>
          <w:spacing w:val="-2"/>
          <w:szCs w:val="21"/>
        </w:rPr>
        <w:t>w</w:t>
      </w:r>
      <w:r w:rsidRPr="00C561E7">
        <w:rPr>
          <w:szCs w:val="21"/>
        </w:rPr>
        <w:t xml:space="preserve">　　　　　　　</w:t>
      </w:r>
      <w:r w:rsidR="00976740" w:rsidRPr="00C561E7">
        <w:rPr>
          <w:rFonts w:hint="eastAsia"/>
          <w:szCs w:val="21"/>
        </w:rPr>
        <w:t xml:space="preserve">            </w:t>
      </w:r>
      <w:r w:rsidRPr="00C561E7">
        <w:rPr>
          <w:szCs w:val="21"/>
        </w:rPr>
        <w:t xml:space="preserve">　　</w:t>
      </w:r>
      <w:r w:rsidRPr="00C561E7">
        <w:rPr>
          <w:spacing w:val="-2"/>
          <w:szCs w:val="21"/>
        </w:rPr>
        <w:t>（</w:t>
      </w:r>
      <w:r w:rsidR="00651B96" w:rsidRPr="00C561E7">
        <w:rPr>
          <w:spacing w:val="-2"/>
          <w:szCs w:val="21"/>
        </w:rPr>
        <w:t>G.</w:t>
      </w:r>
      <w:r w:rsidRPr="00C561E7">
        <w:rPr>
          <w:spacing w:val="-2"/>
          <w:szCs w:val="21"/>
        </w:rPr>
        <w:t>1.1</w:t>
      </w:r>
      <w:r w:rsidRPr="00C561E7">
        <w:rPr>
          <w:spacing w:val="-2"/>
          <w:szCs w:val="21"/>
        </w:rPr>
        <w:t>）</w:t>
      </w:r>
    </w:p>
    <w:p w14:paraId="128D11F0" w14:textId="77777777" w:rsidR="00BA47C2" w:rsidRPr="00C561E7" w:rsidRDefault="00AB11B9" w:rsidP="00FE2BCB">
      <w:pPr>
        <w:shd w:val="clear" w:color="auto" w:fill="FFFFFF"/>
        <w:adjustRightInd w:val="0"/>
        <w:snapToGrid w:val="0"/>
        <w:spacing w:line="360" w:lineRule="auto"/>
        <w:ind w:left="1236" w:hangingChars="600" w:hanging="1236"/>
        <w:rPr>
          <w:spacing w:val="-2"/>
          <w:szCs w:val="21"/>
        </w:rPr>
      </w:pPr>
      <w:r w:rsidRPr="00C561E7">
        <w:rPr>
          <w:spacing w:val="-2"/>
          <w:szCs w:val="21"/>
        </w:rPr>
        <w:t>式中</w:t>
      </w:r>
      <w:r w:rsidR="00644A6A">
        <w:rPr>
          <w:rFonts w:hint="eastAsia"/>
          <w:spacing w:val="-2"/>
          <w:szCs w:val="21"/>
        </w:rPr>
        <w:t>：</w:t>
      </w:r>
      <w:r w:rsidR="00E1188C" w:rsidRPr="00C561E7">
        <w:rPr>
          <w:spacing w:val="-2"/>
          <w:position w:val="-10"/>
          <w:szCs w:val="21"/>
        </w:rPr>
        <w:object w:dxaOrig="340" w:dyaOrig="320" w14:anchorId="6C4649D8">
          <v:shape id="_x0000_i1301" type="#_x0000_t75" style="width:19pt;height:15.5pt" o:ole="">
            <v:imagedata r:id="rId559" o:title=""/>
          </v:shape>
          <o:OLEObject Type="Embed" ProgID="Equation.DSMT4" ShapeID="_x0000_i1301" DrawAspect="Content" ObjectID="_1711202195" r:id="rId560"/>
        </w:object>
      </w:r>
      <w:r w:rsidRPr="00C561E7">
        <w:rPr>
          <w:spacing w:val="-2"/>
          <w:szCs w:val="21"/>
        </w:rPr>
        <w:t>——</w:t>
      </w:r>
      <w:r w:rsidRPr="00C561E7">
        <w:rPr>
          <w:spacing w:val="-2"/>
          <w:szCs w:val="21"/>
        </w:rPr>
        <w:t>车辆荷载产生的</w:t>
      </w:r>
      <w:proofErr w:type="gramStart"/>
      <w:r w:rsidRPr="00C561E7">
        <w:rPr>
          <w:spacing w:val="-2"/>
          <w:szCs w:val="21"/>
        </w:rPr>
        <w:t>管道环</w:t>
      </w:r>
      <w:proofErr w:type="gramEnd"/>
      <w:r w:rsidRPr="00C561E7">
        <w:rPr>
          <w:spacing w:val="-2"/>
          <w:szCs w:val="21"/>
        </w:rPr>
        <w:t>向循环应力（</w:t>
      </w:r>
      <w:r w:rsidRPr="00C561E7">
        <w:rPr>
          <w:spacing w:val="-2"/>
          <w:szCs w:val="21"/>
        </w:rPr>
        <w:t>kPa</w:t>
      </w:r>
      <w:r w:rsidRPr="00C561E7">
        <w:rPr>
          <w:spacing w:val="-2"/>
          <w:szCs w:val="21"/>
        </w:rPr>
        <w:t>）；</w:t>
      </w:r>
    </w:p>
    <w:p w14:paraId="48F5CE72" w14:textId="77777777" w:rsidR="00BA47C2" w:rsidRPr="00C561E7" w:rsidRDefault="00E1188C" w:rsidP="00FE2BCB">
      <w:pPr>
        <w:shd w:val="clear" w:color="auto" w:fill="FFFFFF"/>
        <w:adjustRightInd w:val="0"/>
        <w:snapToGrid w:val="0"/>
        <w:spacing w:line="360" w:lineRule="auto"/>
        <w:ind w:leftChars="294" w:left="1247" w:hangingChars="300" w:hanging="630"/>
        <w:rPr>
          <w:spacing w:val="-2"/>
          <w:szCs w:val="21"/>
        </w:rPr>
      </w:pPr>
      <w:r w:rsidRPr="00C561E7">
        <w:rPr>
          <w:spacing w:val="-2"/>
          <w:position w:val="-10"/>
          <w:szCs w:val="21"/>
        </w:rPr>
        <w:object w:dxaOrig="400" w:dyaOrig="320" w14:anchorId="5F8BD6C8">
          <v:shape id="_x0000_i1302" type="#_x0000_t75" style="width:22pt;height:15.5pt" o:ole="">
            <v:imagedata r:id="rId561" o:title=""/>
          </v:shape>
          <o:OLEObject Type="Embed" ProgID="Equation.DSMT4" ShapeID="_x0000_i1302" DrawAspect="Content" ObjectID="_1711202196" r:id="rId562"/>
        </w:object>
      </w:r>
      <w:r w:rsidR="00AB11B9" w:rsidRPr="00C561E7">
        <w:rPr>
          <w:spacing w:val="-2"/>
          <w:szCs w:val="21"/>
        </w:rPr>
        <w:t>——</w:t>
      </w:r>
      <w:r w:rsidR="00AB11B9" w:rsidRPr="00C561E7">
        <w:rPr>
          <w:spacing w:val="-2"/>
          <w:szCs w:val="21"/>
        </w:rPr>
        <w:t>公路车辆荷载产生环向循环应力的刚度系数，可按表</w:t>
      </w:r>
      <w:r w:rsidR="00651B96" w:rsidRPr="00C561E7">
        <w:rPr>
          <w:spacing w:val="-2"/>
          <w:szCs w:val="21"/>
        </w:rPr>
        <w:t>G.</w:t>
      </w:r>
      <w:r w:rsidR="00AB11B9" w:rsidRPr="00C561E7">
        <w:rPr>
          <w:spacing w:val="-2"/>
          <w:szCs w:val="21"/>
        </w:rPr>
        <w:t>1.1-1</w:t>
      </w:r>
      <w:r w:rsidR="00AB11B9" w:rsidRPr="00C561E7">
        <w:rPr>
          <w:spacing w:val="-2"/>
          <w:szCs w:val="21"/>
        </w:rPr>
        <w:t>取值，</w:t>
      </w:r>
      <w:r w:rsidR="00AB11B9" w:rsidRPr="00C561E7">
        <w:rPr>
          <w:szCs w:val="21"/>
        </w:rPr>
        <w:t>当不能从表中直接获取数据时，应按图</w:t>
      </w:r>
      <w:r w:rsidR="00651B96" w:rsidRPr="00C561E7">
        <w:rPr>
          <w:szCs w:val="21"/>
        </w:rPr>
        <w:t>G.</w:t>
      </w:r>
      <w:r w:rsidR="00AB11B9" w:rsidRPr="00C561E7">
        <w:rPr>
          <w:szCs w:val="21"/>
        </w:rPr>
        <w:t>1.1-1</w:t>
      </w:r>
      <w:r w:rsidR="00AB11B9" w:rsidRPr="00C561E7">
        <w:rPr>
          <w:szCs w:val="21"/>
        </w:rPr>
        <w:t>确定</w:t>
      </w:r>
      <w:r w:rsidR="00AB11B9" w:rsidRPr="00C561E7">
        <w:rPr>
          <w:spacing w:val="-2"/>
          <w:szCs w:val="21"/>
        </w:rPr>
        <w:t>；</w:t>
      </w:r>
    </w:p>
    <w:p w14:paraId="18FDD657" w14:textId="77777777" w:rsidR="00BA47C2" w:rsidRPr="00C561E7" w:rsidRDefault="00E1188C" w:rsidP="00FE2BCB">
      <w:pPr>
        <w:shd w:val="clear" w:color="auto" w:fill="FFFFFF"/>
        <w:adjustRightInd w:val="0"/>
        <w:snapToGrid w:val="0"/>
        <w:spacing w:line="360" w:lineRule="auto"/>
        <w:ind w:leftChars="294" w:left="1247" w:hangingChars="300" w:hanging="630"/>
        <w:rPr>
          <w:spacing w:val="-2"/>
          <w:szCs w:val="21"/>
        </w:rPr>
      </w:pPr>
      <w:r w:rsidRPr="00C561E7">
        <w:rPr>
          <w:spacing w:val="-2"/>
          <w:position w:val="-10"/>
          <w:szCs w:val="21"/>
        </w:rPr>
        <w:object w:dxaOrig="380" w:dyaOrig="320" w14:anchorId="12BBA57A">
          <v:shape id="_x0000_i1303" type="#_x0000_t75" style="width:17.5pt;height:15.5pt" o:ole="">
            <v:imagedata r:id="rId563" o:title=""/>
          </v:shape>
          <o:OLEObject Type="Embed" ProgID="Equation.DSMT4" ShapeID="_x0000_i1303" DrawAspect="Content" ObjectID="_1711202197" r:id="rId564"/>
        </w:object>
      </w:r>
      <w:r w:rsidR="00AB11B9" w:rsidRPr="00C561E7">
        <w:rPr>
          <w:spacing w:val="-2"/>
          <w:szCs w:val="21"/>
        </w:rPr>
        <w:t>——</w:t>
      </w:r>
      <w:r w:rsidR="00AB11B9" w:rsidRPr="00C561E7">
        <w:rPr>
          <w:spacing w:val="-2"/>
          <w:szCs w:val="21"/>
        </w:rPr>
        <w:t>公路环向循环应力的几何因素，可按表</w:t>
      </w:r>
      <w:r w:rsidR="00651B96" w:rsidRPr="00C561E7">
        <w:rPr>
          <w:spacing w:val="-2"/>
          <w:szCs w:val="21"/>
        </w:rPr>
        <w:t>G.</w:t>
      </w:r>
      <w:r w:rsidR="00AB11B9" w:rsidRPr="00C561E7">
        <w:rPr>
          <w:spacing w:val="-2"/>
          <w:szCs w:val="21"/>
        </w:rPr>
        <w:t>1.1-2</w:t>
      </w:r>
      <w:r w:rsidR="00AB11B9" w:rsidRPr="00C561E7">
        <w:rPr>
          <w:spacing w:val="-2"/>
          <w:szCs w:val="21"/>
        </w:rPr>
        <w:t>取值，</w:t>
      </w:r>
      <w:r w:rsidR="00AB11B9" w:rsidRPr="00C561E7">
        <w:rPr>
          <w:szCs w:val="21"/>
        </w:rPr>
        <w:t>当不能从表中直接获取数据时，应按</w:t>
      </w:r>
      <w:r w:rsidR="00AB11B9" w:rsidRPr="00C561E7">
        <w:rPr>
          <w:spacing w:val="-2"/>
          <w:szCs w:val="21"/>
        </w:rPr>
        <w:t>图</w:t>
      </w:r>
      <w:r w:rsidR="00651B96" w:rsidRPr="00C561E7">
        <w:rPr>
          <w:spacing w:val="-2"/>
          <w:szCs w:val="21"/>
        </w:rPr>
        <w:t>G.</w:t>
      </w:r>
      <w:r w:rsidR="00AB11B9" w:rsidRPr="00C561E7">
        <w:rPr>
          <w:spacing w:val="-2"/>
          <w:szCs w:val="21"/>
        </w:rPr>
        <w:t>1.1-2</w:t>
      </w:r>
      <w:r w:rsidR="00AB11B9" w:rsidRPr="00C561E7">
        <w:rPr>
          <w:spacing w:val="-2"/>
          <w:szCs w:val="21"/>
        </w:rPr>
        <w:t>确定；</w:t>
      </w:r>
    </w:p>
    <w:p w14:paraId="5D1482CC" w14:textId="77777777" w:rsidR="00AB11B9" w:rsidRPr="00C561E7" w:rsidRDefault="00E1188C" w:rsidP="00FE2BCB">
      <w:pPr>
        <w:shd w:val="clear" w:color="auto" w:fill="FFFFFF"/>
        <w:adjustRightInd w:val="0"/>
        <w:snapToGrid w:val="0"/>
        <w:spacing w:line="360" w:lineRule="auto"/>
        <w:ind w:leftChars="294" w:left="1247" w:hangingChars="300" w:hanging="630"/>
        <w:rPr>
          <w:spacing w:val="-2"/>
          <w:szCs w:val="21"/>
        </w:rPr>
      </w:pPr>
      <w:r w:rsidRPr="00C561E7">
        <w:rPr>
          <w:i/>
          <w:iCs/>
          <w:spacing w:val="-2"/>
          <w:position w:val="-4"/>
          <w:szCs w:val="21"/>
        </w:rPr>
        <w:object w:dxaOrig="220" w:dyaOrig="240" w14:anchorId="43C80599">
          <v:shape id="_x0000_i1304" type="#_x0000_t75" style="width:9.5pt;height:10pt" o:ole="">
            <v:imagedata r:id="rId565" o:title=""/>
          </v:shape>
          <o:OLEObject Type="Embed" ProgID="Equation.DSMT4" ShapeID="_x0000_i1304" DrawAspect="Content" ObjectID="_1711202198" r:id="rId566"/>
        </w:object>
      </w:r>
      <w:r w:rsidR="00AB11B9" w:rsidRPr="00C561E7">
        <w:rPr>
          <w:spacing w:val="-2"/>
          <w:szCs w:val="21"/>
        </w:rPr>
        <w:t xml:space="preserve"> ——</w:t>
      </w:r>
      <w:r w:rsidR="00AB11B9" w:rsidRPr="00C561E7">
        <w:rPr>
          <w:spacing w:val="-2"/>
          <w:szCs w:val="21"/>
        </w:rPr>
        <w:t>公路路面类型系数，可按表</w:t>
      </w:r>
      <w:r w:rsidR="00651B96" w:rsidRPr="00C561E7">
        <w:rPr>
          <w:spacing w:val="-2"/>
          <w:szCs w:val="21"/>
        </w:rPr>
        <w:t>G.</w:t>
      </w:r>
      <w:r w:rsidR="00AB11B9" w:rsidRPr="00C561E7">
        <w:rPr>
          <w:spacing w:val="-2"/>
          <w:szCs w:val="21"/>
        </w:rPr>
        <w:t>1.1-3</w:t>
      </w:r>
      <w:r w:rsidR="00AB11B9" w:rsidRPr="00C561E7">
        <w:rPr>
          <w:spacing w:val="-2"/>
          <w:szCs w:val="21"/>
        </w:rPr>
        <w:t>取值；</w:t>
      </w:r>
    </w:p>
    <w:p w14:paraId="76EAB8FA" w14:textId="77777777" w:rsidR="00BA47C2" w:rsidRPr="00C561E7" w:rsidRDefault="00E1188C" w:rsidP="00FE2BCB">
      <w:pPr>
        <w:shd w:val="clear" w:color="auto" w:fill="FFFFFF"/>
        <w:adjustRightInd w:val="0"/>
        <w:snapToGrid w:val="0"/>
        <w:spacing w:line="360" w:lineRule="auto"/>
        <w:ind w:firstLineChars="300" w:firstLine="630"/>
        <w:rPr>
          <w:spacing w:val="-2"/>
          <w:szCs w:val="21"/>
        </w:rPr>
      </w:pPr>
      <w:r w:rsidRPr="00C561E7">
        <w:rPr>
          <w:i/>
          <w:iCs/>
          <w:spacing w:val="-2"/>
          <w:position w:val="-4"/>
          <w:szCs w:val="21"/>
        </w:rPr>
        <w:object w:dxaOrig="200" w:dyaOrig="240" w14:anchorId="6B8B94F9">
          <v:shape id="_x0000_i1305" type="#_x0000_t75" style="width:10pt;height:10pt" o:ole="">
            <v:imagedata r:id="rId567" o:title=""/>
          </v:shape>
          <o:OLEObject Type="Embed" ProgID="Equation.DSMT4" ShapeID="_x0000_i1305" DrawAspect="Content" ObjectID="_1711202199" r:id="rId568"/>
        </w:object>
      </w:r>
      <w:r w:rsidR="00AB11B9" w:rsidRPr="00C561E7">
        <w:rPr>
          <w:spacing w:val="-2"/>
          <w:szCs w:val="21"/>
        </w:rPr>
        <w:t xml:space="preserve"> ——</w:t>
      </w:r>
      <w:r w:rsidR="00AB11B9" w:rsidRPr="00C561E7">
        <w:rPr>
          <w:spacing w:val="-2"/>
          <w:szCs w:val="21"/>
        </w:rPr>
        <w:t>公路车辆车轴类型系数，可按表</w:t>
      </w:r>
      <w:r w:rsidR="00651B96" w:rsidRPr="00C561E7">
        <w:rPr>
          <w:spacing w:val="-2"/>
          <w:szCs w:val="21"/>
        </w:rPr>
        <w:t>G.</w:t>
      </w:r>
      <w:r w:rsidR="00AB11B9" w:rsidRPr="00C561E7">
        <w:rPr>
          <w:spacing w:val="-2"/>
          <w:szCs w:val="21"/>
        </w:rPr>
        <w:t>1.1-3</w:t>
      </w:r>
      <w:r w:rsidR="00AB11B9" w:rsidRPr="00C561E7">
        <w:rPr>
          <w:spacing w:val="-2"/>
          <w:szCs w:val="21"/>
        </w:rPr>
        <w:t>取值；</w:t>
      </w:r>
    </w:p>
    <w:p w14:paraId="25C74C1A" w14:textId="77777777" w:rsidR="00AB11B9" w:rsidRPr="00C561E7" w:rsidRDefault="00E1188C" w:rsidP="00FE2BCB">
      <w:pPr>
        <w:shd w:val="clear" w:color="auto" w:fill="FFFFFF"/>
        <w:adjustRightInd w:val="0"/>
        <w:snapToGrid w:val="0"/>
        <w:spacing w:line="360" w:lineRule="auto"/>
        <w:ind w:leftChars="300" w:left="1260" w:hangingChars="300" w:hanging="630"/>
        <w:rPr>
          <w:spacing w:val="-2"/>
          <w:szCs w:val="21"/>
        </w:rPr>
      </w:pPr>
      <w:r w:rsidRPr="00C561E7">
        <w:rPr>
          <w:i/>
          <w:iCs/>
          <w:spacing w:val="-2"/>
          <w:position w:val="-10"/>
          <w:szCs w:val="21"/>
        </w:rPr>
        <w:object w:dxaOrig="260" w:dyaOrig="320" w14:anchorId="64DEFEDA">
          <v:shape id="_x0000_i1306" type="#_x0000_t75" style="width:14pt;height:15.5pt" o:ole="">
            <v:imagedata r:id="rId569" o:title=""/>
          </v:shape>
          <o:OLEObject Type="Embed" ProgID="Equation.DSMT4" ShapeID="_x0000_i1306" DrawAspect="Content" ObjectID="_1711202200" r:id="rId570"/>
        </w:object>
      </w:r>
      <w:r w:rsidR="00AB11B9" w:rsidRPr="00C561E7">
        <w:rPr>
          <w:spacing w:val="-2"/>
          <w:szCs w:val="21"/>
        </w:rPr>
        <w:t>——</w:t>
      </w:r>
      <w:r w:rsidR="00AB11B9" w:rsidRPr="00C561E7">
        <w:rPr>
          <w:spacing w:val="-2"/>
          <w:szCs w:val="21"/>
        </w:rPr>
        <w:t>冲击系数。冲击系数是输送管线在穿越处埋深</w:t>
      </w:r>
      <w:r w:rsidR="00AB11B9" w:rsidRPr="00C561E7">
        <w:rPr>
          <w:spacing w:val="-2"/>
          <w:szCs w:val="21"/>
        </w:rPr>
        <w:t>H</w:t>
      </w:r>
      <w:r w:rsidR="00AB11B9" w:rsidRPr="00C561E7">
        <w:rPr>
          <w:spacing w:val="-2"/>
          <w:szCs w:val="21"/>
        </w:rPr>
        <w:t>的函数，按表</w:t>
      </w:r>
      <w:r w:rsidR="00651B96" w:rsidRPr="00C561E7">
        <w:rPr>
          <w:spacing w:val="-2"/>
          <w:szCs w:val="21"/>
        </w:rPr>
        <w:t>G.</w:t>
      </w:r>
      <w:r w:rsidR="00AB11B9" w:rsidRPr="00C561E7">
        <w:rPr>
          <w:spacing w:val="-2"/>
          <w:szCs w:val="21"/>
        </w:rPr>
        <w:t>1.1-4</w:t>
      </w:r>
      <w:r w:rsidR="00AB11B9" w:rsidRPr="00C561E7">
        <w:rPr>
          <w:spacing w:val="-2"/>
          <w:szCs w:val="21"/>
        </w:rPr>
        <w:t>取值，</w:t>
      </w:r>
      <w:r w:rsidR="00AB11B9" w:rsidRPr="00C561E7">
        <w:rPr>
          <w:szCs w:val="21"/>
        </w:rPr>
        <w:t>当不能从表中直接获取数据时，可内插确定</w:t>
      </w:r>
      <w:r w:rsidR="00AB11B9" w:rsidRPr="00C561E7">
        <w:rPr>
          <w:spacing w:val="-2"/>
          <w:szCs w:val="21"/>
        </w:rPr>
        <w:t>；</w:t>
      </w:r>
    </w:p>
    <w:p w14:paraId="69BF4FE5" w14:textId="77777777" w:rsidR="00AB11B9" w:rsidRPr="00C561E7" w:rsidRDefault="00E1188C" w:rsidP="00FE2BCB">
      <w:pPr>
        <w:shd w:val="clear" w:color="auto" w:fill="FFFFFF"/>
        <w:adjustRightInd w:val="0"/>
        <w:snapToGrid w:val="0"/>
        <w:spacing w:line="360" w:lineRule="auto"/>
        <w:ind w:firstLineChars="350" w:firstLine="735"/>
        <w:rPr>
          <w:spacing w:val="-2"/>
          <w:szCs w:val="21"/>
        </w:rPr>
      </w:pPr>
      <w:r w:rsidRPr="00C561E7">
        <w:rPr>
          <w:i/>
          <w:iCs/>
          <w:spacing w:val="-2"/>
          <w:position w:val="-6"/>
          <w:szCs w:val="21"/>
          <w:vertAlign w:val="subscript"/>
        </w:rPr>
        <w:object w:dxaOrig="220" w:dyaOrig="200" w14:anchorId="59E3EEB3">
          <v:shape id="_x0000_i1307" type="#_x0000_t75" style="width:9.5pt;height:10pt" o:ole="">
            <v:imagedata r:id="rId571" o:title=""/>
          </v:shape>
          <o:OLEObject Type="Embed" ProgID="Equation.DSMT4" ShapeID="_x0000_i1307" DrawAspect="Content" ObjectID="_1711202201" r:id="rId572"/>
        </w:object>
      </w:r>
      <w:r w:rsidR="00AB11B9" w:rsidRPr="00C561E7">
        <w:rPr>
          <w:spacing w:val="-1"/>
          <w:szCs w:val="21"/>
        </w:rPr>
        <w:t>——</w:t>
      </w:r>
      <w:r w:rsidR="00AB11B9" w:rsidRPr="00C561E7">
        <w:rPr>
          <w:spacing w:val="-2"/>
          <w:szCs w:val="21"/>
        </w:rPr>
        <w:t>车轮均布荷载标准值，取双轴</w:t>
      </w:r>
      <w:r w:rsidR="00AB11B9" w:rsidRPr="00C561E7">
        <w:rPr>
          <w:spacing w:val="-2"/>
          <w:szCs w:val="21"/>
        </w:rPr>
        <w:t>W=583</w:t>
      </w:r>
      <w:r w:rsidR="00AB11B9" w:rsidRPr="00C561E7">
        <w:rPr>
          <w:szCs w:val="21"/>
        </w:rPr>
        <w:t xml:space="preserve"> kPa</w:t>
      </w:r>
      <w:r w:rsidR="00AB11B9" w:rsidRPr="00C561E7">
        <w:rPr>
          <w:szCs w:val="21"/>
        </w:rPr>
        <w:t>。</w:t>
      </w:r>
    </w:p>
    <w:p w14:paraId="6B68E4D9" w14:textId="77777777" w:rsidR="00AB11B9" w:rsidRPr="00C561E7" w:rsidRDefault="00AB11B9" w:rsidP="0040759A">
      <w:pPr>
        <w:adjustRightInd w:val="0"/>
        <w:snapToGrid w:val="0"/>
        <w:spacing w:beforeLines="50" w:before="156" w:line="310" w:lineRule="exact"/>
        <w:jc w:val="center"/>
        <w:rPr>
          <w:b/>
          <w:szCs w:val="21"/>
        </w:rPr>
      </w:pPr>
      <w:r w:rsidRPr="00C561E7">
        <w:rPr>
          <w:b/>
          <w:szCs w:val="21"/>
        </w:rPr>
        <w:t>表</w:t>
      </w:r>
      <w:r w:rsidR="00651B96" w:rsidRPr="00C561E7">
        <w:rPr>
          <w:b/>
          <w:szCs w:val="21"/>
        </w:rPr>
        <w:t>G.</w:t>
      </w:r>
      <w:r w:rsidRPr="00C561E7">
        <w:rPr>
          <w:b/>
          <w:szCs w:val="21"/>
        </w:rPr>
        <w:t>1.1-1</w:t>
      </w:r>
      <w:r w:rsidRPr="00C561E7">
        <w:rPr>
          <w:b/>
          <w:szCs w:val="21"/>
        </w:rPr>
        <w:t xml:space="preserve">　公路车辆荷载产生管道环向应力的刚度系数</w:t>
      </w:r>
      <w:proofErr w:type="spellStart"/>
      <w:r w:rsidRPr="00C561E7">
        <w:rPr>
          <w:b/>
          <w:i/>
          <w:iCs/>
          <w:szCs w:val="21"/>
        </w:rPr>
        <w:t>K</w:t>
      </w:r>
      <w:r w:rsidRPr="00C561E7">
        <w:rPr>
          <w:b/>
          <w:i/>
          <w:iCs/>
          <w:szCs w:val="21"/>
          <w:vertAlign w:val="subscript"/>
        </w:rPr>
        <w:t>Hh</w:t>
      </w:r>
      <w:proofErr w:type="spellEnd"/>
    </w:p>
    <w:tbl>
      <w:tblPr>
        <w:tblW w:w="8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7"/>
        <w:gridCol w:w="1551"/>
        <w:gridCol w:w="1551"/>
        <w:gridCol w:w="3122"/>
      </w:tblGrid>
      <w:tr w:rsidR="00AB11B9" w:rsidRPr="00C561E7" w14:paraId="696B3414" w14:textId="77777777" w:rsidTr="00BA47C2">
        <w:trPr>
          <w:trHeight w:val="445"/>
          <w:jc w:val="center"/>
        </w:trPr>
        <w:tc>
          <w:tcPr>
            <w:tcW w:w="1947" w:type="dxa"/>
            <w:vMerge w:val="restart"/>
            <w:vAlign w:val="center"/>
          </w:tcPr>
          <w:p w14:paraId="32203ED0" w14:textId="77777777" w:rsidR="00AB11B9" w:rsidRPr="00C561E7" w:rsidRDefault="00AB11B9" w:rsidP="00FE2BCB">
            <w:pPr>
              <w:jc w:val="center"/>
              <w:rPr>
                <w:szCs w:val="21"/>
              </w:rPr>
            </w:pPr>
            <w:r w:rsidRPr="00C561E7">
              <w:rPr>
                <w:i/>
                <w:iCs/>
                <w:spacing w:val="-1"/>
                <w:szCs w:val="21"/>
              </w:rPr>
              <w:t>δ/D</w:t>
            </w:r>
          </w:p>
        </w:tc>
        <w:tc>
          <w:tcPr>
            <w:tcW w:w="6224" w:type="dxa"/>
            <w:gridSpan w:val="3"/>
            <w:vAlign w:val="center"/>
          </w:tcPr>
          <w:p w14:paraId="1A166D48" w14:textId="77777777" w:rsidR="00AB11B9" w:rsidRPr="00C561E7" w:rsidRDefault="00AB11B9" w:rsidP="00FE2BCB">
            <w:pPr>
              <w:ind w:firstLineChars="100" w:firstLine="210"/>
              <w:jc w:val="center"/>
              <w:rPr>
                <w:szCs w:val="21"/>
              </w:rPr>
            </w:pPr>
            <w:r w:rsidRPr="00C561E7">
              <w:rPr>
                <w:szCs w:val="21"/>
              </w:rPr>
              <w:t>Er</w:t>
            </w:r>
            <w:r w:rsidRPr="00C561E7">
              <w:rPr>
                <w:szCs w:val="21"/>
                <w:lang w:val="en-GB"/>
              </w:rPr>
              <w:t>′</w:t>
            </w:r>
            <w:r w:rsidRPr="00C561E7">
              <w:rPr>
                <w:szCs w:val="21"/>
                <w:lang w:val="en-GB"/>
              </w:rPr>
              <w:t>（</w:t>
            </w:r>
            <w:r w:rsidRPr="00C561E7">
              <w:rPr>
                <w:szCs w:val="21"/>
              </w:rPr>
              <w:t>MPa</w:t>
            </w:r>
            <w:r w:rsidRPr="00C561E7">
              <w:rPr>
                <w:szCs w:val="21"/>
                <w:lang w:val="en-GB"/>
              </w:rPr>
              <w:t>）</w:t>
            </w:r>
          </w:p>
        </w:tc>
      </w:tr>
      <w:tr w:rsidR="00AB11B9" w:rsidRPr="00C561E7" w14:paraId="4337A2AD" w14:textId="77777777" w:rsidTr="00BA47C2">
        <w:trPr>
          <w:trHeight w:val="409"/>
          <w:jc w:val="center"/>
        </w:trPr>
        <w:tc>
          <w:tcPr>
            <w:tcW w:w="1947" w:type="dxa"/>
            <w:vMerge/>
            <w:vAlign w:val="center"/>
          </w:tcPr>
          <w:p w14:paraId="50B9C3B3" w14:textId="77777777" w:rsidR="00AB11B9" w:rsidRPr="00C561E7" w:rsidRDefault="00AB11B9" w:rsidP="00FE2BCB">
            <w:pPr>
              <w:jc w:val="center"/>
              <w:rPr>
                <w:szCs w:val="21"/>
              </w:rPr>
            </w:pPr>
          </w:p>
        </w:tc>
        <w:tc>
          <w:tcPr>
            <w:tcW w:w="1551" w:type="dxa"/>
            <w:vAlign w:val="center"/>
          </w:tcPr>
          <w:p w14:paraId="01957B1B" w14:textId="77777777" w:rsidR="00AB11B9" w:rsidRPr="00C561E7" w:rsidRDefault="00AB11B9" w:rsidP="00FE2BCB">
            <w:pPr>
              <w:jc w:val="center"/>
              <w:rPr>
                <w:szCs w:val="21"/>
              </w:rPr>
            </w:pPr>
            <w:r w:rsidRPr="00C561E7">
              <w:rPr>
                <w:szCs w:val="21"/>
              </w:rPr>
              <w:t>34</w:t>
            </w:r>
            <w:r w:rsidR="00A75F0F" w:rsidRPr="00C561E7">
              <w:rPr>
                <w:szCs w:val="21"/>
              </w:rPr>
              <w:t>.00</w:t>
            </w:r>
          </w:p>
        </w:tc>
        <w:tc>
          <w:tcPr>
            <w:tcW w:w="1551" w:type="dxa"/>
            <w:vAlign w:val="center"/>
          </w:tcPr>
          <w:p w14:paraId="5EA05C73" w14:textId="77777777" w:rsidR="00AB11B9" w:rsidRPr="00C561E7" w:rsidRDefault="00AB11B9" w:rsidP="00FE2BCB">
            <w:pPr>
              <w:jc w:val="center"/>
              <w:rPr>
                <w:szCs w:val="21"/>
              </w:rPr>
            </w:pPr>
            <w:r w:rsidRPr="00C561E7">
              <w:rPr>
                <w:szCs w:val="21"/>
              </w:rPr>
              <w:t>69</w:t>
            </w:r>
            <w:r w:rsidR="00A75F0F" w:rsidRPr="00C561E7">
              <w:rPr>
                <w:szCs w:val="21"/>
              </w:rPr>
              <w:t>.00</w:t>
            </w:r>
          </w:p>
        </w:tc>
        <w:tc>
          <w:tcPr>
            <w:tcW w:w="3122" w:type="dxa"/>
            <w:vAlign w:val="center"/>
          </w:tcPr>
          <w:p w14:paraId="490796F9" w14:textId="77777777" w:rsidR="00AB11B9" w:rsidRPr="00C561E7" w:rsidRDefault="00AB11B9" w:rsidP="00FE2BCB">
            <w:pPr>
              <w:jc w:val="center"/>
              <w:rPr>
                <w:szCs w:val="21"/>
              </w:rPr>
            </w:pPr>
            <w:r w:rsidRPr="00C561E7">
              <w:rPr>
                <w:szCs w:val="21"/>
              </w:rPr>
              <w:t>138</w:t>
            </w:r>
            <w:r w:rsidR="00A75F0F" w:rsidRPr="00C561E7">
              <w:rPr>
                <w:szCs w:val="21"/>
              </w:rPr>
              <w:t>.00</w:t>
            </w:r>
          </w:p>
        </w:tc>
      </w:tr>
      <w:tr w:rsidR="00AB11B9" w:rsidRPr="00C561E7" w14:paraId="712FD953" w14:textId="77777777" w:rsidTr="00BA47C2">
        <w:trPr>
          <w:trHeight w:val="409"/>
          <w:jc w:val="center"/>
        </w:trPr>
        <w:tc>
          <w:tcPr>
            <w:tcW w:w="1947" w:type="dxa"/>
            <w:vAlign w:val="center"/>
          </w:tcPr>
          <w:p w14:paraId="4868A6FB" w14:textId="77777777" w:rsidR="00AB11B9" w:rsidRPr="00C561E7" w:rsidRDefault="00AB11B9" w:rsidP="00FE2BCB">
            <w:pPr>
              <w:jc w:val="center"/>
              <w:rPr>
                <w:szCs w:val="21"/>
              </w:rPr>
            </w:pPr>
            <w:r w:rsidRPr="00C561E7">
              <w:rPr>
                <w:szCs w:val="21"/>
              </w:rPr>
              <w:t>0.01</w:t>
            </w:r>
          </w:p>
        </w:tc>
        <w:tc>
          <w:tcPr>
            <w:tcW w:w="1551" w:type="dxa"/>
            <w:vAlign w:val="center"/>
          </w:tcPr>
          <w:p w14:paraId="71DAC6BE" w14:textId="77777777" w:rsidR="00AB11B9" w:rsidRPr="00C561E7" w:rsidRDefault="00AB11B9" w:rsidP="00FE2BCB">
            <w:pPr>
              <w:jc w:val="center"/>
              <w:rPr>
                <w:szCs w:val="21"/>
              </w:rPr>
            </w:pPr>
            <w:r w:rsidRPr="00C561E7">
              <w:rPr>
                <w:szCs w:val="21"/>
              </w:rPr>
              <w:t>19.5</w:t>
            </w:r>
            <w:r w:rsidR="00A75F0F" w:rsidRPr="00C561E7">
              <w:rPr>
                <w:szCs w:val="21"/>
              </w:rPr>
              <w:t>0</w:t>
            </w:r>
          </w:p>
        </w:tc>
        <w:tc>
          <w:tcPr>
            <w:tcW w:w="1551" w:type="dxa"/>
            <w:vAlign w:val="center"/>
          </w:tcPr>
          <w:p w14:paraId="710765E0" w14:textId="77777777" w:rsidR="00AB11B9" w:rsidRPr="00C561E7" w:rsidRDefault="00AB11B9" w:rsidP="00FE2BCB">
            <w:pPr>
              <w:jc w:val="center"/>
              <w:rPr>
                <w:szCs w:val="21"/>
              </w:rPr>
            </w:pPr>
            <w:r w:rsidRPr="00C561E7">
              <w:rPr>
                <w:szCs w:val="21"/>
              </w:rPr>
              <w:t>13</w:t>
            </w:r>
            <w:r w:rsidR="00A75F0F" w:rsidRPr="00C561E7">
              <w:rPr>
                <w:szCs w:val="21"/>
              </w:rPr>
              <w:t>.00</w:t>
            </w:r>
          </w:p>
        </w:tc>
        <w:tc>
          <w:tcPr>
            <w:tcW w:w="3122" w:type="dxa"/>
            <w:vAlign w:val="center"/>
          </w:tcPr>
          <w:p w14:paraId="43DC3025" w14:textId="77777777" w:rsidR="00AB11B9" w:rsidRPr="00C561E7" w:rsidRDefault="00AB11B9" w:rsidP="00FE2BCB">
            <w:pPr>
              <w:jc w:val="center"/>
              <w:rPr>
                <w:szCs w:val="21"/>
              </w:rPr>
            </w:pPr>
            <w:r w:rsidRPr="00C561E7">
              <w:rPr>
                <w:szCs w:val="21"/>
              </w:rPr>
              <w:t>6.5</w:t>
            </w:r>
            <w:r w:rsidR="00A75F0F" w:rsidRPr="00C561E7">
              <w:rPr>
                <w:szCs w:val="21"/>
              </w:rPr>
              <w:t>0</w:t>
            </w:r>
          </w:p>
        </w:tc>
      </w:tr>
      <w:tr w:rsidR="00AB11B9" w:rsidRPr="00C561E7" w14:paraId="4BC7659C" w14:textId="77777777" w:rsidTr="00BA47C2">
        <w:trPr>
          <w:trHeight w:val="358"/>
          <w:jc w:val="center"/>
        </w:trPr>
        <w:tc>
          <w:tcPr>
            <w:tcW w:w="1947" w:type="dxa"/>
            <w:vAlign w:val="center"/>
          </w:tcPr>
          <w:p w14:paraId="53B135D8" w14:textId="77777777" w:rsidR="00AB11B9" w:rsidRPr="00C561E7" w:rsidRDefault="00AB11B9" w:rsidP="00FE2BCB">
            <w:pPr>
              <w:jc w:val="center"/>
              <w:rPr>
                <w:szCs w:val="21"/>
              </w:rPr>
            </w:pPr>
            <w:r w:rsidRPr="00C561E7">
              <w:rPr>
                <w:szCs w:val="21"/>
              </w:rPr>
              <w:t>0.02</w:t>
            </w:r>
          </w:p>
        </w:tc>
        <w:tc>
          <w:tcPr>
            <w:tcW w:w="1551" w:type="dxa"/>
            <w:vAlign w:val="center"/>
          </w:tcPr>
          <w:p w14:paraId="506B8080" w14:textId="77777777" w:rsidR="00AB11B9" w:rsidRPr="00C561E7" w:rsidRDefault="00AB11B9" w:rsidP="00FE2BCB">
            <w:pPr>
              <w:jc w:val="center"/>
              <w:rPr>
                <w:szCs w:val="21"/>
              </w:rPr>
            </w:pPr>
            <w:r w:rsidRPr="00C561E7">
              <w:rPr>
                <w:szCs w:val="21"/>
              </w:rPr>
              <w:t>19</w:t>
            </w:r>
            <w:r w:rsidR="00A75F0F" w:rsidRPr="00C561E7">
              <w:rPr>
                <w:szCs w:val="21"/>
              </w:rPr>
              <w:t>.00</w:t>
            </w:r>
          </w:p>
        </w:tc>
        <w:tc>
          <w:tcPr>
            <w:tcW w:w="1551" w:type="dxa"/>
            <w:vAlign w:val="center"/>
          </w:tcPr>
          <w:p w14:paraId="472D90F5" w14:textId="77777777" w:rsidR="00AB11B9" w:rsidRPr="00C561E7" w:rsidRDefault="00AB11B9" w:rsidP="00FE2BCB">
            <w:pPr>
              <w:jc w:val="center"/>
              <w:rPr>
                <w:szCs w:val="21"/>
              </w:rPr>
            </w:pPr>
            <w:r w:rsidRPr="00C561E7">
              <w:rPr>
                <w:szCs w:val="21"/>
              </w:rPr>
              <w:t>14</w:t>
            </w:r>
            <w:r w:rsidR="00A75F0F" w:rsidRPr="00C561E7">
              <w:rPr>
                <w:szCs w:val="21"/>
              </w:rPr>
              <w:t>.00</w:t>
            </w:r>
          </w:p>
        </w:tc>
        <w:tc>
          <w:tcPr>
            <w:tcW w:w="3122" w:type="dxa"/>
            <w:vAlign w:val="center"/>
          </w:tcPr>
          <w:p w14:paraId="3A1ED468" w14:textId="77777777" w:rsidR="00AB11B9" w:rsidRPr="00C561E7" w:rsidRDefault="00AB11B9" w:rsidP="00FE2BCB">
            <w:pPr>
              <w:jc w:val="center"/>
              <w:rPr>
                <w:szCs w:val="21"/>
              </w:rPr>
            </w:pPr>
            <w:r w:rsidRPr="00C561E7">
              <w:rPr>
                <w:szCs w:val="21"/>
              </w:rPr>
              <w:t>9.5</w:t>
            </w:r>
            <w:r w:rsidR="00A75F0F" w:rsidRPr="00C561E7">
              <w:rPr>
                <w:szCs w:val="21"/>
              </w:rPr>
              <w:t>0</w:t>
            </w:r>
          </w:p>
        </w:tc>
      </w:tr>
      <w:tr w:rsidR="00AB11B9" w:rsidRPr="00C561E7" w14:paraId="1049E3B4" w14:textId="77777777" w:rsidTr="00BA47C2">
        <w:trPr>
          <w:trHeight w:val="305"/>
          <w:jc w:val="center"/>
        </w:trPr>
        <w:tc>
          <w:tcPr>
            <w:tcW w:w="1947" w:type="dxa"/>
            <w:vAlign w:val="center"/>
          </w:tcPr>
          <w:p w14:paraId="3B91E49E" w14:textId="77777777" w:rsidR="00AB11B9" w:rsidRPr="00C561E7" w:rsidRDefault="00AB11B9" w:rsidP="00FE2BCB">
            <w:pPr>
              <w:jc w:val="center"/>
              <w:rPr>
                <w:szCs w:val="21"/>
              </w:rPr>
            </w:pPr>
            <w:r w:rsidRPr="00C561E7">
              <w:rPr>
                <w:szCs w:val="21"/>
              </w:rPr>
              <w:t>0.03</w:t>
            </w:r>
          </w:p>
        </w:tc>
        <w:tc>
          <w:tcPr>
            <w:tcW w:w="1551" w:type="dxa"/>
            <w:vAlign w:val="center"/>
          </w:tcPr>
          <w:p w14:paraId="66FC5E28" w14:textId="77777777" w:rsidR="00AB11B9" w:rsidRPr="00C561E7" w:rsidRDefault="00AB11B9" w:rsidP="00FE2BCB">
            <w:pPr>
              <w:jc w:val="center"/>
              <w:rPr>
                <w:szCs w:val="21"/>
              </w:rPr>
            </w:pPr>
            <w:r w:rsidRPr="00C561E7">
              <w:rPr>
                <w:szCs w:val="21"/>
              </w:rPr>
              <w:t>13.5</w:t>
            </w:r>
            <w:r w:rsidR="00A75F0F" w:rsidRPr="00C561E7">
              <w:rPr>
                <w:szCs w:val="21"/>
              </w:rPr>
              <w:t>0</w:t>
            </w:r>
          </w:p>
        </w:tc>
        <w:tc>
          <w:tcPr>
            <w:tcW w:w="1551" w:type="dxa"/>
            <w:vAlign w:val="center"/>
          </w:tcPr>
          <w:p w14:paraId="7AB51FC9" w14:textId="77777777" w:rsidR="00AB11B9" w:rsidRPr="00C561E7" w:rsidRDefault="00AB11B9" w:rsidP="00FE2BCB">
            <w:pPr>
              <w:jc w:val="center"/>
              <w:rPr>
                <w:szCs w:val="21"/>
              </w:rPr>
            </w:pPr>
            <w:r w:rsidRPr="00C561E7">
              <w:rPr>
                <w:szCs w:val="21"/>
              </w:rPr>
              <w:t>11</w:t>
            </w:r>
            <w:r w:rsidR="00A75F0F" w:rsidRPr="00C561E7">
              <w:rPr>
                <w:szCs w:val="21"/>
              </w:rPr>
              <w:t>.00</w:t>
            </w:r>
          </w:p>
        </w:tc>
        <w:tc>
          <w:tcPr>
            <w:tcW w:w="3122" w:type="dxa"/>
            <w:vAlign w:val="center"/>
          </w:tcPr>
          <w:p w14:paraId="11915A82" w14:textId="77777777" w:rsidR="00AB11B9" w:rsidRPr="00C561E7" w:rsidRDefault="00AB11B9" w:rsidP="00FE2BCB">
            <w:pPr>
              <w:jc w:val="center"/>
              <w:rPr>
                <w:szCs w:val="21"/>
              </w:rPr>
            </w:pPr>
            <w:r w:rsidRPr="00C561E7">
              <w:rPr>
                <w:szCs w:val="21"/>
              </w:rPr>
              <w:t>8.5</w:t>
            </w:r>
            <w:r w:rsidR="00A75F0F" w:rsidRPr="00C561E7">
              <w:rPr>
                <w:szCs w:val="21"/>
              </w:rPr>
              <w:t>0</w:t>
            </w:r>
          </w:p>
        </w:tc>
      </w:tr>
      <w:tr w:rsidR="00AB11B9" w:rsidRPr="00C561E7" w14:paraId="5F5E09CB" w14:textId="77777777" w:rsidTr="00BA47C2">
        <w:trPr>
          <w:trHeight w:val="252"/>
          <w:jc w:val="center"/>
        </w:trPr>
        <w:tc>
          <w:tcPr>
            <w:tcW w:w="1947" w:type="dxa"/>
            <w:vAlign w:val="center"/>
          </w:tcPr>
          <w:p w14:paraId="7DB125E3" w14:textId="77777777" w:rsidR="00AB11B9" w:rsidRPr="00C561E7" w:rsidRDefault="00AB11B9" w:rsidP="00FE2BCB">
            <w:pPr>
              <w:jc w:val="center"/>
              <w:rPr>
                <w:szCs w:val="21"/>
              </w:rPr>
            </w:pPr>
            <w:r w:rsidRPr="00C561E7">
              <w:rPr>
                <w:szCs w:val="21"/>
              </w:rPr>
              <w:t>0.04</w:t>
            </w:r>
          </w:p>
        </w:tc>
        <w:tc>
          <w:tcPr>
            <w:tcW w:w="1551" w:type="dxa"/>
            <w:vAlign w:val="center"/>
          </w:tcPr>
          <w:p w14:paraId="100769D5" w14:textId="77777777" w:rsidR="00AB11B9" w:rsidRPr="00C561E7" w:rsidRDefault="00AB11B9" w:rsidP="00FE2BCB">
            <w:pPr>
              <w:jc w:val="center"/>
              <w:rPr>
                <w:szCs w:val="21"/>
              </w:rPr>
            </w:pPr>
            <w:r w:rsidRPr="00C561E7">
              <w:rPr>
                <w:szCs w:val="21"/>
              </w:rPr>
              <w:t>8.7</w:t>
            </w:r>
            <w:r w:rsidR="00A75F0F" w:rsidRPr="00C561E7">
              <w:rPr>
                <w:szCs w:val="21"/>
              </w:rPr>
              <w:t>0</w:t>
            </w:r>
          </w:p>
        </w:tc>
        <w:tc>
          <w:tcPr>
            <w:tcW w:w="1551" w:type="dxa"/>
            <w:vAlign w:val="center"/>
          </w:tcPr>
          <w:p w14:paraId="0773C74E" w14:textId="77777777" w:rsidR="00AB11B9" w:rsidRPr="00C561E7" w:rsidRDefault="00AB11B9" w:rsidP="00FE2BCB">
            <w:pPr>
              <w:jc w:val="center"/>
              <w:rPr>
                <w:szCs w:val="21"/>
              </w:rPr>
            </w:pPr>
            <w:r w:rsidRPr="00C561E7">
              <w:rPr>
                <w:szCs w:val="21"/>
              </w:rPr>
              <w:t>8</w:t>
            </w:r>
            <w:r w:rsidR="00A75F0F" w:rsidRPr="00C561E7">
              <w:rPr>
                <w:szCs w:val="21"/>
              </w:rPr>
              <w:t>.00</w:t>
            </w:r>
          </w:p>
        </w:tc>
        <w:tc>
          <w:tcPr>
            <w:tcW w:w="3122" w:type="dxa"/>
            <w:vAlign w:val="center"/>
          </w:tcPr>
          <w:p w14:paraId="7FB1B447" w14:textId="77777777" w:rsidR="00AB11B9" w:rsidRPr="00C561E7" w:rsidRDefault="00AB11B9" w:rsidP="00FE2BCB">
            <w:pPr>
              <w:jc w:val="center"/>
              <w:rPr>
                <w:szCs w:val="21"/>
              </w:rPr>
            </w:pPr>
            <w:r w:rsidRPr="00C561E7">
              <w:rPr>
                <w:szCs w:val="21"/>
              </w:rPr>
              <w:t>6</w:t>
            </w:r>
            <w:r w:rsidR="00A75F0F" w:rsidRPr="00C561E7">
              <w:rPr>
                <w:szCs w:val="21"/>
              </w:rPr>
              <w:t>.00</w:t>
            </w:r>
          </w:p>
        </w:tc>
      </w:tr>
      <w:tr w:rsidR="00AB11B9" w:rsidRPr="00C561E7" w14:paraId="33D49D26" w14:textId="77777777" w:rsidTr="00BA47C2">
        <w:trPr>
          <w:trHeight w:val="252"/>
          <w:jc w:val="center"/>
        </w:trPr>
        <w:tc>
          <w:tcPr>
            <w:tcW w:w="1947" w:type="dxa"/>
            <w:vAlign w:val="center"/>
          </w:tcPr>
          <w:p w14:paraId="35AA9048" w14:textId="77777777" w:rsidR="00AB11B9" w:rsidRPr="00C561E7" w:rsidRDefault="00AB11B9" w:rsidP="00FE2BCB">
            <w:pPr>
              <w:jc w:val="center"/>
              <w:rPr>
                <w:szCs w:val="21"/>
              </w:rPr>
            </w:pPr>
            <w:r w:rsidRPr="00C561E7">
              <w:rPr>
                <w:szCs w:val="21"/>
              </w:rPr>
              <w:t>0.05</w:t>
            </w:r>
          </w:p>
        </w:tc>
        <w:tc>
          <w:tcPr>
            <w:tcW w:w="1551" w:type="dxa"/>
            <w:vAlign w:val="center"/>
          </w:tcPr>
          <w:p w14:paraId="6B6DE455" w14:textId="77777777" w:rsidR="00AB11B9" w:rsidRPr="00C561E7" w:rsidRDefault="00AB11B9" w:rsidP="00FE2BCB">
            <w:pPr>
              <w:jc w:val="center"/>
              <w:rPr>
                <w:szCs w:val="21"/>
              </w:rPr>
            </w:pPr>
            <w:r w:rsidRPr="00C561E7">
              <w:rPr>
                <w:szCs w:val="21"/>
              </w:rPr>
              <w:t>6.5</w:t>
            </w:r>
            <w:r w:rsidR="00A75F0F" w:rsidRPr="00C561E7">
              <w:rPr>
                <w:szCs w:val="21"/>
              </w:rPr>
              <w:t>0</w:t>
            </w:r>
          </w:p>
        </w:tc>
        <w:tc>
          <w:tcPr>
            <w:tcW w:w="1551" w:type="dxa"/>
            <w:vAlign w:val="center"/>
          </w:tcPr>
          <w:p w14:paraId="71DD8A56" w14:textId="77777777" w:rsidR="00AB11B9" w:rsidRPr="00C561E7" w:rsidRDefault="00AB11B9" w:rsidP="00FE2BCB">
            <w:pPr>
              <w:jc w:val="center"/>
              <w:rPr>
                <w:szCs w:val="21"/>
              </w:rPr>
            </w:pPr>
            <w:r w:rsidRPr="00C561E7">
              <w:rPr>
                <w:szCs w:val="21"/>
              </w:rPr>
              <w:t>6</w:t>
            </w:r>
            <w:r w:rsidR="00A75F0F" w:rsidRPr="00C561E7">
              <w:rPr>
                <w:szCs w:val="21"/>
              </w:rPr>
              <w:t>.00</w:t>
            </w:r>
          </w:p>
        </w:tc>
        <w:tc>
          <w:tcPr>
            <w:tcW w:w="3122" w:type="dxa"/>
            <w:vAlign w:val="center"/>
          </w:tcPr>
          <w:p w14:paraId="5B10F004" w14:textId="77777777" w:rsidR="00AB11B9" w:rsidRPr="00C561E7" w:rsidRDefault="00AB11B9" w:rsidP="00FE2BCB">
            <w:pPr>
              <w:jc w:val="center"/>
              <w:rPr>
                <w:szCs w:val="21"/>
              </w:rPr>
            </w:pPr>
            <w:r w:rsidRPr="00C561E7">
              <w:rPr>
                <w:szCs w:val="21"/>
              </w:rPr>
              <w:t>4.5</w:t>
            </w:r>
            <w:r w:rsidR="00A75F0F" w:rsidRPr="00C561E7">
              <w:rPr>
                <w:szCs w:val="21"/>
              </w:rPr>
              <w:t>0</w:t>
            </w:r>
          </w:p>
        </w:tc>
      </w:tr>
      <w:tr w:rsidR="00AB11B9" w:rsidRPr="00C561E7" w14:paraId="46A410DF" w14:textId="77777777" w:rsidTr="00BA47C2">
        <w:trPr>
          <w:trHeight w:val="252"/>
          <w:jc w:val="center"/>
        </w:trPr>
        <w:tc>
          <w:tcPr>
            <w:tcW w:w="1947" w:type="dxa"/>
            <w:vAlign w:val="center"/>
          </w:tcPr>
          <w:p w14:paraId="7E9D9085" w14:textId="77777777" w:rsidR="00AB11B9" w:rsidRPr="00C561E7" w:rsidRDefault="00AB11B9" w:rsidP="00FE2BCB">
            <w:pPr>
              <w:jc w:val="center"/>
              <w:rPr>
                <w:szCs w:val="21"/>
              </w:rPr>
            </w:pPr>
            <w:r w:rsidRPr="00C561E7">
              <w:rPr>
                <w:szCs w:val="21"/>
              </w:rPr>
              <w:t>0.06</w:t>
            </w:r>
          </w:p>
        </w:tc>
        <w:tc>
          <w:tcPr>
            <w:tcW w:w="1551" w:type="dxa"/>
            <w:vAlign w:val="center"/>
          </w:tcPr>
          <w:p w14:paraId="7DBE36B9" w14:textId="77777777" w:rsidR="00AB11B9" w:rsidRPr="00C561E7" w:rsidRDefault="00AB11B9" w:rsidP="00FE2BCB">
            <w:pPr>
              <w:jc w:val="center"/>
              <w:rPr>
                <w:szCs w:val="21"/>
              </w:rPr>
            </w:pPr>
            <w:r w:rsidRPr="00C561E7">
              <w:rPr>
                <w:szCs w:val="21"/>
              </w:rPr>
              <w:t>4.5</w:t>
            </w:r>
            <w:r w:rsidR="00A75F0F" w:rsidRPr="00C561E7">
              <w:rPr>
                <w:szCs w:val="21"/>
              </w:rPr>
              <w:t>0</w:t>
            </w:r>
          </w:p>
        </w:tc>
        <w:tc>
          <w:tcPr>
            <w:tcW w:w="1551" w:type="dxa"/>
            <w:vAlign w:val="center"/>
          </w:tcPr>
          <w:p w14:paraId="05465384" w14:textId="77777777" w:rsidR="00AB11B9" w:rsidRPr="00C561E7" w:rsidRDefault="00AB11B9" w:rsidP="00FE2BCB">
            <w:pPr>
              <w:jc w:val="center"/>
              <w:rPr>
                <w:szCs w:val="21"/>
              </w:rPr>
            </w:pPr>
            <w:r w:rsidRPr="00C561E7">
              <w:rPr>
                <w:szCs w:val="21"/>
              </w:rPr>
              <w:t>4</w:t>
            </w:r>
            <w:r w:rsidR="00A75F0F" w:rsidRPr="00C561E7">
              <w:rPr>
                <w:szCs w:val="21"/>
              </w:rPr>
              <w:t>.00</w:t>
            </w:r>
          </w:p>
        </w:tc>
        <w:tc>
          <w:tcPr>
            <w:tcW w:w="3122" w:type="dxa"/>
            <w:vAlign w:val="center"/>
          </w:tcPr>
          <w:p w14:paraId="75FEAF9D" w14:textId="77777777" w:rsidR="00AB11B9" w:rsidRPr="00C561E7" w:rsidRDefault="00AB11B9" w:rsidP="00FE2BCB">
            <w:pPr>
              <w:jc w:val="center"/>
              <w:rPr>
                <w:szCs w:val="21"/>
              </w:rPr>
            </w:pPr>
            <w:r w:rsidRPr="00C561E7">
              <w:rPr>
                <w:szCs w:val="21"/>
              </w:rPr>
              <w:t>3.5</w:t>
            </w:r>
            <w:r w:rsidR="00A75F0F" w:rsidRPr="00C561E7">
              <w:rPr>
                <w:szCs w:val="21"/>
              </w:rPr>
              <w:t>0</w:t>
            </w:r>
          </w:p>
        </w:tc>
      </w:tr>
      <w:tr w:rsidR="00AB11B9" w:rsidRPr="00C561E7" w14:paraId="4C560EE9" w14:textId="77777777" w:rsidTr="00BA47C2">
        <w:trPr>
          <w:trHeight w:val="252"/>
          <w:jc w:val="center"/>
        </w:trPr>
        <w:tc>
          <w:tcPr>
            <w:tcW w:w="1947" w:type="dxa"/>
            <w:vAlign w:val="center"/>
          </w:tcPr>
          <w:p w14:paraId="1F281826" w14:textId="77777777" w:rsidR="00AB11B9" w:rsidRPr="00C561E7" w:rsidRDefault="00AB11B9" w:rsidP="00FE2BCB">
            <w:pPr>
              <w:jc w:val="center"/>
              <w:rPr>
                <w:szCs w:val="21"/>
              </w:rPr>
            </w:pPr>
            <w:r w:rsidRPr="00C561E7">
              <w:rPr>
                <w:szCs w:val="21"/>
              </w:rPr>
              <w:t>0.07</w:t>
            </w:r>
          </w:p>
        </w:tc>
        <w:tc>
          <w:tcPr>
            <w:tcW w:w="1551" w:type="dxa"/>
            <w:vAlign w:val="center"/>
          </w:tcPr>
          <w:p w14:paraId="60333B2D" w14:textId="77777777" w:rsidR="00AB11B9" w:rsidRPr="00C561E7" w:rsidRDefault="00AB11B9" w:rsidP="00FE2BCB">
            <w:pPr>
              <w:jc w:val="center"/>
              <w:rPr>
                <w:szCs w:val="21"/>
              </w:rPr>
            </w:pPr>
            <w:r w:rsidRPr="00C561E7">
              <w:rPr>
                <w:szCs w:val="21"/>
              </w:rPr>
              <w:t>2.65</w:t>
            </w:r>
          </w:p>
        </w:tc>
        <w:tc>
          <w:tcPr>
            <w:tcW w:w="1551" w:type="dxa"/>
            <w:vAlign w:val="center"/>
          </w:tcPr>
          <w:p w14:paraId="2872113B" w14:textId="77777777" w:rsidR="00AB11B9" w:rsidRPr="00C561E7" w:rsidRDefault="00AB11B9" w:rsidP="00FE2BCB">
            <w:pPr>
              <w:jc w:val="center"/>
              <w:rPr>
                <w:szCs w:val="21"/>
              </w:rPr>
            </w:pPr>
            <w:r w:rsidRPr="00C561E7">
              <w:rPr>
                <w:szCs w:val="21"/>
              </w:rPr>
              <w:t>2.6</w:t>
            </w:r>
            <w:r w:rsidR="00A75F0F" w:rsidRPr="00C561E7">
              <w:rPr>
                <w:szCs w:val="21"/>
              </w:rPr>
              <w:t>0</w:t>
            </w:r>
          </w:p>
        </w:tc>
        <w:tc>
          <w:tcPr>
            <w:tcW w:w="3122" w:type="dxa"/>
            <w:vAlign w:val="center"/>
          </w:tcPr>
          <w:p w14:paraId="3B0BBCC8" w14:textId="77777777" w:rsidR="00AB11B9" w:rsidRPr="00C561E7" w:rsidRDefault="00AB11B9" w:rsidP="00FE2BCB">
            <w:pPr>
              <w:jc w:val="center"/>
              <w:rPr>
                <w:szCs w:val="21"/>
              </w:rPr>
            </w:pPr>
            <w:r w:rsidRPr="00C561E7">
              <w:rPr>
                <w:szCs w:val="21"/>
              </w:rPr>
              <w:t>2</w:t>
            </w:r>
            <w:r w:rsidR="00A75F0F" w:rsidRPr="00C561E7">
              <w:rPr>
                <w:szCs w:val="21"/>
              </w:rPr>
              <w:t>.00</w:t>
            </w:r>
          </w:p>
        </w:tc>
      </w:tr>
      <w:tr w:rsidR="00AB11B9" w:rsidRPr="00C561E7" w14:paraId="6DB71809" w14:textId="77777777" w:rsidTr="00BA47C2">
        <w:trPr>
          <w:trHeight w:val="252"/>
          <w:jc w:val="center"/>
        </w:trPr>
        <w:tc>
          <w:tcPr>
            <w:tcW w:w="1947" w:type="dxa"/>
            <w:vAlign w:val="center"/>
          </w:tcPr>
          <w:p w14:paraId="1C86DAB6" w14:textId="77777777" w:rsidR="00AB11B9" w:rsidRPr="00C561E7" w:rsidRDefault="00AB11B9" w:rsidP="00FE2BCB">
            <w:pPr>
              <w:jc w:val="center"/>
              <w:rPr>
                <w:szCs w:val="21"/>
              </w:rPr>
            </w:pPr>
            <w:r w:rsidRPr="00C561E7">
              <w:rPr>
                <w:szCs w:val="21"/>
              </w:rPr>
              <w:t>0.08</w:t>
            </w:r>
          </w:p>
        </w:tc>
        <w:tc>
          <w:tcPr>
            <w:tcW w:w="1551" w:type="dxa"/>
            <w:vAlign w:val="center"/>
          </w:tcPr>
          <w:p w14:paraId="7C813854" w14:textId="77777777" w:rsidR="00AB11B9" w:rsidRPr="00C561E7" w:rsidRDefault="00AB11B9" w:rsidP="00FE2BCB">
            <w:pPr>
              <w:jc w:val="center"/>
              <w:rPr>
                <w:szCs w:val="21"/>
              </w:rPr>
            </w:pPr>
            <w:r w:rsidRPr="00C561E7">
              <w:rPr>
                <w:szCs w:val="21"/>
              </w:rPr>
              <w:t>1.35</w:t>
            </w:r>
          </w:p>
        </w:tc>
        <w:tc>
          <w:tcPr>
            <w:tcW w:w="1551" w:type="dxa"/>
            <w:vAlign w:val="center"/>
          </w:tcPr>
          <w:p w14:paraId="045AE1E9" w14:textId="77777777" w:rsidR="00AB11B9" w:rsidRPr="00C561E7" w:rsidRDefault="00AB11B9" w:rsidP="00FE2BCB">
            <w:pPr>
              <w:jc w:val="center"/>
              <w:rPr>
                <w:szCs w:val="21"/>
              </w:rPr>
            </w:pPr>
            <w:r w:rsidRPr="00C561E7">
              <w:rPr>
                <w:szCs w:val="21"/>
              </w:rPr>
              <w:t>1.3</w:t>
            </w:r>
            <w:r w:rsidR="00A75F0F" w:rsidRPr="00C561E7">
              <w:rPr>
                <w:szCs w:val="21"/>
              </w:rPr>
              <w:t>0</w:t>
            </w:r>
          </w:p>
        </w:tc>
        <w:tc>
          <w:tcPr>
            <w:tcW w:w="3122" w:type="dxa"/>
            <w:vAlign w:val="center"/>
          </w:tcPr>
          <w:p w14:paraId="2D9950A2" w14:textId="77777777" w:rsidR="00AB11B9" w:rsidRPr="00C561E7" w:rsidRDefault="00AB11B9" w:rsidP="00FE2BCB">
            <w:pPr>
              <w:jc w:val="center"/>
              <w:rPr>
                <w:szCs w:val="21"/>
              </w:rPr>
            </w:pPr>
            <w:r w:rsidRPr="00C561E7">
              <w:rPr>
                <w:szCs w:val="21"/>
              </w:rPr>
              <w:t>1.25</w:t>
            </w:r>
          </w:p>
        </w:tc>
      </w:tr>
    </w:tbl>
    <w:p w14:paraId="24221286" w14:textId="77777777" w:rsidR="00AB11B9" w:rsidRPr="00C561E7" w:rsidRDefault="00AB11B9" w:rsidP="00FE2BCB">
      <w:pPr>
        <w:jc w:val="center"/>
        <w:rPr>
          <w:sz w:val="24"/>
        </w:rPr>
      </w:pPr>
      <w:r w:rsidRPr="00C561E7">
        <w:object w:dxaOrig="13845" w:dyaOrig="8850" w14:anchorId="18492C63">
          <v:shape id="_x0000_i1308" type="#_x0000_t75" style="width:284pt;height:186pt" o:ole="">
            <v:imagedata r:id="rId573" o:title=""/>
          </v:shape>
          <o:OLEObject Type="Embed" ProgID="AutoCAD.Drawing.18" ShapeID="_x0000_i1308" DrawAspect="Content" ObjectID="_1711202202" r:id="rId574"/>
        </w:object>
      </w:r>
    </w:p>
    <w:p w14:paraId="4A2D5EE5" w14:textId="77777777" w:rsidR="00AB11B9" w:rsidRPr="00C561E7" w:rsidRDefault="00AB11B9" w:rsidP="0040759A">
      <w:pPr>
        <w:shd w:val="clear" w:color="auto" w:fill="FFFFFF"/>
        <w:spacing w:beforeLines="50" w:before="156" w:line="310" w:lineRule="exact"/>
        <w:jc w:val="center"/>
        <w:rPr>
          <w:b/>
          <w:spacing w:val="-1"/>
          <w:szCs w:val="21"/>
        </w:rPr>
      </w:pPr>
      <w:r w:rsidRPr="00C561E7">
        <w:rPr>
          <w:b/>
          <w:spacing w:val="-2"/>
          <w:szCs w:val="21"/>
        </w:rPr>
        <w:t>图</w:t>
      </w:r>
      <w:r w:rsidR="00651B96" w:rsidRPr="00C561E7">
        <w:rPr>
          <w:b/>
          <w:spacing w:val="-2"/>
          <w:szCs w:val="21"/>
        </w:rPr>
        <w:t>G.</w:t>
      </w:r>
      <w:r w:rsidRPr="00C561E7">
        <w:rPr>
          <w:b/>
          <w:spacing w:val="-2"/>
          <w:szCs w:val="21"/>
        </w:rPr>
        <w:t>1.1-1</w:t>
      </w:r>
      <w:r w:rsidRPr="00C561E7">
        <w:rPr>
          <w:b/>
          <w:spacing w:val="-2"/>
          <w:szCs w:val="21"/>
        </w:rPr>
        <w:t xml:space="preserve">　</w:t>
      </w:r>
      <w:r w:rsidRPr="00C561E7">
        <w:rPr>
          <w:b/>
          <w:spacing w:val="-1"/>
          <w:szCs w:val="21"/>
        </w:rPr>
        <w:t>公路车辆荷载产生管道环向应力的刚度系数</w:t>
      </w:r>
      <w:proofErr w:type="spellStart"/>
      <w:r w:rsidRPr="00C561E7">
        <w:rPr>
          <w:b/>
          <w:i/>
          <w:iCs/>
          <w:spacing w:val="-1"/>
          <w:szCs w:val="21"/>
        </w:rPr>
        <w:t>K</w:t>
      </w:r>
      <w:r w:rsidRPr="00C561E7">
        <w:rPr>
          <w:b/>
          <w:i/>
          <w:iCs/>
          <w:spacing w:val="-1"/>
          <w:szCs w:val="21"/>
          <w:vertAlign w:val="subscript"/>
        </w:rPr>
        <w:t>Hh</w:t>
      </w:r>
      <w:proofErr w:type="spellEnd"/>
    </w:p>
    <w:p w14:paraId="499E4438" w14:textId="77777777" w:rsidR="00AB11B9" w:rsidRPr="00C561E7" w:rsidRDefault="00AB11B9" w:rsidP="0040759A">
      <w:pPr>
        <w:adjustRightInd w:val="0"/>
        <w:snapToGrid w:val="0"/>
        <w:spacing w:beforeLines="50" w:before="156" w:line="310" w:lineRule="exact"/>
        <w:jc w:val="center"/>
        <w:rPr>
          <w:b/>
          <w:szCs w:val="21"/>
        </w:rPr>
      </w:pPr>
      <w:r w:rsidRPr="00C561E7">
        <w:rPr>
          <w:b/>
          <w:szCs w:val="21"/>
        </w:rPr>
        <w:t>表</w:t>
      </w:r>
      <w:r w:rsidR="00651B96" w:rsidRPr="00C561E7">
        <w:rPr>
          <w:b/>
          <w:szCs w:val="21"/>
        </w:rPr>
        <w:t>G.</w:t>
      </w:r>
      <w:r w:rsidRPr="00C561E7">
        <w:rPr>
          <w:b/>
          <w:szCs w:val="21"/>
        </w:rPr>
        <w:t>1.1-2</w:t>
      </w:r>
      <w:r w:rsidRPr="00C561E7">
        <w:rPr>
          <w:b/>
          <w:szCs w:val="21"/>
        </w:rPr>
        <w:t xml:space="preserve">　公路环向循环应力的几何因素</w:t>
      </w:r>
      <w:proofErr w:type="spellStart"/>
      <w:r w:rsidRPr="00C561E7">
        <w:rPr>
          <w:b/>
          <w:i/>
          <w:iCs/>
          <w:szCs w:val="21"/>
        </w:rPr>
        <w:t>G</w:t>
      </w:r>
      <w:r w:rsidRPr="00C561E7">
        <w:rPr>
          <w:b/>
          <w:i/>
          <w:iCs/>
          <w:szCs w:val="21"/>
          <w:vertAlign w:val="subscript"/>
        </w:rPr>
        <w:t>Hh</w:t>
      </w:r>
      <w:proofErr w:type="spellEnd"/>
    </w:p>
    <w:tbl>
      <w:tblPr>
        <w:tblW w:w="796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1"/>
        <w:gridCol w:w="1866"/>
        <w:gridCol w:w="1551"/>
        <w:gridCol w:w="1551"/>
        <w:gridCol w:w="1656"/>
      </w:tblGrid>
      <w:tr w:rsidR="00AB11B9" w:rsidRPr="00C561E7" w14:paraId="6B317E15" w14:textId="77777777">
        <w:trPr>
          <w:trHeight w:val="445"/>
        </w:trPr>
        <w:tc>
          <w:tcPr>
            <w:tcW w:w="1341" w:type="dxa"/>
            <w:vMerge w:val="restart"/>
            <w:vAlign w:val="center"/>
          </w:tcPr>
          <w:p w14:paraId="57ABE7B1" w14:textId="77777777" w:rsidR="00AB11B9" w:rsidRPr="00C561E7" w:rsidRDefault="00AB11B9" w:rsidP="00FE2BCB">
            <w:pPr>
              <w:jc w:val="center"/>
              <w:rPr>
                <w:szCs w:val="21"/>
              </w:rPr>
            </w:pPr>
            <w:r w:rsidRPr="00C561E7">
              <w:rPr>
                <w:iCs/>
                <w:spacing w:val="-1"/>
                <w:szCs w:val="21"/>
              </w:rPr>
              <w:t>D</w:t>
            </w:r>
            <w:r w:rsidRPr="00C561E7">
              <w:rPr>
                <w:iCs/>
                <w:spacing w:val="-1"/>
                <w:szCs w:val="21"/>
              </w:rPr>
              <w:t>（</w:t>
            </w:r>
            <w:r w:rsidRPr="00C561E7">
              <w:rPr>
                <w:iCs/>
                <w:spacing w:val="-1"/>
                <w:szCs w:val="21"/>
              </w:rPr>
              <w:t>mm</w:t>
            </w:r>
            <w:r w:rsidRPr="00C561E7">
              <w:rPr>
                <w:iCs/>
                <w:spacing w:val="-1"/>
                <w:szCs w:val="21"/>
              </w:rPr>
              <w:t>）</w:t>
            </w:r>
          </w:p>
        </w:tc>
        <w:tc>
          <w:tcPr>
            <w:tcW w:w="6624" w:type="dxa"/>
            <w:gridSpan w:val="4"/>
            <w:vAlign w:val="center"/>
          </w:tcPr>
          <w:p w14:paraId="78E458D9" w14:textId="77777777" w:rsidR="00AB11B9" w:rsidRPr="00C561E7" w:rsidRDefault="00AB11B9" w:rsidP="00FE2BCB">
            <w:pPr>
              <w:ind w:firstLineChars="100" w:firstLine="210"/>
              <w:jc w:val="center"/>
              <w:rPr>
                <w:szCs w:val="21"/>
              </w:rPr>
            </w:pPr>
            <w:r w:rsidRPr="00C561E7">
              <w:rPr>
                <w:szCs w:val="21"/>
              </w:rPr>
              <w:t>H</w:t>
            </w:r>
            <w:r w:rsidRPr="00C561E7">
              <w:rPr>
                <w:szCs w:val="21"/>
                <w:lang w:val="en-GB"/>
              </w:rPr>
              <w:t>（</w:t>
            </w:r>
            <w:r w:rsidRPr="00C561E7">
              <w:rPr>
                <w:szCs w:val="21"/>
              </w:rPr>
              <w:t>m</w:t>
            </w:r>
            <w:r w:rsidRPr="00C561E7">
              <w:rPr>
                <w:szCs w:val="21"/>
                <w:lang w:val="en-GB"/>
              </w:rPr>
              <w:t>）</w:t>
            </w:r>
          </w:p>
        </w:tc>
      </w:tr>
      <w:tr w:rsidR="00AB11B9" w:rsidRPr="00C561E7" w14:paraId="05162A91" w14:textId="77777777">
        <w:trPr>
          <w:trHeight w:val="409"/>
        </w:trPr>
        <w:tc>
          <w:tcPr>
            <w:tcW w:w="1341" w:type="dxa"/>
            <w:vMerge/>
            <w:vAlign w:val="center"/>
          </w:tcPr>
          <w:p w14:paraId="64BED234" w14:textId="77777777" w:rsidR="00AB11B9" w:rsidRPr="00C561E7" w:rsidRDefault="00AB11B9" w:rsidP="00FE2BCB">
            <w:pPr>
              <w:jc w:val="center"/>
              <w:rPr>
                <w:szCs w:val="21"/>
              </w:rPr>
            </w:pPr>
          </w:p>
        </w:tc>
        <w:tc>
          <w:tcPr>
            <w:tcW w:w="1866" w:type="dxa"/>
            <w:vAlign w:val="center"/>
          </w:tcPr>
          <w:p w14:paraId="0793085C" w14:textId="77777777" w:rsidR="00AB11B9" w:rsidRPr="00C561E7" w:rsidRDefault="00AB11B9" w:rsidP="00FE2BCB">
            <w:pPr>
              <w:jc w:val="center"/>
              <w:rPr>
                <w:szCs w:val="21"/>
              </w:rPr>
            </w:pPr>
            <w:r w:rsidRPr="00C561E7">
              <w:rPr>
                <w:szCs w:val="21"/>
              </w:rPr>
              <w:t>0.9</w:t>
            </w:r>
            <w:r w:rsidR="00A75F0F" w:rsidRPr="00C561E7">
              <w:rPr>
                <w:szCs w:val="21"/>
              </w:rPr>
              <w:t>0</w:t>
            </w:r>
            <w:r w:rsidRPr="00C561E7">
              <w:rPr>
                <w:szCs w:val="21"/>
              </w:rPr>
              <w:t>~1.2</w:t>
            </w:r>
            <w:r w:rsidR="00A75F0F" w:rsidRPr="00C561E7">
              <w:rPr>
                <w:szCs w:val="21"/>
              </w:rPr>
              <w:t>0</w:t>
            </w:r>
          </w:p>
        </w:tc>
        <w:tc>
          <w:tcPr>
            <w:tcW w:w="1551" w:type="dxa"/>
            <w:vAlign w:val="center"/>
          </w:tcPr>
          <w:p w14:paraId="2EB46161" w14:textId="77777777" w:rsidR="00AB11B9" w:rsidRPr="00C561E7" w:rsidRDefault="00AB11B9" w:rsidP="00FE2BCB">
            <w:pPr>
              <w:jc w:val="center"/>
              <w:rPr>
                <w:szCs w:val="21"/>
              </w:rPr>
            </w:pPr>
            <w:r w:rsidRPr="00C561E7">
              <w:rPr>
                <w:szCs w:val="21"/>
              </w:rPr>
              <w:t>1.8</w:t>
            </w:r>
            <w:r w:rsidR="00A75F0F" w:rsidRPr="00C561E7">
              <w:rPr>
                <w:szCs w:val="21"/>
              </w:rPr>
              <w:t>0</w:t>
            </w:r>
          </w:p>
        </w:tc>
        <w:tc>
          <w:tcPr>
            <w:tcW w:w="1551" w:type="dxa"/>
            <w:vAlign w:val="center"/>
          </w:tcPr>
          <w:p w14:paraId="5908834E" w14:textId="77777777" w:rsidR="00AB11B9" w:rsidRPr="00C561E7" w:rsidRDefault="00AB11B9" w:rsidP="00FE2BCB">
            <w:pPr>
              <w:jc w:val="center"/>
              <w:rPr>
                <w:szCs w:val="21"/>
              </w:rPr>
            </w:pPr>
            <w:r w:rsidRPr="00C561E7">
              <w:rPr>
                <w:szCs w:val="21"/>
              </w:rPr>
              <w:t>2.4</w:t>
            </w:r>
            <w:r w:rsidR="00A75F0F" w:rsidRPr="00C561E7">
              <w:rPr>
                <w:szCs w:val="21"/>
              </w:rPr>
              <w:t>0</w:t>
            </w:r>
          </w:p>
        </w:tc>
        <w:tc>
          <w:tcPr>
            <w:tcW w:w="1656" w:type="dxa"/>
            <w:vAlign w:val="center"/>
          </w:tcPr>
          <w:p w14:paraId="36A22299" w14:textId="77777777" w:rsidR="00AB11B9" w:rsidRPr="00C561E7" w:rsidRDefault="00AB11B9" w:rsidP="00FE2BCB">
            <w:pPr>
              <w:jc w:val="center"/>
              <w:rPr>
                <w:szCs w:val="21"/>
              </w:rPr>
            </w:pPr>
            <w:r w:rsidRPr="00C561E7">
              <w:rPr>
                <w:szCs w:val="21"/>
              </w:rPr>
              <w:t>3.0</w:t>
            </w:r>
            <w:r w:rsidR="00A75F0F" w:rsidRPr="00C561E7">
              <w:rPr>
                <w:szCs w:val="21"/>
              </w:rPr>
              <w:t>0</w:t>
            </w:r>
          </w:p>
        </w:tc>
      </w:tr>
      <w:tr w:rsidR="00AB11B9" w:rsidRPr="00C561E7" w14:paraId="3B239EA3" w14:textId="77777777">
        <w:trPr>
          <w:trHeight w:val="409"/>
        </w:trPr>
        <w:tc>
          <w:tcPr>
            <w:tcW w:w="1341" w:type="dxa"/>
            <w:vAlign w:val="center"/>
          </w:tcPr>
          <w:p w14:paraId="3E6BAE21" w14:textId="77777777" w:rsidR="00AB11B9" w:rsidRPr="00C561E7" w:rsidRDefault="00AB11B9" w:rsidP="00FE2BCB">
            <w:pPr>
              <w:jc w:val="center"/>
              <w:rPr>
                <w:szCs w:val="21"/>
              </w:rPr>
            </w:pPr>
            <w:r w:rsidRPr="00C561E7">
              <w:rPr>
                <w:szCs w:val="21"/>
              </w:rPr>
              <w:t>100</w:t>
            </w:r>
          </w:p>
        </w:tc>
        <w:tc>
          <w:tcPr>
            <w:tcW w:w="1866" w:type="dxa"/>
            <w:vAlign w:val="center"/>
          </w:tcPr>
          <w:p w14:paraId="4403FD55" w14:textId="77777777" w:rsidR="00AB11B9" w:rsidRPr="00C561E7" w:rsidRDefault="00AB11B9" w:rsidP="00FE2BCB">
            <w:pPr>
              <w:jc w:val="center"/>
              <w:rPr>
                <w:szCs w:val="21"/>
              </w:rPr>
            </w:pPr>
            <w:r w:rsidRPr="00C561E7">
              <w:rPr>
                <w:szCs w:val="21"/>
              </w:rPr>
              <w:t>1.45</w:t>
            </w:r>
          </w:p>
        </w:tc>
        <w:tc>
          <w:tcPr>
            <w:tcW w:w="1551" w:type="dxa"/>
            <w:vAlign w:val="center"/>
          </w:tcPr>
          <w:p w14:paraId="681A7B72" w14:textId="77777777" w:rsidR="00AB11B9" w:rsidRPr="00C561E7" w:rsidRDefault="00AB11B9" w:rsidP="00FE2BCB">
            <w:pPr>
              <w:jc w:val="center"/>
              <w:rPr>
                <w:szCs w:val="21"/>
              </w:rPr>
            </w:pPr>
            <w:r w:rsidRPr="00C561E7">
              <w:rPr>
                <w:szCs w:val="21"/>
              </w:rPr>
              <w:t>1.35</w:t>
            </w:r>
          </w:p>
        </w:tc>
        <w:tc>
          <w:tcPr>
            <w:tcW w:w="1551" w:type="dxa"/>
            <w:vAlign w:val="center"/>
          </w:tcPr>
          <w:p w14:paraId="5AFEAEE3" w14:textId="77777777" w:rsidR="00AB11B9" w:rsidRPr="00C561E7" w:rsidRDefault="00AB11B9" w:rsidP="00FE2BCB">
            <w:pPr>
              <w:jc w:val="center"/>
              <w:rPr>
                <w:szCs w:val="21"/>
              </w:rPr>
            </w:pPr>
            <w:r w:rsidRPr="00C561E7">
              <w:rPr>
                <w:szCs w:val="21"/>
              </w:rPr>
              <w:t>0.85</w:t>
            </w:r>
          </w:p>
        </w:tc>
        <w:tc>
          <w:tcPr>
            <w:tcW w:w="1656" w:type="dxa"/>
            <w:vAlign w:val="center"/>
          </w:tcPr>
          <w:p w14:paraId="77881892" w14:textId="77777777" w:rsidR="00AB11B9" w:rsidRPr="00C561E7" w:rsidRDefault="00AB11B9" w:rsidP="00FE2BCB">
            <w:pPr>
              <w:jc w:val="center"/>
              <w:rPr>
                <w:szCs w:val="21"/>
              </w:rPr>
            </w:pPr>
            <w:r w:rsidRPr="00C561E7">
              <w:rPr>
                <w:szCs w:val="21"/>
              </w:rPr>
              <w:t>0.65</w:t>
            </w:r>
          </w:p>
        </w:tc>
      </w:tr>
      <w:tr w:rsidR="00AB11B9" w:rsidRPr="00C561E7" w14:paraId="4A41AD54" w14:textId="77777777">
        <w:trPr>
          <w:trHeight w:val="358"/>
        </w:trPr>
        <w:tc>
          <w:tcPr>
            <w:tcW w:w="1341" w:type="dxa"/>
            <w:vAlign w:val="center"/>
          </w:tcPr>
          <w:p w14:paraId="6089A7F5" w14:textId="77777777" w:rsidR="00AB11B9" w:rsidRPr="00C561E7" w:rsidRDefault="00AB11B9" w:rsidP="00FE2BCB">
            <w:pPr>
              <w:jc w:val="center"/>
              <w:rPr>
                <w:szCs w:val="21"/>
              </w:rPr>
            </w:pPr>
            <w:r w:rsidRPr="00C561E7">
              <w:rPr>
                <w:szCs w:val="21"/>
              </w:rPr>
              <w:t>200</w:t>
            </w:r>
          </w:p>
        </w:tc>
        <w:tc>
          <w:tcPr>
            <w:tcW w:w="1866" w:type="dxa"/>
            <w:vAlign w:val="center"/>
          </w:tcPr>
          <w:p w14:paraId="1BFD4C8E" w14:textId="77777777" w:rsidR="00AB11B9" w:rsidRPr="00C561E7" w:rsidRDefault="00AB11B9" w:rsidP="00FE2BCB">
            <w:pPr>
              <w:jc w:val="center"/>
              <w:rPr>
                <w:szCs w:val="21"/>
              </w:rPr>
            </w:pPr>
            <w:r w:rsidRPr="00C561E7">
              <w:rPr>
                <w:szCs w:val="21"/>
              </w:rPr>
              <w:t>1.4</w:t>
            </w:r>
            <w:r w:rsidR="00A75F0F" w:rsidRPr="00C561E7">
              <w:rPr>
                <w:szCs w:val="21"/>
              </w:rPr>
              <w:t>0</w:t>
            </w:r>
          </w:p>
        </w:tc>
        <w:tc>
          <w:tcPr>
            <w:tcW w:w="1551" w:type="dxa"/>
            <w:vAlign w:val="center"/>
          </w:tcPr>
          <w:p w14:paraId="5F6EA24D" w14:textId="77777777" w:rsidR="00AB11B9" w:rsidRPr="00C561E7" w:rsidRDefault="00AB11B9" w:rsidP="00FE2BCB">
            <w:pPr>
              <w:jc w:val="center"/>
              <w:rPr>
                <w:szCs w:val="21"/>
              </w:rPr>
            </w:pPr>
            <w:r w:rsidRPr="00C561E7">
              <w:rPr>
                <w:szCs w:val="21"/>
              </w:rPr>
              <w:t>1.34</w:t>
            </w:r>
          </w:p>
        </w:tc>
        <w:tc>
          <w:tcPr>
            <w:tcW w:w="1551" w:type="dxa"/>
            <w:vAlign w:val="center"/>
          </w:tcPr>
          <w:p w14:paraId="32553F16" w14:textId="77777777" w:rsidR="00AB11B9" w:rsidRPr="00C561E7" w:rsidRDefault="00AB11B9" w:rsidP="00FE2BCB">
            <w:pPr>
              <w:jc w:val="center"/>
              <w:rPr>
                <w:szCs w:val="21"/>
              </w:rPr>
            </w:pPr>
            <w:r w:rsidRPr="00C561E7">
              <w:rPr>
                <w:szCs w:val="21"/>
              </w:rPr>
              <w:t>0.84</w:t>
            </w:r>
          </w:p>
        </w:tc>
        <w:tc>
          <w:tcPr>
            <w:tcW w:w="1656" w:type="dxa"/>
            <w:vAlign w:val="center"/>
          </w:tcPr>
          <w:p w14:paraId="0B62040A" w14:textId="77777777" w:rsidR="00AB11B9" w:rsidRPr="00C561E7" w:rsidRDefault="00AB11B9" w:rsidP="00FE2BCB">
            <w:pPr>
              <w:jc w:val="center"/>
              <w:rPr>
                <w:szCs w:val="21"/>
              </w:rPr>
            </w:pPr>
            <w:r w:rsidRPr="00C561E7">
              <w:rPr>
                <w:szCs w:val="21"/>
              </w:rPr>
              <w:t>0.64</w:t>
            </w:r>
          </w:p>
        </w:tc>
      </w:tr>
      <w:tr w:rsidR="00AB11B9" w:rsidRPr="00C561E7" w14:paraId="4D4966CD" w14:textId="77777777">
        <w:trPr>
          <w:trHeight w:val="305"/>
        </w:trPr>
        <w:tc>
          <w:tcPr>
            <w:tcW w:w="1341" w:type="dxa"/>
            <w:vAlign w:val="center"/>
          </w:tcPr>
          <w:p w14:paraId="54A3441C" w14:textId="77777777" w:rsidR="00AB11B9" w:rsidRPr="00C561E7" w:rsidRDefault="00AB11B9" w:rsidP="00FE2BCB">
            <w:pPr>
              <w:jc w:val="center"/>
              <w:rPr>
                <w:szCs w:val="21"/>
              </w:rPr>
            </w:pPr>
            <w:r w:rsidRPr="00C561E7">
              <w:rPr>
                <w:szCs w:val="21"/>
              </w:rPr>
              <w:t>300</w:t>
            </w:r>
          </w:p>
        </w:tc>
        <w:tc>
          <w:tcPr>
            <w:tcW w:w="1866" w:type="dxa"/>
            <w:vAlign w:val="center"/>
          </w:tcPr>
          <w:p w14:paraId="1678C2C9" w14:textId="77777777" w:rsidR="00AB11B9" w:rsidRPr="00C561E7" w:rsidRDefault="00AB11B9" w:rsidP="00FE2BCB">
            <w:pPr>
              <w:jc w:val="center"/>
              <w:rPr>
                <w:szCs w:val="21"/>
              </w:rPr>
            </w:pPr>
            <w:r w:rsidRPr="00C561E7">
              <w:rPr>
                <w:szCs w:val="21"/>
              </w:rPr>
              <w:t>1.3</w:t>
            </w:r>
            <w:r w:rsidR="00A75F0F" w:rsidRPr="00C561E7">
              <w:rPr>
                <w:szCs w:val="21"/>
              </w:rPr>
              <w:t>0</w:t>
            </w:r>
          </w:p>
        </w:tc>
        <w:tc>
          <w:tcPr>
            <w:tcW w:w="1551" w:type="dxa"/>
            <w:vAlign w:val="center"/>
          </w:tcPr>
          <w:p w14:paraId="31D55FFA" w14:textId="77777777" w:rsidR="00AB11B9" w:rsidRPr="00C561E7" w:rsidRDefault="00AB11B9" w:rsidP="00FE2BCB">
            <w:pPr>
              <w:jc w:val="center"/>
              <w:rPr>
                <w:szCs w:val="21"/>
              </w:rPr>
            </w:pPr>
            <w:r w:rsidRPr="00C561E7">
              <w:rPr>
                <w:szCs w:val="21"/>
              </w:rPr>
              <w:t>1.05</w:t>
            </w:r>
          </w:p>
        </w:tc>
        <w:tc>
          <w:tcPr>
            <w:tcW w:w="1551" w:type="dxa"/>
            <w:vAlign w:val="center"/>
          </w:tcPr>
          <w:p w14:paraId="61CFD42F" w14:textId="77777777" w:rsidR="00AB11B9" w:rsidRPr="00C561E7" w:rsidRDefault="00AB11B9" w:rsidP="00FE2BCB">
            <w:pPr>
              <w:jc w:val="center"/>
              <w:rPr>
                <w:szCs w:val="21"/>
              </w:rPr>
            </w:pPr>
            <w:r w:rsidRPr="00C561E7">
              <w:rPr>
                <w:szCs w:val="21"/>
              </w:rPr>
              <w:t>0.83</w:t>
            </w:r>
          </w:p>
        </w:tc>
        <w:tc>
          <w:tcPr>
            <w:tcW w:w="1656" w:type="dxa"/>
            <w:vAlign w:val="center"/>
          </w:tcPr>
          <w:p w14:paraId="7D0BEB28" w14:textId="77777777" w:rsidR="00AB11B9" w:rsidRPr="00C561E7" w:rsidRDefault="00AB11B9" w:rsidP="00FE2BCB">
            <w:pPr>
              <w:jc w:val="center"/>
              <w:rPr>
                <w:szCs w:val="21"/>
              </w:rPr>
            </w:pPr>
            <w:r w:rsidRPr="00C561E7">
              <w:rPr>
                <w:szCs w:val="21"/>
              </w:rPr>
              <w:t>0.63</w:t>
            </w:r>
          </w:p>
        </w:tc>
      </w:tr>
      <w:tr w:rsidR="00AB11B9" w:rsidRPr="00C561E7" w14:paraId="03A0C24C" w14:textId="77777777">
        <w:trPr>
          <w:trHeight w:val="252"/>
        </w:trPr>
        <w:tc>
          <w:tcPr>
            <w:tcW w:w="1341" w:type="dxa"/>
            <w:vAlign w:val="center"/>
          </w:tcPr>
          <w:p w14:paraId="13F99753" w14:textId="77777777" w:rsidR="00AB11B9" w:rsidRPr="00C561E7" w:rsidRDefault="00AB11B9" w:rsidP="00FE2BCB">
            <w:pPr>
              <w:jc w:val="center"/>
              <w:rPr>
                <w:szCs w:val="21"/>
              </w:rPr>
            </w:pPr>
            <w:r w:rsidRPr="00C561E7">
              <w:rPr>
                <w:szCs w:val="21"/>
              </w:rPr>
              <w:t>400</w:t>
            </w:r>
          </w:p>
        </w:tc>
        <w:tc>
          <w:tcPr>
            <w:tcW w:w="1866" w:type="dxa"/>
            <w:vAlign w:val="center"/>
          </w:tcPr>
          <w:p w14:paraId="692EFE40" w14:textId="77777777" w:rsidR="00AB11B9" w:rsidRPr="00C561E7" w:rsidRDefault="00AB11B9" w:rsidP="00FE2BCB">
            <w:pPr>
              <w:jc w:val="center"/>
              <w:rPr>
                <w:szCs w:val="21"/>
              </w:rPr>
            </w:pPr>
            <w:r w:rsidRPr="00C561E7">
              <w:rPr>
                <w:szCs w:val="21"/>
              </w:rPr>
              <w:t>1.2</w:t>
            </w:r>
            <w:r w:rsidR="00A75F0F" w:rsidRPr="00C561E7">
              <w:rPr>
                <w:szCs w:val="21"/>
              </w:rPr>
              <w:t>0</w:t>
            </w:r>
          </w:p>
        </w:tc>
        <w:tc>
          <w:tcPr>
            <w:tcW w:w="1551" w:type="dxa"/>
            <w:vAlign w:val="center"/>
          </w:tcPr>
          <w:p w14:paraId="4ADCD8CE" w14:textId="77777777" w:rsidR="00AB11B9" w:rsidRPr="00C561E7" w:rsidRDefault="00AB11B9" w:rsidP="00FE2BCB">
            <w:pPr>
              <w:jc w:val="center"/>
              <w:rPr>
                <w:szCs w:val="21"/>
              </w:rPr>
            </w:pPr>
            <w:r w:rsidRPr="00C561E7">
              <w:rPr>
                <w:szCs w:val="21"/>
              </w:rPr>
              <w:t>0.95</w:t>
            </w:r>
          </w:p>
        </w:tc>
        <w:tc>
          <w:tcPr>
            <w:tcW w:w="1551" w:type="dxa"/>
            <w:vAlign w:val="center"/>
          </w:tcPr>
          <w:p w14:paraId="157644D5" w14:textId="77777777" w:rsidR="00AB11B9" w:rsidRPr="00C561E7" w:rsidRDefault="00AB11B9" w:rsidP="00FE2BCB">
            <w:pPr>
              <w:jc w:val="center"/>
              <w:rPr>
                <w:szCs w:val="21"/>
              </w:rPr>
            </w:pPr>
            <w:r w:rsidRPr="00C561E7">
              <w:rPr>
                <w:szCs w:val="21"/>
              </w:rPr>
              <w:t>0.82</w:t>
            </w:r>
          </w:p>
        </w:tc>
        <w:tc>
          <w:tcPr>
            <w:tcW w:w="1656" w:type="dxa"/>
            <w:vAlign w:val="center"/>
          </w:tcPr>
          <w:p w14:paraId="753B6BBA" w14:textId="77777777" w:rsidR="00AB11B9" w:rsidRPr="00C561E7" w:rsidRDefault="00AB11B9" w:rsidP="00FE2BCB">
            <w:pPr>
              <w:jc w:val="center"/>
              <w:rPr>
                <w:szCs w:val="21"/>
              </w:rPr>
            </w:pPr>
            <w:r w:rsidRPr="00C561E7">
              <w:rPr>
                <w:szCs w:val="21"/>
              </w:rPr>
              <w:t>0.62</w:t>
            </w:r>
          </w:p>
        </w:tc>
      </w:tr>
      <w:tr w:rsidR="00AB11B9" w:rsidRPr="00C561E7" w14:paraId="300056A8" w14:textId="77777777">
        <w:trPr>
          <w:trHeight w:val="252"/>
        </w:trPr>
        <w:tc>
          <w:tcPr>
            <w:tcW w:w="1341" w:type="dxa"/>
            <w:vAlign w:val="center"/>
          </w:tcPr>
          <w:p w14:paraId="494A9DAC" w14:textId="77777777" w:rsidR="00AB11B9" w:rsidRPr="00C561E7" w:rsidRDefault="00AB11B9" w:rsidP="00FE2BCB">
            <w:pPr>
              <w:jc w:val="center"/>
              <w:rPr>
                <w:szCs w:val="21"/>
              </w:rPr>
            </w:pPr>
            <w:r w:rsidRPr="00C561E7">
              <w:rPr>
                <w:szCs w:val="21"/>
              </w:rPr>
              <w:t>500</w:t>
            </w:r>
          </w:p>
        </w:tc>
        <w:tc>
          <w:tcPr>
            <w:tcW w:w="1866" w:type="dxa"/>
            <w:vAlign w:val="center"/>
          </w:tcPr>
          <w:p w14:paraId="4E8FB4F0" w14:textId="77777777" w:rsidR="00AB11B9" w:rsidRPr="00C561E7" w:rsidRDefault="00AB11B9" w:rsidP="00FE2BCB">
            <w:pPr>
              <w:jc w:val="center"/>
              <w:rPr>
                <w:szCs w:val="21"/>
              </w:rPr>
            </w:pPr>
            <w:r w:rsidRPr="00C561E7">
              <w:rPr>
                <w:szCs w:val="21"/>
              </w:rPr>
              <w:t>1.15</w:t>
            </w:r>
          </w:p>
        </w:tc>
        <w:tc>
          <w:tcPr>
            <w:tcW w:w="1551" w:type="dxa"/>
            <w:vAlign w:val="center"/>
          </w:tcPr>
          <w:p w14:paraId="7A1D32C7" w14:textId="77777777" w:rsidR="00AB11B9" w:rsidRPr="00C561E7" w:rsidRDefault="00AB11B9" w:rsidP="00FE2BCB">
            <w:pPr>
              <w:jc w:val="center"/>
              <w:rPr>
                <w:szCs w:val="21"/>
              </w:rPr>
            </w:pPr>
            <w:r w:rsidRPr="00C561E7">
              <w:rPr>
                <w:szCs w:val="21"/>
              </w:rPr>
              <w:t>0.9</w:t>
            </w:r>
            <w:r w:rsidR="00A75F0F" w:rsidRPr="00C561E7">
              <w:rPr>
                <w:szCs w:val="21"/>
              </w:rPr>
              <w:t>0</w:t>
            </w:r>
          </w:p>
        </w:tc>
        <w:tc>
          <w:tcPr>
            <w:tcW w:w="1551" w:type="dxa"/>
            <w:vAlign w:val="center"/>
          </w:tcPr>
          <w:p w14:paraId="4D31E318" w14:textId="77777777" w:rsidR="00AB11B9" w:rsidRPr="00C561E7" w:rsidRDefault="00AB11B9" w:rsidP="00FE2BCB">
            <w:pPr>
              <w:jc w:val="center"/>
              <w:rPr>
                <w:szCs w:val="21"/>
              </w:rPr>
            </w:pPr>
            <w:r w:rsidRPr="00C561E7">
              <w:rPr>
                <w:szCs w:val="21"/>
              </w:rPr>
              <w:t>0.76</w:t>
            </w:r>
          </w:p>
        </w:tc>
        <w:tc>
          <w:tcPr>
            <w:tcW w:w="1656" w:type="dxa"/>
            <w:vAlign w:val="center"/>
          </w:tcPr>
          <w:p w14:paraId="0DE1F1A7" w14:textId="77777777" w:rsidR="00AB11B9" w:rsidRPr="00C561E7" w:rsidRDefault="00AB11B9" w:rsidP="00FE2BCB">
            <w:pPr>
              <w:jc w:val="center"/>
              <w:rPr>
                <w:szCs w:val="21"/>
              </w:rPr>
            </w:pPr>
            <w:r w:rsidRPr="00C561E7">
              <w:rPr>
                <w:szCs w:val="21"/>
              </w:rPr>
              <w:t>0.6</w:t>
            </w:r>
            <w:r w:rsidR="00A75F0F" w:rsidRPr="00C561E7">
              <w:rPr>
                <w:szCs w:val="21"/>
              </w:rPr>
              <w:t>0</w:t>
            </w:r>
          </w:p>
        </w:tc>
      </w:tr>
      <w:tr w:rsidR="00AB11B9" w:rsidRPr="00C561E7" w14:paraId="0DA86AD6" w14:textId="77777777">
        <w:trPr>
          <w:trHeight w:val="252"/>
        </w:trPr>
        <w:tc>
          <w:tcPr>
            <w:tcW w:w="1341" w:type="dxa"/>
            <w:vAlign w:val="center"/>
          </w:tcPr>
          <w:p w14:paraId="18092D58" w14:textId="77777777" w:rsidR="00AB11B9" w:rsidRPr="00C561E7" w:rsidRDefault="00AB11B9" w:rsidP="00FE2BCB">
            <w:pPr>
              <w:jc w:val="center"/>
              <w:rPr>
                <w:szCs w:val="21"/>
              </w:rPr>
            </w:pPr>
            <w:r w:rsidRPr="00C561E7">
              <w:rPr>
                <w:szCs w:val="21"/>
              </w:rPr>
              <w:t>600</w:t>
            </w:r>
          </w:p>
        </w:tc>
        <w:tc>
          <w:tcPr>
            <w:tcW w:w="1866" w:type="dxa"/>
            <w:vAlign w:val="center"/>
          </w:tcPr>
          <w:p w14:paraId="331D594B" w14:textId="77777777" w:rsidR="00AB11B9" w:rsidRPr="00C561E7" w:rsidRDefault="00AB11B9" w:rsidP="00FE2BCB">
            <w:pPr>
              <w:jc w:val="center"/>
              <w:rPr>
                <w:szCs w:val="21"/>
              </w:rPr>
            </w:pPr>
            <w:r w:rsidRPr="00C561E7">
              <w:rPr>
                <w:szCs w:val="21"/>
              </w:rPr>
              <w:t>1.13</w:t>
            </w:r>
          </w:p>
        </w:tc>
        <w:tc>
          <w:tcPr>
            <w:tcW w:w="1551" w:type="dxa"/>
            <w:vAlign w:val="center"/>
          </w:tcPr>
          <w:p w14:paraId="07F7614D" w14:textId="77777777" w:rsidR="00AB11B9" w:rsidRPr="00C561E7" w:rsidRDefault="00AB11B9" w:rsidP="00FE2BCB">
            <w:pPr>
              <w:jc w:val="center"/>
              <w:rPr>
                <w:szCs w:val="21"/>
              </w:rPr>
            </w:pPr>
            <w:r w:rsidRPr="00C561E7">
              <w:rPr>
                <w:szCs w:val="21"/>
              </w:rPr>
              <w:t>0.87</w:t>
            </w:r>
          </w:p>
        </w:tc>
        <w:tc>
          <w:tcPr>
            <w:tcW w:w="1551" w:type="dxa"/>
            <w:vAlign w:val="center"/>
          </w:tcPr>
          <w:p w14:paraId="385C6C4A" w14:textId="77777777" w:rsidR="00AB11B9" w:rsidRPr="00C561E7" w:rsidRDefault="00AB11B9" w:rsidP="00FE2BCB">
            <w:pPr>
              <w:jc w:val="center"/>
              <w:rPr>
                <w:szCs w:val="21"/>
              </w:rPr>
            </w:pPr>
            <w:r w:rsidRPr="00C561E7">
              <w:rPr>
                <w:szCs w:val="21"/>
              </w:rPr>
              <w:t>0.72</w:t>
            </w:r>
          </w:p>
        </w:tc>
        <w:tc>
          <w:tcPr>
            <w:tcW w:w="1656" w:type="dxa"/>
            <w:vAlign w:val="center"/>
          </w:tcPr>
          <w:p w14:paraId="4CB317E4" w14:textId="77777777" w:rsidR="00AB11B9" w:rsidRPr="00C561E7" w:rsidRDefault="00AB11B9" w:rsidP="00FE2BCB">
            <w:pPr>
              <w:jc w:val="center"/>
              <w:rPr>
                <w:szCs w:val="21"/>
              </w:rPr>
            </w:pPr>
            <w:r w:rsidRPr="00C561E7">
              <w:rPr>
                <w:szCs w:val="21"/>
              </w:rPr>
              <w:t>0.58</w:t>
            </w:r>
          </w:p>
        </w:tc>
      </w:tr>
      <w:tr w:rsidR="00AB11B9" w:rsidRPr="00C561E7" w14:paraId="69EA26F5" w14:textId="77777777">
        <w:trPr>
          <w:trHeight w:val="252"/>
        </w:trPr>
        <w:tc>
          <w:tcPr>
            <w:tcW w:w="1341" w:type="dxa"/>
            <w:vAlign w:val="center"/>
          </w:tcPr>
          <w:p w14:paraId="11174187" w14:textId="77777777" w:rsidR="00AB11B9" w:rsidRPr="00C561E7" w:rsidRDefault="00AB11B9" w:rsidP="00FE2BCB">
            <w:pPr>
              <w:jc w:val="center"/>
              <w:rPr>
                <w:szCs w:val="21"/>
              </w:rPr>
            </w:pPr>
            <w:r w:rsidRPr="00C561E7">
              <w:rPr>
                <w:szCs w:val="21"/>
              </w:rPr>
              <w:t>700</w:t>
            </w:r>
          </w:p>
        </w:tc>
        <w:tc>
          <w:tcPr>
            <w:tcW w:w="1866" w:type="dxa"/>
            <w:vAlign w:val="center"/>
          </w:tcPr>
          <w:p w14:paraId="44398AD8" w14:textId="77777777" w:rsidR="00AB11B9" w:rsidRPr="00C561E7" w:rsidRDefault="00AB11B9" w:rsidP="00FE2BCB">
            <w:pPr>
              <w:jc w:val="center"/>
              <w:rPr>
                <w:szCs w:val="21"/>
              </w:rPr>
            </w:pPr>
            <w:r w:rsidRPr="00C561E7">
              <w:rPr>
                <w:szCs w:val="21"/>
              </w:rPr>
              <w:t>1.1</w:t>
            </w:r>
            <w:r w:rsidR="00A75F0F" w:rsidRPr="00C561E7">
              <w:rPr>
                <w:szCs w:val="21"/>
              </w:rPr>
              <w:t>0</w:t>
            </w:r>
          </w:p>
        </w:tc>
        <w:tc>
          <w:tcPr>
            <w:tcW w:w="1551" w:type="dxa"/>
            <w:vAlign w:val="center"/>
          </w:tcPr>
          <w:p w14:paraId="6E906026" w14:textId="77777777" w:rsidR="00AB11B9" w:rsidRPr="00C561E7" w:rsidRDefault="00AB11B9" w:rsidP="00FE2BCB">
            <w:pPr>
              <w:jc w:val="center"/>
              <w:rPr>
                <w:szCs w:val="21"/>
              </w:rPr>
            </w:pPr>
            <w:r w:rsidRPr="00C561E7">
              <w:rPr>
                <w:szCs w:val="21"/>
              </w:rPr>
              <w:t>0.85</w:t>
            </w:r>
          </w:p>
        </w:tc>
        <w:tc>
          <w:tcPr>
            <w:tcW w:w="1551" w:type="dxa"/>
            <w:vAlign w:val="center"/>
          </w:tcPr>
          <w:p w14:paraId="33C59049" w14:textId="77777777" w:rsidR="00AB11B9" w:rsidRPr="00C561E7" w:rsidRDefault="00AB11B9" w:rsidP="00FE2BCB">
            <w:pPr>
              <w:jc w:val="center"/>
              <w:rPr>
                <w:szCs w:val="21"/>
              </w:rPr>
            </w:pPr>
            <w:r w:rsidRPr="00C561E7">
              <w:rPr>
                <w:szCs w:val="21"/>
              </w:rPr>
              <w:t>0.67</w:t>
            </w:r>
          </w:p>
        </w:tc>
        <w:tc>
          <w:tcPr>
            <w:tcW w:w="1656" w:type="dxa"/>
            <w:vAlign w:val="center"/>
          </w:tcPr>
          <w:p w14:paraId="3D3D0B60" w14:textId="77777777" w:rsidR="00AB11B9" w:rsidRPr="00C561E7" w:rsidRDefault="00AB11B9" w:rsidP="00FE2BCB">
            <w:pPr>
              <w:jc w:val="center"/>
              <w:rPr>
                <w:szCs w:val="21"/>
              </w:rPr>
            </w:pPr>
            <w:r w:rsidRPr="00C561E7">
              <w:rPr>
                <w:szCs w:val="21"/>
              </w:rPr>
              <w:t>0.57</w:t>
            </w:r>
          </w:p>
        </w:tc>
      </w:tr>
      <w:tr w:rsidR="00AB11B9" w:rsidRPr="00C561E7" w14:paraId="00D6A256" w14:textId="77777777">
        <w:trPr>
          <w:trHeight w:val="252"/>
        </w:trPr>
        <w:tc>
          <w:tcPr>
            <w:tcW w:w="1341" w:type="dxa"/>
            <w:vAlign w:val="center"/>
          </w:tcPr>
          <w:p w14:paraId="56E570F9" w14:textId="77777777" w:rsidR="00AB11B9" w:rsidRPr="00C561E7" w:rsidRDefault="00AB11B9" w:rsidP="00FE2BCB">
            <w:pPr>
              <w:jc w:val="center"/>
              <w:rPr>
                <w:szCs w:val="21"/>
              </w:rPr>
            </w:pPr>
            <w:r w:rsidRPr="00C561E7">
              <w:rPr>
                <w:szCs w:val="21"/>
              </w:rPr>
              <w:t>800</w:t>
            </w:r>
          </w:p>
        </w:tc>
        <w:tc>
          <w:tcPr>
            <w:tcW w:w="1866" w:type="dxa"/>
            <w:vAlign w:val="center"/>
          </w:tcPr>
          <w:p w14:paraId="3B2BF6D8" w14:textId="77777777" w:rsidR="00AB11B9" w:rsidRPr="00C561E7" w:rsidRDefault="00AB11B9" w:rsidP="00FE2BCB">
            <w:pPr>
              <w:jc w:val="center"/>
              <w:rPr>
                <w:szCs w:val="21"/>
              </w:rPr>
            </w:pPr>
            <w:r w:rsidRPr="00C561E7">
              <w:rPr>
                <w:szCs w:val="21"/>
              </w:rPr>
              <w:t>1.0</w:t>
            </w:r>
            <w:r w:rsidR="00A75F0F" w:rsidRPr="00C561E7">
              <w:rPr>
                <w:szCs w:val="21"/>
              </w:rPr>
              <w:t>0</w:t>
            </w:r>
          </w:p>
        </w:tc>
        <w:tc>
          <w:tcPr>
            <w:tcW w:w="1551" w:type="dxa"/>
            <w:vAlign w:val="center"/>
          </w:tcPr>
          <w:p w14:paraId="20A99603" w14:textId="77777777" w:rsidR="00AB11B9" w:rsidRPr="00C561E7" w:rsidRDefault="00AB11B9" w:rsidP="00FE2BCB">
            <w:pPr>
              <w:jc w:val="center"/>
              <w:rPr>
                <w:szCs w:val="21"/>
              </w:rPr>
            </w:pPr>
            <w:r w:rsidRPr="00C561E7">
              <w:rPr>
                <w:szCs w:val="21"/>
              </w:rPr>
              <w:t>0.8</w:t>
            </w:r>
            <w:r w:rsidR="00A75F0F" w:rsidRPr="00C561E7">
              <w:rPr>
                <w:szCs w:val="21"/>
              </w:rPr>
              <w:t>0</w:t>
            </w:r>
          </w:p>
        </w:tc>
        <w:tc>
          <w:tcPr>
            <w:tcW w:w="1551" w:type="dxa"/>
            <w:vAlign w:val="center"/>
          </w:tcPr>
          <w:p w14:paraId="24ECA6E4" w14:textId="77777777" w:rsidR="00AB11B9" w:rsidRPr="00C561E7" w:rsidRDefault="00AB11B9" w:rsidP="00FE2BCB">
            <w:pPr>
              <w:jc w:val="center"/>
              <w:rPr>
                <w:szCs w:val="21"/>
              </w:rPr>
            </w:pPr>
            <w:r w:rsidRPr="00C561E7">
              <w:rPr>
                <w:szCs w:val="21"/>
              </w:rPr>
              <w:t>0.65</w:t>
            </w:r>
          </w:p>
        </w:tc>
        <w:tc>
          <w:tcPr>
            <w:tcW w:w="1656" w:type="dxa"/>
            <w:vAlign w:val="center"/>
          </w:tcPr>
          <w:p w14:paraId="25CB3C57" w14:textId="77777777" w:rsidR="00AB11B9" w:rsidRPr="00C561E7" w:rsidRDefault="00AB11B9" w:rsidP="00FE2BCB">
            <w:pPr>
              <w:jc w:val="center"/>
              <w:rPr>
                <w:szCs w:val="21"/>
              </w:rPr>
            </w:pPr>
            <w:r w:rsidRPr="00C561E7">
              <w:rPr>
                <w:szCs w:val="21"/>
              </w:rPr>
              <w:t>0.55</w:t>
            </w:r>
          </w:p>
        </w:tc>
      </w:tr>
      <w:tr w:rsidR="00AB11B9" w:rsidRPr="00C561E7" w14:paraId="02FD5E60" w14:textId="77777777">
        <w:trPr>
          <w:trHeight w:val="252"/>
        </w:trPr>
        <w:tc>
          <w:tcPr>
            <w:tcW w:w="1341" w:type="dxa"/>
            <w:vAlign w:val="center"/>
          </w:tcPr>
          <w:p w14:paraId="451E70B8" w14:textId="77777777" w:rsidR="00AB11B9" w:rsidRPr="00C561E7" w:rsidRDefault="00AB11B9" w:rsidP="00FE2BCB">
            <w:pPr>
              <w:jc w:val="center"/>
              <w:rPr>
                <w:szCs w:val="21"/>
              </w:rPr>
            </w:pPr>
            <w:r w:rsidRPr="00C561E7">
              <w:rPr>
                <w:szCs w:val="21"/>
              </w:rPr>
              <w:t>900</w:t>
            </w:r>
          </w:p>
        </w:tc>
        <w:tc>
          <w:tcPr>
            <w:tcW w:w="1866" w:type="dxa"/>
            <w:vAlign w:val="center"/>
          </w:tcPr>
          <w:p w14:paraId="3BD71484" w14:textId="77777777" w:rsidR="00AB11B9" w:rsidRPr="00C561E7" w:rsidRDefault="00AB11B9" w:rsidP="00FE2BCB">
            <w:pPr>
              <w:jc w:val="center"/>
              <w:rPr>
                <w:szCs w:val="21"/>
              </w:rPr>
            </w:pPr>
            <w:r w:rsidRPr="00C561E7">
              <w:rPr>
                <w:szCs w:val="21"/>
              </w:rPr>
              <w:t>0.99</w:t>
            </w:r>
          </w:p>
        </w:tc>
        <w:tc>
          <w:tcPr>
            <w:tcW w:w="1551" w:type="dxa"/>
            <w:vAlign w:val="center"/>
          </w:tcPr>
          <w:p w14:paraId="453AF0CE" w14:textId="77777777" w:rsidR="00AB11B9" w:rsidRPr="00C561E7" w:rsidRDefault="00AB11B9" w:rsidP="00FE2BCB">
            <w:pPr>
              <w:jc w:val="center"/>
              <w:rPr>
                <w:szCs w:val="21"/>
              </w:rPr>
            </w:pPr>
            <w:r w:rsidRPr="00C561E7">
              <w:rPr>
                <w:szCs w:val="21"/>
              </w:rPr>
              <w:t>0.79</w:t>
            </w:r>
          </w:p>
        </w:tc>
        <w:tc>
          <w:tcPr>
            <w:tcW w:w="1551" w:type="dxa"/>
            <w:vAlign w:val="center"/>
          </w:tcPr>
          <w:p w14:paraId="0134FB69" w14:textId="77777777" w:rsidR="00AB11B9" w:rsidRPr="00C561E7" w:rsidRDefault="00AB11B9" w:rsidP="00FE2BCB">
            <w:pPr>
              <w:jc w:val="center"/>
              <w:rPr>
                <w:szCs w:val="21"/>
              </w:rPr>
            </w:pPr>
            <w:r w:rsidRPr="00C561E7">
              <w:rPr>
                <w:szCs w:val="21"/>
              </w:rPr>
              <w:t>0.63</w:t>
            </w:r>
          </w:p>
        </w:tc>
        <w:tc>
          <w:tcPr>
            <w:tcW w:w="1656" w:type="dxa"/>
            <w:vAlign w:val="center"/>
          </w:tcPr>
          <w:p w14:paraId="689DA630" w14:textId="77777777" w:rsidR="00AB11B9" w:rsidRPr="00C561E7" w:rsidRDefault="00AB11B9" w:rsidP="00FE2BCB">
            <w:pPr>
              <w:jc w:val="center"/>
              <w:rPr>
                <w:szCs w:val="21"/>
              </w:rPr>
            </w:pPr>
            <w:r w:rsidRPr="00C561E7">
              <w:rPr>
                <w:szCs w:val="21"/>
              </w:rPr>
              <w:t>0.5</w:t>
            </w:r>
            <w:r w:rsidR="00A75F0F" w:rsidRPr="00C561E7">
              <w:rPr>
                <w:szCs w:val="21"/>
              </w:rPr>
              <w:t>0</w:t>
            </w:r>
          </w:p>
        </w:tc>
      </w:tr>
      <w:tr w:rsidR="00AB11B9" w:rsidRPr="00C561E7" w14:paraId="3022A59E" w14:textId="77777777">
        <w:trPr>
          <w:trHeight w:val="252"/>
        </w:trPr>
        <w:tc>
          <w:tcPr>
            <w:tcW w:w="1341" w:type="dxa"/>
            <w:vAlign w:val="center"/>
          </w:tcPr>
          <w:p w14:paraId="4D1A4D22" w14:textId="77777777" w:rsidR="00AB11B9" w:rsidRPr="00C561E7" w:rsidRDefault="00AB11B9" w:rsidP="00FE2BCB">
            <w:pPr>
              <w:jc w:val="center"/>
              <w:rPr>
                <w:szCs w:val="21"/>
              </w:rPr>
            </w:pPr>
            <w:r w:rsidRPr="00C561E7">
              <w:rPr>
                <w:szCs w:val="21"/>
              </w:rPr>
              <w:t>1000</w:t>
            </w:r>
          </w:p>
        </w:tc>
        <w:tc>
          <w:tcPr>
            <w:tcW w:w="1866" w:type="dxa"/>
            <w:vAlign w:val="center"/>
          </w:tcPr>
          <w:p w14:paraId="050DFD68" w14:textId="77777777" w:rsidR="00AB11B9" w:rsidRPr="00C561E7" w:rsidRDefault="00AB11B9" w:rsidP="00FE2BCB">
            <w:pPr>
              <w:jc w:val="center"/>
              <w:rPr>
                <w:szCs w:val="21"/>
              </w:rPr>
            </w:pPr>
            <w:r w:rsidRPr="00C561E7">
              <w:rPr>
                <w:szCs w:val="21"/>
              </w:rPr>
              <w:t>0.95</w:t>
            </w:r>
          </w:p>
        </w:tc>
        <w:tc>
          <w:tcPr>
            <w:tcW w:w="1551" w:type="dxa"/>
            <w:vAlign w:val="center"/>
          </w:tcPr>
          <w:p w14:paraId="04BF200E" w14:textId="77777777" w:rsidR="00AB11B9" w:rsidRPr="00C561E7" w:rsidRDefault="00AB11B9" w:rsidP="00FE2BCB">
            <w:pPr>
              <w:jc w:val="center"/>
              <w:rPr>
                <w:szCs w:val="21"/>
              </w:rPr>
            </w:pPr>
            <w:r w:rsidRPr="00C561E7">
              <w:rPr>
                <w:szCs w:val="21"/>
              </w:rPr>
              <w:t>0.74</w:t>
            </w:r>
          </w:p>
        </w:tc>
        <w:tc>
          <w:tcPr>
            <w:tcW w:w="1551" w:type="dxa"/>
            <w:vAlign w:val="center"/>
          </w:tcPr>
          <w:p w14:paraId="333D5F13" w14:textId="77777777" w:rsidR="00AB11B9" w:rsidRPr="00C561E7" w:rsidRDefault="00AB11B9" w:rsidP="00FE2BCB">
            <w:pPr>
              <w:jc w:val="center"/>
              <w:rPr>
                <w:szCs w:val="21"/>
              </w:rPr>
            </w:pPr>
            <w:r w:rsidRPr="00C561E7">
              <w:rPr>
                <w:szCs w:val="21"/>
              </w:rPr>
              <w:t>0.62</w:t>
            </w:r>
          </w:p>
        </w:tc>
        <w:tc>
          <w:tcPr>
            <w:tcW w:w="1656" w:type="dxa"/>
            <w:vAlign w:val="center"/>
          </w:tcPr>
          <w:p w14:paraId="54753943" w14:textId="77777777" w:rsidR="00AB11B9" w:rsidRPr="00C561E7" w:rsidRDefault="00AB11B9" w:rsidP="00FE2BCB">
            <w:pPr>
              <w:jc w:val="center"/>
              <w:rPr>
                <w:szCs w:val="21"/>
              </w:rPr>
            </w:pPr>
            <w:r w:rsidRPr="00C561E7">
              <w:rPr>
                <w:szCs w:val="21"/>
              </w:rPr>
              <w:t>0.45</w:t>
            </w:r>
          </w:p>
        </w:tc>
      </w:tr>
    </w:tbl>
    <w:p w14:paraId="3C3875EA" w14:textId="77777777" w:rsidR="00AB11B9" w:rsidRPr="00C561E7" w:rsidRDefault="00AB11B9" w:rsidP="00FE2BCB">
      <w:pPr>
        <w:jc w:val="center"/>
        <w:rPr>
          <w:spacing w:val="-1"/>
          <w:sz w:val="24"/>
        </w:rPr>
      </w:pPr>
      <w:r w:rsidRPr="00C561E7">
        <w:rPr>
          <w:sz w:val="24"/>
        </w:rPr>
        <w:object w:dxaOrig="14235" w:dyaOrig="8850" w14:anchorId="4A387FE5">
          <v:shape id="_x0000_i1309" type="#_x0000_t75" style="width:299pt;height:186pt" o:ole="">
            <v:imagedata r:id="rId575" o:title=""/>
          </v:shape>
          <o:OLEObject Type="Embed" ProgID="AutoCAD.Drawing.18" ShapeID="_x0000_i1309" DrawAspect="Content" ObjectID="_1711202203" r:id="rId576"/>
        </w:object>
      </w:r>
    </w:p>
    <w:p w14:paraId="5D1071D7" w14:textId="77777777" w:rsidR="00AB11B9" w:rsidRPr="00C561E7" w:rsidRDefault="00AB11B9" w:rsidP="0040759A">
      <w:pPr>
        <w:shd w:val="clear" w:color="auto" w:fill="FFFFFF"/>
        <w:adjustRightInd w:val="0"/>
        <w:snapToGrid w:val="0"/>
        <w:spacing w:beforeLines="50" w:before="156" w:line="360" w:lineRule="auto"/>
        <w:jc w:val="center"/>
        <w:rPr>
          <w:b/>
          <w:spacing w:val="-1"/>
          <w:szCs w:val="21"/>
        </w:rPr>
      </w:pPr>
      <w:r w:rsidRPr="00C561E7">
        <w:rPr>
          <w:b/>
          <w:spacing w:val="-2"/>
          <w:szCs w:val="21"/>
        </w:rPr>
        <w:t>图</w:t>
      </w:r>
      <w:r w:rsidR="00651B96" w:rsidRPr="00C561E7">
        <w:rPr>
          <w:b/>
          <w:spacing w:val="-2"/>
          <w:szCs w:val="21"/>
        </w:rPr>
        <w:t>G.</w:t>
      </w:r>
      <w:r w:rsidRPr="00C561E7">
        <w:rPr>
          <w:b/>
          <w:spacing w:val="-2"/>
          <w:szCs w:val="21"/>
        </w:rPr>
        <w:t>1.1-2</w:t>
      </w:r>
      <w:r w:rsidRPr="00C561E7">
        <w:rPr>
          <w:b/>
          <w:spacing w:val="-2"/>
          <w:szCs w:val="21"/>
        </w:rPr>
        <w:t xml:space="preserve">　</w:t>
      </w:r>
      <w:r w:rsidRPr="00C561E7">
        <w:rPr>
          <w:b/>
          <w:spacing w:val="-1"/>
          <w:szCs w:val="21"/>
        </w:rPr>
        <w:t>公路环向循环应力的几何因素</w:t>
      </w:r>
      <w:proofErr w:type="spellStart"/>
      <w:r w:rsidRPr="00C561E7">
        <w:rPr>
          <w:b/>
          <w:i/>
          <w:iCs/>
          <w:spacing w:val="-2"/>
          <w:szCs w:val="21"/>
        </w:rPr>
        <w:t>G</w:t>
      </w:r>
      <w:r w:rsidRPr="00C561E7">
        <w:rPr>
          <w:b/>
          <w:i/>
          <w:iCs/>
          <w:spacing w:val="-2"/>
          <w:szCs w:val="21"/>
          <w:vertAlign w:val="subscript"/>
        </w:rPr>
        <w:t>Hh</w:t>
      </w:r>
      <w:proofErr w:type="spellEnd"/>
    </w:p>
    <w:p w14:paraId="5AEC2B28" w14:textId="77777777" w:rsidR="0069564B" w:rsidRPr="00C561E7" w:rsidRDefault="0069564B" w:rsidP="00FE2BCB">
      <w:pPr>
        <w:adjustRightInd w:val="0"/>
        <w:snapToGrid w:val="0"/>
        <w:spacing w:line="310" w:lineRule="exact"/>
        <w:jc w:val="center"/>
        <w:rPr>
          <w:b/>
          <w:szCs w:val="21"/>
        </w:rPr>
      </w:pPr>
    </w:p>
    <w:p w14:paraId="31408682" w14:textId="77777777" w:rsidR="0069564B" w:rsidRPr="00C561E7" w:rsidRDefault="0069564B" w:rsidP="00FE2BCB">
      <w:pPr>
        <w:adjustRightInd w:val="0"/>
        <w:snapToGrid w:val="0"/>
        <w:spacing w:line="310" w:lineRule="exact"/>
        <w:jc w:val="center"/>
        <w:rPr>
          <w:b/>
          <w:szCs w:val="21"/>
        </w:rPr>
      </w:pPr>
    </w:p>
    <w:p w14:paraId="1374EF10" w14:textId="77777777" w:rsidR="00AB11B9" w:rsidRDefault="00AB11B9" w:rsidP="00FE2BCB">
      <w:pPr>
        <w:adjustRightInd w:val="0"/>
        <w:snapToGrid w:val="0"/>
        <w:spacing w:line="310" w:lineRule="exact"/>
        <w:jc w:val="center"/>
        <w:rPr>
          <w:b/>
          <w:szCs w:val="21"/>
        </w:rPr>
      </w:pPr>
      <w:r w:rsidRPr="00C561E7">
        <w:rPr>
          <w:b/>
          <w:szCs w:val="21"/>
        </w:rPr>
        <w:lastRenderedPageBreak/>
        <w:t>表</w:t>
      </w:r>
      <w:r w:rsidR="00651B96" w:rsidRPr="00C561E7">
        <w:rPr>
          <w:b/>
          <w:szCs w:val="21"/>
        </w:rPr>
        <w:t>G.</w:t>
      </w:r>
      <w:r w:rsidRPr="00C561E7">
        <w:rPr>
          <w:b/>
          <w:szCs w:val="21"/>
        </w:rPr>
        <w:t>1.1-3</w:t>
      </w:r>
      <w:r w:rsidRPr="00C561E7">
        <w:rPr>
          <w:b/>
          <w:szCs w:val="21"/>
        </w:rPr>
        <w:t xml:space="preserve">　公路路面类型系数</w:t>
      </w:r>
      <w:r w:rsidRPr="00C561E7">
        <w:rPr>
          <w:b/>
          <w:szCs w:val="21"/>
        </w:rPr>
        <w:t>R</w:t>
      </w:r>
      <w:r w:rsidRPr="00C561E7">
        <w:rPr>
          <w:b/>
          <w:szCs w:val="21"/>
        </w:rPr>
        <w:t>和车轮车轴类型系数</w:t>
      </w:r>
      <w:r w:rsidRPr="00C561E7">
        <w:rPr>
          <w:b/>
          <w:szCs w:val="21"/>
        </w:rPr>
        <w:t>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8"/>
        <w:gridCol w:w="1714"/>
        <w:gridCol w:w="1806"/>
        <w:gridCol w:w="2289"/>
      </w:tblGrid>
      <w:tr w:rsidR="004E0D96" w:rsidRPr="00E40D8A" w14:paraId="32D67FB9" w14:textId="77777777" w:rsidTr="00FE2BDE">
        <w:trPr>
          <w:jc w:val="center"/>
        </w:trPr>
        <w:tc>
          <w:tcPr>
            <w:tcW w:w="2558" w:type="dxa"/>
            <w:vAlign w:val="center"/>
          </w:tcPr>
          <w:p w14:paraId="0803F762" w14:textId="77777777" w:rsidR="004E0D96" w:rsidRPr="00E40D8A" w:rsidRDefault="004E0D96" w:rsidP="00FE2BDE">
            <w:pPr>
              <w:adjustRightInd w:val="0"/>
              <w:snapToGrid w:val="0"/>
              <w:jc w:val="center"/>
              <w:rPr>
                <w:color w:val="000000"/>
                <w:szCs w:val="21"/>
              </w:rPr>
            </w:pPr>
            <w:r w:rsidRPr="00E40D8A">
              <w:rPr>
                <w:rFonts w:hint="eastAsia"/>
                <w:color w:val="000000"/>
                <w:szCs w:val="21"/>
              </w:rPr>
              <w:t>路面类型</w:t>
            </w:r>
          </w:p>
        </w:tc>
        <w:tc>
          <w:tcPr>
            <w:tcW w:w="1714" w:type="dxa"/>
            <w:vAlign w:val="center"/>
          </w:tcPr>
          <w:p w14:paraId="1B36116B" w14:textId="77777777" w:rsidR="004E0D96" w:rsidRPr="00E40D8A" w:rsidRDefault="004E0D96" w:rsidP="00FE2BDE">
            <w:pPr>
              <w:adjustRightInd w:val="0"/>
              <w:snapToGrid w:val="0"/>
              <w:jc w:val="center"/>
              <w:rPr>
                <w:color w:val="000000"/>
                <w:szCs w:val="21"/>
              </w:rPr>
            </w:pPr>
            <w:r w:rsidRPr="00E40D8A">
              <w:rPr>
                <w:rFonts w:hint="eastAsia"/>
                <w:color w:val="000000"/>
                <w:szCs w:val="21"/>
              </w:rPr>
              <w:t>车轴类型</w:t>
            </w:r>
          </w:p>
        </w:tc>
        <w:tc>
          <w:tcPr>
            <w:tcW w:w="1806" w:type="dxa"/>
            <w:vAlign w:val="center"/>
          </w:tcPr>
          <w:p w14:paraId="0446ECCC" w14:textId="77777777" w:rsidR="004E0D96" w:rsidRPr="00E40D8A" w:rsidRDefault="004E0D96" w:rsidP="00FE2BDE">
            <w:pPr>
              <w:adjustRightInd w:val="0"/>
              <w:snapToGrid w:val="0"/>
              <w:jc w:val="center"/>
              <w:rPr>
                <w:color w:val="000000"/>
                <w:szCs w:val="21"/>
              </w:rPr>
            </w:pPr>
            <w:r w:rsidRPr="00E40D8A">
              <w:rPr>
                <w:color w:val="000000"/>
                <w:szCs w:val="21"/>
              </w:rPr>
              <w:t>R</w:t>
            </w:r>
          </w:p>
        </w:tc>
        <w:tc>
          <w:tcPr>
            <w:tcW w:w="2289" w:type="dxa"/>
            <w:vAlign w:val="center"/>
          </w:tcPr>
          <w:p w14:paraId="2FF7070E" w14:textId="77777777" w:rsidR="004E0D96" w:rsidRPr="00E40D8A" w:rsidRDefault="004E0D96" w:rsidP="00FE2BDE">
            <w:pPr>
              <w:adjustRightInd w:val="0"/>
              <w:snapToGrid w:val="0"/>
              <w:jc w:val="center"/>
              <w:rPr>
                <w:color w:val="000000"/>
                <w:szCs w:val="21"/>
              </w:rPr>
            </w:pPr>
            <w:r w:rsidRPr="00E40D8A">
              <w:rPr>
                <w:color w:val="000000"/>
                <w:szCs w:val="21"/>
              </w:rPr>
              <w:t>L</w:t>
            </w:r>
          </w:p>
        </w:tc>
      </w:tr>
      <w:tr w:rsidR="004E0D96" w:rsidRPr="00E40D8A" w14:paraId="0014DB2C" w14:textId="77777777" w:rsidTr="00FE2BDE">
        <w:trPr>
          <w:jc w:val="center"/>
        </w:trPr>
        <w:tc>
          <w:tcPr>
            <w:tcW w:w="2558" w:type="dxa"/>
            <w:vAlign w:val="center"/>
          </w:tcPr>
          <w:p w14:paraId="69EEBBAA" w14:textId="77777777" w:rsidR="004E0D96" w:rsidRPr="00E40D8A" w:rsidRDefault="004E0D96" w:rsidP="00FE2BDE">
            <w:pPr>
              <w:adjustRightInd w:val="0"/>
              <w:snapToGrid w:val="0"/>
              <w:jc w:val="center"/>
              <w:rPr>
                <w:color w:val="000000"/>
                <w:szCs w:val="21"/>
              </w:rPr>
            </w:pPr>
            <w:r w:rsidRPr="00E40D8A">
              <w:rPr>
                <w:rFonts w:hint="eastAsia"/>
                <w:color w:val="000000"/>
                <w:szCs w:val="21"/>
              </w:rPr>
              <w:t>刚性路面</w:t>
            </w:r>
          </w:p>
        </w:tc>
        <w:tc>
          <w:tcPr>
            <w:tcW w:w="1714" w:type="dxa"/>
            <w:vAlign w:val="center"/>
          </w:tcPr>
          <w:p w14:paraId="06A25256" w14:textId="77777777" w:rsidR="004E0D96" w:rsidRPr="00E40D8A" w:rsidRDefault="004E0D96" w:rsidP="00FE2BDE">
            <w:pPr>
              <w:adjustRightInd w:val="0"/>
              <w:snapToGrid w:val="0"/>
              <w:jc w:val="center"/>
              <w:rPr>
                <w:color w:val="000000"/>
                <w:szCs w:val="21"/>
              </w:rPr>
            </w:pPr>
            <w:r w:rsidRPr="00E40D8A">
              <w:rPr>
                <w:rFonts w:hint="eastAsia"/>
                <w:color w:val="000000"/>
                <w:szCs w:val="21"/>
              </w:rPr>
              <w:t>双轴</w:t>
            </w:r>
          </w:p>
        </w:tc>
        <w:tc>
          <w:tcPr>
            <w:tcW w:w="1806" w:type="dxa"/>
            <w:vAlign w:val="center"/>
          </w:tcPr>
          <w:p w14:paraId="1C3D5E19" w14:textId="77777777" w:rsidR="004E0D96" w:rsidRPr="00E40D8A" w:rsidRDefault="004E0D96" w:rsidP="00FE2BDE">
            <w:pPr>
              <w:adjustRightInd w:val="0"/>
              <w:snapToGrid w:val="0"/>
              <w:jc w:val="center"/>
              <w:rPr>
                <w:color w:val="000000"/>
                <w:szCs w:val="21"/>
              </w:rPr>
            </w:pPr>
            <w:r w:rsidRPr="00E40D8A">
              <w:rPr>
                <w:color w:val="000000"/>
                <w:szCs w:val="21"/>
              </w:rPr>
              <w:t>0.90</w:t>
            </w:r>
          </w:p>
        </w:tc>
        <w:tc>
          <w:tcPr>
            <w:tcW w:w="2289" w:type="dxa"/>
            <w:vAlign w:val="center"/>
          </w:tcPr>
          <w:p w14:paraId="794FA90A" w14:textId="77777777" w:rsidR="004E0D96" w:rsidRPr="00E40D8A" w:rsidRDefault="004E0D96" w:rsidP="00FE2BDE">
            <w:pPr>
              <w:adjustRightInd w:val="0"/>
              <w:snapToGrid w:val="0"/>
              <w:jc w:val="center"/>
              <w:rPr>
                <w:color w:val="000000"/>
                <w:szCs w:val="21"/>
              </w:rPr>
            </w:pPr>
            <w:r w:rsidRPr="00E40D8A">
              <w:rPr>
                <w:color w:val="000000"/>
                <w:szCs w:val="21"/>
              </w:rPr>
              <w:t>1.00</w:t>
            </w:r>
          </w:p>
        </w:tc>
      </w:tr>
      <w:tr w:rsidR="004E0D96" w:rsidRPr="00E40D8A" w14:paraId="1FFE3708" w14:textId="77777777" w:rsidTr="00FE2BDE">
        <w:trPr>
          <w:jc w:val="center"/>
        </w:trPr>
        <w:tc>
          <w:tcPr>
            <w:tcW w:w="2558" w:type="dxa"/>
            <w:vAlign w:val="center"/>
          </w:tcPr>
          <w:p w14:paraId="3B28E83F" w14:textId="77777777" w:rsidR="004E0D96" w:rsidRPr="00E40D8A" w:rsidRDefault="004E0D96" w:rsidP="00FE2BDE">
            <w:pPr>
              <w:adjustRightInd w:val="0"/>
              <w:snapToGrid w:val="0"/>
              <w:jc w:val="center"/>
              <w:rPr>
                <w:color w:val="000000"/>
                <w:szCs w:val="21"/>
              </w:rPr>
            </w:pPr>
            <w:r w:rsidRPr="00E40D8A">
              <w:rPr>
                <w:rFonts w:hint="eastAsia"/>
                <w:color w:val="000000"/>
                <w:szCs w:val="21"/>
              </w:rPr>
              <w:t>弹性路面</w:t>
            </w:r>
          </w:p>
        </w:tc>
        <w:tc>
          <w:tcPr>
            <w:tcW w:w="1714" w:type="dxa"/>
            <w:vAlign w:val="center"/>
          </w:tcPr>
          <w:p w14:paraId="2B629ABF" w14:textId="77777777" w:rsidR="004E0D96" w:rsidRPr="00E40D8A" w:rsidRDefault="004E0D96" w:rsidP="00FE2BDE">
            <w:pPr>
              <w:adjustRightInd w:val="0"/>
              <w:snapToGrid w:val="0"/>
              <w:jc w:val="center"/>
              <w:rPr>
                <w:color w:val="000000"/>
                <w:szCs w:val="21"/>
              </w:rPr>
            </w:pPr>
            <w:r w:rsidRPr="00E40D8A">
              <w:rPr>
                <w:rFonts w:hint="eastAsia"/>
                <w:color w:val="000000"/>
                <w:szCs w:val="21"/>
              </w:rPr>
              <w:t>双轴</w:t>
            </w:r>
          </w:p>
        </w:tc>
        <w:tc>
          <w:tcPr>
            <w:tcW w:w="1806" w:type="dxa"/>
            <w:vAlign w:val="center"/>
          </w:tcPr>
          <w:p w14:paraId="00D75B0C" w14:textId="77777777" w:rsidR="004E0D96" w:rsidRPr="00E40D8A" w:rsidRDefault="004E0D96" w:rsidP="00FE2BDE">
            <w:pPr>
              <w:adjustRightInd w:val="0"/>
              <w:snapToGrid w:val="0"/>
              <w:jc w:val="center"/>
              <w:rPr>
                <w:color w:val="000000"/>
                <w:szCs w:val="21"/>
              </w:rPr>
            </w:pPr>
            <w:r w:rsidRPr="00E40D8A">
              <w:rPr>
                <w:color w:val="000000"/>
                <w:szCs w:val="21"/>
              </w:rPr>
              <w:t>1.00</w:t>
            </w:r>
          </w:p>
        </w:tc>
        <w:tc>
          <w:tcPr>
            <w:tcW w:w="2289" w:type="dxa"/>
            <w:vAlign w:val="center"/>
          </w:tcPr>
          <w:p w14:paraId="60CC7DAD" w14:textId="77777777" w:rsidR="004E0D96" w:rsidRPr="00E40D8A" w:rsidRDefault="004E0D96" w:rsidP="00FE2BDE">
            <w:pPr>
              <w:adjustRightInd w:val="0"/>
              <w:snapToGrid w:val="0"/>
              <w:jc w:val="center"/>
              <w:rPr>
                <w:color w:val="000000"/>
                <w:szCs w:val="21"/>
              </w:rPr>
            </w:pPr>
            <w:r w:rsidRPr="00E40D8A">
              <w:rPr>
                <w:color w:val="000000"/>
                <w:szCs w:val="21"/>
              </w:rPr>
              <w:t>1.00</w:t>
            </w:r>
          </w:p>
        </w:tc>
      </w:tr>
      <w:tr w:rsidR="004E0D96" w:rsidRPr="003E0B06" w14:paraId="6D99AF3A" w14:textId="77777777" w:rsidTr="00FE2BDE">
        <w:trPr>
          <w:jc w:val="center"/>
        </w:trPr>
        <w:tc>
          <w:tcPr>
            <w:tcW w:w="2558" w:type="dxa"/>
            <w:vAlign w:val="center"/>
          </w:tcPr>
          <w:p w14:paraId="76920365" w14:textId="77777777" w:rsidR="004E0D96" w:rsidRPr="00E40D8A" w:rsidRDefault="004E0D96" w:rsidP="00FE2BDE">
            <w:pPr>
              <w:adjustRightInd w:val="0"/>
              <w:snapToGrid w:val="0"/>
              <w:jc w:val="center"/>
              <w:rPr>
                <w:color w:val="000000"/>
                <w:szCs w:val="21"/>
              </w:rPr>
            </w:pPr>
            <w:r w:rsidRPr="00E40D8A">
              <w:rPr>
                <w:rFonts w:hint="eastAsia"/>
                <w:color w:val="000000"/>
                <w:szCs w:val="21"/>
              </w:rPr>
              <w:t>无路面</w:t>
            </w:r>
          </w:p>
        </w:tc>
        <w:tc>
          <w:tcPr>
            <w:tcW w:w="1714" w:type="dxa"/>
            <w:vAlign w:val="center"/>
          </w:tcPr>
          <w:p w14:paraId="5A99438F" w14:textId="77777777" w:rsidR="004E0D96" w:rsidRPr="00E40D8A" w:rsidRDefault="004E0D96" w:rsidP="00FE2BDE">
            <w:pPr>
              <w:adjustRightInd w:val="0"/>
              <w:snapToGrid w:val="0"/>
              <w:jc w:val="center"/>
              <w:rPr>
                <w:color w:val="000000"/>
                <w:szCs w:val="21"/>
              </w:rPr>
            </w:pPr>
            <w:r w:rsidRPr="00E40D8A">
              <w:rPr>
                <w:rFonts w:hint="eastAsia"/>
                <w:color w:val="000000"/>
                <w:szCs w:val="21"/>
              </w:rPr>
              <w:t>双轴</w:t>
            </w:r>
          </w:p>
        </w:tc>
        <w:tc>
          <w:tcPr>
            <w:tcW w:w="1806" w:type="dxa"/>
            <w:vAlign w:val="center"/>
          </w:tcPr>
          <w:p w14:paraId="44C1A72E" w14:textId="77777777" w:rsidR="004E0D96" w:rsidRPr="00E40D8A" w:rsidRDefault="004E0D96" w:rsidP="00FE2BDE">
            <w:pPr>
              <w:adjustRightInd w:val="0"/>
              <w:snapToGrid w:val="0"/>
              <w:jc w:val="center"/>
              <w:rPr>
                <w:color w:val="000000"/>
                <w:szCs w:val="21"/>
              </w:rPr>
            </w:pPr>
            <w:r w:rsidRPr="00E40D8A">
              <w:rPr>
                <w:color w:val="000000"/>
                <w:szCs w:val="21"/>
              </w:rPr>
              <w:t>1.10</w:t>
            </w:r>
          </w:p>
        </w:tc>
        <w:tc>
          <w:tcPr>
            <w:tcW w:w="2289" w:type="dxa"/>
            <w:vAlign w:val="center"/>
          </w:tcPr>
          <w:p w14:paraId="54376E92" w14:textId="77777777" w:rsidR="004E0D96" w:rsidRPr="003E0B06" w:rsidRDefault="004E0D96" w:rsidP="00FE2BDE">
            <w:pPr>
              <w:adjustRightInd w:val="0"/>
              <w:snapToGrid w:val="0"/>
              <w:jc w:val="center"/>
              <w:rPr>
                <w:color w:val="000000"/>
                <w:szCs w:val="21"/>
              </w:rPr>
            </w:pPr>
            <w:r w:rsidRPr="00E40D8A">
              <w:rPr>
                <w:color w:val="000000"/>
                <w:szCs w:val="21"/>
              </w:rPr>
              <w:t>1.00</w:t>
            </w:r>
          </w:p>
        </w:tc>
      </w:tr>
    </w:tbl>
    <w:p w14:paraId="3BE43C42" w14:textId="77777777" w:rsidR="004E0D96" w:rsidRPr="00C561E7" w:rsidRDefault="004E0D96" w:rsidP="00FE2BCB">
      <w:pPr>
        <w:adjustRightInd w:val="0"/>
        <w:snapToGrid w:val="0"/>
        <w:spacing w:line="310" w:lineRule="exact"/>
        <w:jc w:val="center"/>
        <w:rPr>
          <w:b/>
          <w:szCs w:val="21"/>
        </w:rPr>
      </w:pPr>
    </w:p>
    <w:p w14:paraId="3DE870F1" w14:textId="77777777" w:rsidR="00AB11B9" w:rsidRPr="00C561E7" w:rsidRDefault="00AB11B9" w:rsidP="0040759A">
      <w:pPr>
        <w:adjustRightInd w:val="0"/>
        <w:snapToGrid w:val="0"/>
        <w:spacing w:beforeLines="50" w:before="156" w:line="310" w:lineRule="exact"/>
        <w:jc w:val="center"/>
        <w:rPr>
          <w:b/>
          <w:szCs w:val="21"/>
        </w:rPr>
      </w:pPr>
      <w:r w:rsidRPr="00C561E7">
        <w:rPr>
          <w:b/>
          <w:szCs w:val="21"/>
        </w:rPr>
        <w:t>表</w:t>
      </w:r>
      <w:r w:rsidR="00651B96" w:rsidRPr="00C561E7">
        <w:rPr>
          <w:b/>
          <w:szCs w:val="21"/>
        </w:rPr>
        <w:t>G.</w:t>
      </w:r>
      <w:r w:rsidRPr="00C561E7">
        <w:rPr>
          <w:b/>
          <w:szCs w:val="21"/>
        </w:rPr>
        <w:t>1.1-4</w:t>
      </w:r>
      <w:r w:rsidRPr="00C561E7">
        <w:rPr>
          <w:b/>
          <w:szCs w:val="21"/>
        </w:rPr>
        <w:t xml:space="preserve">　公路车辆荷载冲击系数</w:t>
      </w:r>
      <w:r w:rsidRPr="00C561E7">
        <w:rPr>
          <w:b/>
          <w:i/>
          <w:iCs/>
          <w:szCs w:val="21"/>
        </w:rPr>
        <w:t>F</w:t>
      </w:r>
      <w:r w:rsidRPr="00C561E7">
        <w:rPr>
          <w:b/>
          <w:i/>
          <w:iCs/>
          <w:szCs w:val="21"/>
          <w:vertAlign w:val="subscript"/>
        </w:rPr>
        <w: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4"/>
        <w:gridCol w:w="3590"/>
      </w:tblGrid>
      <w:tr w:rsidR="000C33E4" w:rsidRPr="00C561E7" w14:paraId="53AE315D" w14:textId="77777777" w:rsidTr="00BA47C2">
        <w:trPr>
          <w:trHeight w:val="445"/>
          <w:jc w:val="center"/>
        </w:trPr>
        <w:tc>
          <w:tcPr>
            <w:tcW w:w="4694" w:type="dxa"/>
            <w:vAlign w:val="center"/>
          </w:tcPr>
          <w:p w14:paraId="19419389" w14:textId="77777777" w:rsidR="00AB11B9" w:rsidRPr="00C561E7" w:rsidRDefault="00AB11B9" w:rsidP="00FE2BCB">
            <w:pPr>
              <w:jc w:val="center"/>
              <w:rPr>
                <w:szCs w:val="21"/>
              </w:rPr>
            </w:pPr>
            <w:r w:rsidRPr="00C561E7">
              <w:rPr>
                <w:szCs w:val="21"/>
              </w:rPr>
              <w:t>H</w:t>
            </w:r>
            <w:r w:rsidRPr="00C561E7">
              <w:rPr>
                <w:szCs w:val="21"/>
                <w:lang w:val="en-GB"/>
              </w:rPr>
              <w:t>（</w:t>
            </w:r>
            <w:r w:rsidRPr="00C561E7">
              <w:rPr>
                <w:szCs w:val="21"/>
              </w:rPr>
              <w:t>m</w:t>
            </w:r>
            <w:r w:rsidRPr="00C561E7">
              <w:rPr>
                <w:szCs w:val="21"/>
                <w:lang w:val="en-GB"/>
              </w:rPr>
              <w:t>）</w:t>
            </w:r>
          </w:p>
        </w:tc>
        <w:tc>
          <w:tcPr>
            <w:tcW w:w="3590" w:type="dxa"/>
            <w:vAlign w:val="center"/>
          </w:tcPr>
          <w:p w14:paraId="03C5BB46" w14:textId="77777777" w:rsidR="00AB11B9" w:rsidRPr="00C561E7" w:rsidRDefault="00AB11B9" w:rsidP="00FE2BCB">
            <w:pPr>
              <w:ind w:firstLineChars="100" w:firstLine="210"/>
              <w:jc w:val="center"/>
              <w:rPr>
                <w:szCs w:val="21"/>
              </w:rPr>
            </w:pPr>
            <w:r w:rsidRPr="00C561E7">
              <w:rPr>
                <w:i/>
                <w:iCs/>
                <w:szCs w:val="21"/>
              </w:rPr>
              <w:t>F</w:t>
            </w:r>
            <w:r w:rsidRPr="00C561E7">
              <w:rPr>
                <w:i/>
                <w:iCs/>
                <w:szCs w:val="21"/>
                <w:vertAlign w:val="subscript"/>
              </w:rPr>
              <w:t>i</w:t>
            </w:r>
          </w:p>
        </w:tc>
      </w:tr>
      <w:tr w:rsidR="000C33E4" w:rsidRPr="00C561E7" w14:paraId="2E2E1A61" w14:textId="77777777" w:rsidTr="00BA47C2">
        <w:trPr>
          <w:trHeight w:val="409"/>
          <w:jc w:val="center"/>
        </w:trPr>
        <w:tc>
          <w:tcPr>
            <w:tcW w:w="4694" w:type="dxa"/>
            <w:vAlign w:val="center"/>
          </w:tcPr>
          <w:p w14:paraId="5CA89AD2" w14:textId="77777777" w:rsidR="00AB11B9" w:rsidRPr="00C561E7" w:rsidRDefault="00AB11B9" w:rsidP="00FE2BCB">
            <w:pPr>
              <w:jc w:val="center"/>
              <w:rPr>
                <w:szCs w:val="21"/>
              </w:rPr>
            </w:pPr>
            <w:r w:rsidRPr="00C561E7">
              <w:rPr>
                <w:szCs w:val="21"/>
              </w:rPr>
              <w:t>1</w:t>
            </w:r>
          </w:p>
        </w:tc>
        <w:tc>
          <w:tcPr>
            <w:tcW w:w="3590" w:type="dxa"/>
            <w:vAlign w:val="center"/>
          </w:tcPr>
          <w:p w14:paraId="4B48428E" w14:textId="77777777" w:rsidR="00AB11B9" w:rsidRPr="00C561E7" w:rsidRDefault="00AB11B9" w:rsidP="00FE2BCB">
            <w:pPr>
              <w:jc w:val="center"/>
              <w:rPr>
                <w:szCs w:val="21"/>
              </w:rPr>
            </w:pPr>
            <w:r w:rsidRPr="00C561E7">
              <w:rPr>
                <w:szCs w:val="21"/>
              </w:rPr>
              <w:t>1.5</w:t>
            </w:r>
            <w:r w:rsidR="00A75F0F" w:rsidRPr="00C561E7">
              <w:rPr>
                <w:szCs w:val="21"/>
              </w:rPr>
              <w:t>0</w:t>
            </w:r>
          </w:p>
        </w:tc>
      </w:tr>
      <w:tr w:rsidR="000C33E4" w:rsidRPr="00C561E7" w14:paraId="4B2B89E4" w14:textId="77777777" w:rsidTr="00BA47C2">
        <w:trPr>
          <w:trHeight w:val="409"/>
          <w:jc w:val="center"/>
        </w:trPr>
        <w:tc>
          <w:tcPr>
            <w:tcW w:w="4694" w:type="dxa"/>
            <w:vAlign w:val="center"/>
          </w:tcPr>
          <w:p w14:paraId="39B6B815" w14:textId="77777777" w:rsidR="00AB11B9" w:rsidRPr="00C561E7" w:rsidRDefault="00AB11B9" w:rsidP="00FE2BCB">
            <w:pPr>
              <w:jc w:val="center"/>
              <w:rPr>
                <w:szCs w:val="21"/>
              </w:rPr>
            </w:pPr>
            <w:r w:rsidRPr="00C561E7">
              <w:rPr>
                <w:szCs w:val="21"/>
              </w:rPr>
              <w:t>2</w:t>
            </w:r>
          </w:p>
        </w:tc>
        <w:tc>
          <w:tcPr>
            <w:tcW w:w="3590" w:type="dxa"/>
            <w:vAlign w:val="center"/>
          </w:tcPr>
          <w:p w14:paraId="31C0C3FD" w14:textId="77777777" w:rsidR="00AB11B9" w:rsidRPr="00C561E7" w:rsidRDefault="00AB11B9" w:rsidP="00FE2BCB">
            <w:pPr>
              <w:jc w:val="center"/>
              <w:rPr>
                <w:szCs w:val="21"/>
              </w:rPr>
            </w:pPr>
            <w:r w:rsidRPr="00C561E7">
              <w:rPr>
                <w:szCs w:val="21"/>
              </w:rPr>
              <w:t>1.45</w:t>
            </w:r>
          </w:p>
        </w:tc>
      </w:tr>
      <w:tr w:rsidR="000C33E4" w:rsidRPr="00C561E7" w14:paraId="051AC3BB" w14:textId="77777777" w:rsidTr="00BA47C2">
        <w:trPr>
          <w:trHeight w:val="358"/>
          <w:jc w:val="center"/>
        </w:trPr>
        <w:tc>
          <w:tcPr>
            <w:tcW w:w="4694" w:type="dxa"/>
            <w:vAlign w:val="center"/>
          </w:tcPr>
          <w:p w14:paraId="6055C685" w14:textId="77777777" w:rsidR="00AB11B9" w:rsidRPr="00C561E7" w:rsidRDefault="00AB11B9" w:rsidP="00FE2BCB">
            <w:pPr>
              <w:jc w:val="center"/>
              <w:rPr>
                <w:szCs w:val="21"/>
              </w:rPr>
            </w:pPr>
            <w:r w:rsidRPr="00C561E7">
              <w:rPr>
                <w:szCs w:val="21"/>
              </w:rPr>
              <w:t>3</w:t>
            </w:r>
          </w:p>
        </w:tc>
        <w:tc>
          <w:tcPr>
            <w:tcW w:w="3590" w:type="dxa"/>
            <w:vAlign w:val="center"/>
          </w:tcPr>
          <w:p w14:paraId="55ADBC39" w14:textId="77777777" w:rsidR="00AB11B9" w:rsidRPr="00C561E7" w:rsidRDefault="00AB11B9" w:rsidP="00FE2BCB">
            <w:pPr>
              <w:jc w:val="center"/>
              <w:rPr>
                <w:szCs w:val="21"/>
              </w:rPr>
            </w:pPr>
            <w:r w:rsidRPr="00C561E7">
              <w:rPr>
                <w:szCs w:val="21"/>
              </w:rPr>
              <w:t>1.35</w:t>
            </w:r>
          </w:p>
        </w:tc>
      </w:tr>
      <w:tr w:rsidR="000C33E4" w:rsidRPr="00C561E7" w14:paraId="29544252" w14:textId="77777777" w:rsidTr="00BA47C2">
        <w:trPr>
          <w:trHeight w:val="305"/>
          <w:jc w:val="center"/>
        </w:trPr>
        <w:tc>
          <w:tcPr>
            <w:tcW w:w="4694" w:type="dxa"/>
            <w:vAlign w:val="center"/>
          </w:tcPr>
          <w:p w14:paraId="6ED39B6C" w14:textId="77777777" w:rsidR="00AB11B9" w:rsidRPr="00C561E7" w:rsidRDefault="00AB11B9" w:rsidP="00FE2BCB">
            <w:pPr>
              <w:jc w:val="center"/>
              <w:rPr>
                <w:szCs w:val="21"/>
              </w:rPr>
            </w:pPr>
            <w:r w:rsidRPr="00C561E7">
              <w:rPr>
                <w:szCs w:val="21"/>
              </w:rPr>
              <w:t>4</w:t>
            </w:r>
          </w:p>
        </w:tc>
        <w:tc>
          <w:tcPr>
            <w:tcW w:w="3590" w:type="dxa"/>
            <w:vAlign w:val="center"/>
          </w:tcPr>
          <w:p w14:paraId="46FE6ACE" w14:textId="77777777" w:rsidR="00AB11B9" w:rsidRPr="00C561E7" w:rsidRDefault="00AB11B9" w:rsidP="00FE2BCB">
            <w:pPr>
              <w:jc w:val="center"/>
              <w:rPr>
                <w:szCs w:val="21"/>
              </w:rPr>
            </w:pPr>
            <w:r w:rsidRPr="00C561E7">
              <w:rPr>
                <w:szCs w:val="21"/>
              </w:rPr>
              <w:t>1.26</w:t>
            </w:r>
          </w:p>
        </w:tc>
      </w:tr>
      <w:tr w:rsidR="000C33E4" w:rsidRPr="00C561E7" w14:paraId="3BA87DA9" w14:textId="77777777" w:rsidTr="00BA47C2">
        <w:trPr>
          <w:trHeight w:val="252"/>
          <w:jc w:val="center"/>
        </w:trPr>
        <w:tc>
          <w:tcPr>
            <w:tcW w:w="4694" w:type="dxa"/>
            <w:vAlign w:val="center"/>
          </w:tcPr>
          <w:p w14:paraId="20810355" w14:textId="77777777" w:rsidR="00AB11B9" w:rsidRPr="00C561E7" w:rsidRDefault="00AB11B9" w:rsidP="00FE2BCB">
            <w:pPr>
              <w:jc w:val="center"/>
              <w:rPr>
                <w:szCs w:val="21"/>
              </w:rPr>
            </w:pPr>
            <w:r w:rsidRPr="00C561E7">
              <w:rPr>
                <w:szCs w:val="21"/>
              </w:rPr>
              <w:t>5</w:t>
            </w:r>
          </w:p>
        </w:tc>
        <w:tc>
          <w:tcPr>
            <w:tcW w:w="3590" w:type="dxa"/>
            <w:vAlign w:val="center"/>
          </w:tcPr>
          <w:p w14:paraId="1069888F" w14:textId="77777777" w:rsidR="00AB11B9" w:rsidRPr="00C561E7" w:rsidRDefault="00AB11B9" w:rsidP="00FE2BCB">
            <w:pPr>
              <w:jc w:val="center"/>
              <w:rPr>
                <w:szCs w:val="21"/>
              </w:rPr>
            </w:pPr>
            <w:r w:rsidRPr="00C561E7">
              <w:rPr>
                <w:szCs w:val="21"/>
              </w:rPr>
              <w:t>1.18</w:t>
            </w:r>
          </w:p>
        </w:tc>
      </w:tr>
      <w:tr w:rsidR="000C33E4" w:rsidRPr="00C561E7" w14:paraId="06DEE2E6" w14:textId="77777777" w:rsidTr="00BA47C2">
        <w:trPr>
          <w:trHeight w:val="252"/>
          <w:jc w:val="center"/>
        </w:trPr>
        <w:tc>
          <w:tcPr>
            <w:tcW w:w="4694" w:type="dxa"/>
            <w:vAlign w:val="center"/>
          </w:tcPr>
          <w:p w14:paraId="49E9A093" w14:textId="77777777" w:rsidR="00AB11B9" w:rsidRPr="00C561E7" w:rsidRDefault="00AB11B9" w:rsidP="00FE2BCB">
            <w:pPr>
              <w:jc w:val="center"/>
              <w:rPr>
                <w:szCs w:val="21"/>
              </w:rPr>
            </w:pPr>
            <w:r w:rsidRPr="00C561E7">
              <w:rPr>
                <w:szCs w:val="21"/>
              </w:rPr>
              <w:t>6</w:t>
            </w:r>
          </w:p>
        </w:tc>
        <w:tc>
          <w:tcPr>
            <w:tcW w:w="3590" w:type="dxa"/>
            <w:vAlign w:val="center"/>
          </w:tcPr>
          <w:p w14:paraId="22C1FBA0" w14:textId="77777777" w:rsidR="00AB11B9" w:rsidRPr="00C561E7" w:rsidRDefault="00AB11B9" w:rsidP="00FE2BCB">
            <w:pPr>
              <w:jc w:val="center"/>
              <w:rPr>
                <w:szCs w:val="21"/>
              </w:rPr>
            </w:pPr>
            <w:r w:rsidRPr="00C561E7">
              <w:rPr>
                <w:szCs w:val="21"/>
              </w:rPr>
              <w:t>1.1</w:t>
            </w:r>
            <w:r w:rsidR="00A75F0F" w:rsidRPr="00C561E7">
              <w:rPr>
                <w:szCs w:val="21"/>
              </w:rPr>
              <w:t>0</w:t>
            </w:r>
          </w:p>
        </w:tc>
      </w:tr>
    </w:tbl>
    <w:p w14:paraId="2FB346C1" w14:textId="77777777" w:rsidR="00AB11B9" w:rsidRPr="00C561E7" w:rsidRDefault="00AB11B9" w:rsidP="00FE2BCB">
      <w:pPr>
        <w:spacing w:line="360" w:lineRule="auto"/>
        <w:ind w:firstLineChars="200" w:firstLine="412"/>
        <w:rPr>
          <w:szCs w:val="21"/>
        </w:rPr>
      </w:pPr>
      <w:r w:rsidRPr="00C561E7">
        <w:rPr>
          <w:spacing w:val="-2"/>
          <w:szCs w:val="21"/>
        </w:rPr>
        <w:t>公路车辆荷载产生环向循环应力的刚度系数</w:t>
      </w:r>
      <w:proofErr w:type="spellStart"/>
      <w:r w:rsidRPr="00C561E7">
        <w:rPr>
          <w:i/>
          <w:iCs/>
          <w:spacing w:val="-1"/>
          <w:szCs w:val="21"/>
        </w:rPr>
        <w:t>K</w:t>
      </w:r>
      <w:r w:rsidRPr="00C561E7">
        <w:rPr>
          <w:i/>
          <w:iCs/>
          <w:spacing w:val="-1"/>
          <w:szCs w:val="21"/>
          <w:vertAlign w:val="subscript"/>
        </w:rPr>
        <w:t>Hh</w:t>
      </w:r>
      <w:proofErr w:type="spellEnd"/>
      <w:r w:rsidRPr="00C561E7">
        <w:rPr>
          <w:spacing w:val="-1"/>
          <w:szCs w:val="21"/>
        </w:rPr>
        <w:t>，应根据土壤弹性模量</w:t>
      </w:r>
      <w:r w:rsidRPr="00C561E7">
        <w:rPr>
          <w:i/>
          <w:iCs/>
          <w:spacing w:val="-1"/>
          <w:szCs w:val="21"/>
        </w:rPr>
        <w:t>E</w:t>
      </w:r>
      <w:r w:rsidRPr="00C561E7">
        <w:rPr>
          <w:i/>
          <w:iCs/>
          <w:spacing w:val="-1"/>
          <w:szCs w:val="21"/>
          <w:vertAlign w:val="subscript"/>
        </w:rPr>
        <w:t>r</w:t>
      </w:r>
      <w:r w:rsidRPr="00C561E7">
        <w:rPr>
          <w:spacing w:val="-1"/>
          <w:szCs w:val="21"/>
        </w:rPr>
        <w:t>和管道的壁厚与直径的比值</w:t>
      </w:r>
      <w:r w:rsidRPr="00C561E7">
        <w:rPr>
          <w:i/>
          <w:iCs/>
          <w:spacing w:val="-1"/>
          <w:szCs w:val="21"/>
        </w:rPr>
        <w:t>δ/D</w:t>
      </w:r>
      <w:r w:rsidRPr="00C561E7">
        <w:rPr>
          <w:spacing w:val="-1"/>
          <w:szCs w:val="21"/>
        </w:rPr>
        <w:t>确定。其中，土壤弹性模量</w:t>
      </w:r>
      <w:r w:rsidRPr="00C561E7">
        <w:rPr>
          <w:i/>
          <w:iCs/>
          <w:spacing w:val="-1"/>
          <w:szCs w:val="21"/>
        </w:rPr>
        <w:t>E</w:t>
      </w:r>
      <w:r w:rsidRPr="00C561E7">
        <w:rPr>
          <w:i/>
          <w:iCs/>
          <w:spacing w:val="-1"/>
          <w:szCs w:val="21"/>
          <w:vertAlign w:val="subscript"/>
        </w:rPr>
        <w:t>r</w:t>
      </w:r>
      <w:r w:rsidRPr="00C561E7">
        <w:rPr>
          <w:spacing w:val="-2"/>
          <w:szCs w:val="21"/>
        </w:rPr>
        <w:t>，应按表</w:t>
      </w:r>
      <w:r w:rsidR="00651B96" w:rsidRPr="00C561E7">
        <w:rPr>
          <w:spacing w:val="-2"/>
          <w:szCs w:val="21"/>
        </w:rPr>
        <w:t>G.</w:t>
      </w:r>
      <w:r w:rsidRPr="00C561E7">
        <w:rPr>
          <w:spacing w:val="-2"/>
          <w:szCs w:val="21"/>
        </w:rPr>
        <w:t>1.1-5</w:t>
      </w:r>
      <w:r w:rsidRPr="00C561E7">
        <w:rPr>
          <w:bCs/>
          <w:szCs w:val="21"/>
        </w:rPr>
        <w:t>取值。</w:t>
      </w:r>
    </w:p>
    <w:p w14:paraId="0BAE329B" w14:textId="77777777" w:rsidR="00AB11B9" w:rsidRPr="00C561E7" w:rsidRDefault="00AB11B9" w:rsidP="0040759A">
      <w:pPr>
        <w:adjustRightInd w:val="0"/>
        <w:snapToGrid w:val="0"/>
        <w:spacing w:beforeLines="50" w:before="156" w:line="310" w:lineRule="exact"/>
        <w:jc w:val="center"/>
        <w:rPr>
          <w:b/>
          <w:szCs w:val="21"/>
        </w:rPr>
      </w:pPr>
      <w:r w:rsidRPr="00C561E7">
        <w:rPr>
          <w:b/>
          <w:szCs w:val="21"/>
        </w:rPr>
        <w:t>表</w:t>
      </w:r>
      <w:r w:rsidR="00651B96" w:rsidRPr="00C561E7">
        <w:rPr>
          <w:b/>
          <w:szCs w:val="21"/>
        </w:rPr>
        <w:t>G.</w:t>
      </w:r>
      <w:r w:rsidRPr="00C561E7">
        <w:rPr>
          <w:b/>
          <w:szCs w:val="21"/>
        </w:rPr>
        <w:t>1.1-5</w:t>
      </w:r>
      <w:r w:rsidRPr="00C561E7">
        <w:rPr>
          <w:b/>
          <w:szCs w:val="21"/>
        </w:rPr>
        <w:t xml:space="preserve">　土壤弹性模量</w:t>
      </w:r>
      <w:r w:rsidRPr="00C561E7">
        <w:rPr>
          <w:b/>
          <w:szCs w:val="21"/>
        </w:rPr>
        <w:t>Er</w:t>
      </w:r>
    </w:p>
    <w:tbl>
      <w:tblPr>
        <w:tblW w:w="8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5"/>
        <w:gridCol w:w="2218"/>
      </w:tblGrid>
      <w:tr w:rsidR="00AB11B9" w:rsidRPr="00C561E7" w14:paraId="2FE93BB8" w14:textId="77777777" w:rsidTr="00BA47C2">
        <w:trPr>
          <w:trHeight w:val="368"/>
          <w:jc w:val="center"/>
        </w:trPr>
        <w:tc>
          <w:tcPr>
            <w:tcW w:w="5785" w:type="dxa"/>
            <w:vAlign w:val="center"/>
          </w:tcPr>
          <w:p w14:paraId="34D82BA4" w14:textId="77777777" w:rsidR="00AB11B9" w:rsidRPr="00C561E7" w:rsidRDefault="00AB11B9" w:rsidP="00FE2BCB">
            <w:pPr>
              <w:spacing w:line="360" w:lineRule="auto"/>
              <w:ind w:firstLineChars="100" w:firstLine="210"/>
              <w:jc w:val="center"/>
              <w:rPr>
                <w:szCs w:val="21"/>
              </w:rPr>
            </w:pPr>
            <w:r w:rsidRPr="00C561E7">
              <w:rPr>
                <w:szCs w:val="21"/>
              </w:rPr>
              <w:t>土壤状态</w:t>
            </w:r>
          </w:p>
        </w:tc>
        <w:tc>
          <w:tcPr>
            <w:tcW w:w="2218" w:type="dxa"/>
            <w:vAlign w:val="center"/>
          </w:tcPr>
          <w:p w14:paraId="640F096B" w14:textId="77777777" w:rsidR="00AB11B9" w:rsidRPr="00C561E7" w:rsidRDefault="00AB11B9" w:rsidP="00FE2BCB">
            <w:pPr>
              <w:spacing w:line="360" w:lineRule="auto"/>
              <w:ind w:firstLineChars="100" w:firstLine="210"/>
              <w:jc w:val="center"/>
              <w:rPr>
                <w:szCs w:val="21"/>
              </w:rPr>
            </w:pPr>
            <w:r w:rsidRPr="00C561E7">
              <w:rPr>
                <w:szCs w:val="21"/>
              </w:rPr>
              <w:t xml:space="preserve">Er </w:t>
            </w:r>
            <w:r w:rsidRPr="00C561E7">
              <w:rPr>
                <w:szCs w:val="21"/>
              </w:rPr>
              <w:t>（</w:t>
            </w:r>
            <w:r w:rsidRPr="00C561E7">
              <w:rPr>
                <w:szCs w:val="21"/>
              </w:rPr>
              <w:t>MPa</w:t>
            </w:r>
            <w:r w:rsidRPr="00C561E7">
              <w:rPr>
                <w:szCs w:val="21"/>
              </w:rPr>
              <w:t>）</w:t>
            </w:r>
          </w:p>
        </w:tc>
      </w:tr>
      <w:tr w:rsidR="00AB11B9" w:rsidRPr="00C561E7" w14:paraId="205AD84C" w14:textId="77777777" w:rsidTr="00BA47C2">
        <w:trPr>
          <w:trHeight w:val="188"/>
          <w:jc w:val="center"/>
        </w:trPr>
        <w:tc>
          <w:tcPr>
            <w:tcW w:w="5785" w:type="dxa"/>
            <w:vAlign w:val="center"/>
          </w:tcPr>
          <w:p w14:paraId="21A4C043" w14:textId="77777777" w:rsidR="00AB11B9" w:rsidRPr="00C561E7" w:rsidRDefault="00AB11B9" w:rsidP="00FE2BCB">
            <w:pPr>
              <w:spacing w:line="360" w:lineRule="auto"/>
              <w:ind w:firstLineChars="100" w:firstLine="210"/>
              <w:jc w:val="center"/>
              <w:rPr>
                <w:szCs w:val="21"/>
              </w:rPr>
            </w:pPr>
            <w:r w:rsidRPr="00C561E7">
              <w:rPr>
                <w:szCs w:val="21"/>
              </w:rPr>
              <w:t>软塑～可塑粘性土和粉土</w:t>
            </w:r>
          </w:p>
        </w:tc>
        <w:tc>
          <w:tcPr>
            <w:tcW w:w="2218" w:type="dxa"/>
            <w:vAlign w:val="center"/>
          </w:tcPr>
          <w:p w14:paraId="48708994" w14:textId="77777777" w:rsidR="00AB11B9" w:rsidRPr="00C561E7" w:rsidRDefault="00AB11B9" w:rsidP="00FE2BCB">
            <w:pPr>
              <w:spacing w:line="360" w:lineRule="auto"/>
              <w:jc w:val="center"/>
              <w:rPr>
                <w:szCs w:val="21"/>
              </w:rPr>
            </w:pPr>
            <w:r w:rsidRPr="00C561E7">
              <w:rPr>
                <w:szCs w:val="21"/>
              </w:rPr>
              <w:t>34</w:t>
            </w:r>
          </w:p>
        </w:tc>
      </w:tr>
      <w:tr w:rsidR="00AB11B9" w:rsidRPr="00C561E7" w14:paraId="05AAF3CF" w14:textId="77777777" w:rsidTr="00BA47C2">
        <w:trPr>
          <w:trHeight w:val="348"/>
          <w:jc w:val="center"/>
        </w:trPr>
        <w:tc>
          <w:tcPr>
            <w:tcW w:w="5785" w:type="dxa"/>
            <w:vAlign w:val="center"/>
          </w:tcPr>
          <w:p w14:paraId="582893CE" w14:textId="77777777" w:rsidR="00AB11B9" w:rsidRPr="00C561E7" w:rsidRDefault="00AB11B9" w:rsidP="00FE2BCB">
            <w:pPr>
              <w:spacing w:line="360" w:lineRule="auto"/>
              <w:ind w:firstLineChars="100" w:firstLine="210"/>
              <w:jc w:val="center"/>
              <w:rPr>
                <w:szCs w:val="21"/>
              </w:rPr>
            </w:pPr>
            <w:r w:rsidRPr="00C561E7">
              <w:rPr>
                <w:szCs w:val="21"/>
              </w:rPr>
              <w:t>硬塑～坚硬的粘性土和粉土、</w:t>
            </w:r>
          </w:p>
          <w:p w14:paraId="27BB2885" w14:textId="77777777" w:rsidR="00AB11B9" w:rsidRPr="00C561E7" w:rsidRDefault="00AB11B9" w:rsidP="00FE2BCB">
            <w:pPr>
              <w:spacing w:line="360" w:lineRule="auto"/>
              <w:ind w:firstLineChars="100" w:firstLine="210"/>
              <w:jc w:val="center"/>
              <w:rPr>
                <w:szCs w:val="21"/>
              </w:rPr>
            </w:pPr>
            <w:r w:rsidRPr="00C561E7">
              <w:rPr>
                <w:szCs w:val="21"/>
              </w:rPr>
              <w:t>中密的砂和砾石</w:t>
            </w:r>
          </w:p>
        </w:tc>
        <w:tc>
          <w:tcPr>
            <w:tcW w:w="2218" w:type="dxa"/>
            <w:vAlign w:val="center"/>
          </w:tcPr>
          <w:p w14:paraId="520E3242" w14:textId="77777777" w:rsidR="00AB11B9" w:rsidRPr="00C561E7" w:rsidRDefault="00AB11B9" w:rsidP="00FE2BCB">
            <w:pPr>
              <w:spacing w:line="360" w:lineRule="auto"/>
              <w:jc w:val="center"/>
              <w:rPr>
                <w:szCs w:val="21"/>
              </w:rPr>
            </w:pPr>
            <w:r w:rsidRPr="00C561E7">
              <w:rPr>
                <w:szCs w:val="21"/>
              </w:rPr>
              <w:t>69</w:t>
            </w:r>
          </w:p>
        </w:tc>
      </w:tr>
      <w:tr w:rsidR="00AB11B9" w:rsidRPr="00C561E7" w14:paraId="64942B1F" w14:textId="77777777" w:rsidTr="00BA47C2">
        <w:trPr>
          <w:trHeight w:val="188"/>
          <w:jc w:val="center"/>
        </w:trPr>
        <w:tc>
          <w:tcPr>
            <w:tcW w:w="5785" w:type="dxa"/>
            <w:vAlign w:val="center"/>
          </w:tcPr>
          <w:p w14:paraId="0A57F9E9" w14:textId="77777777" w:rsidR="00AB11B9" w:rsidRPr="00C561E7" w:rsidRDefault="00AB11B9" w:rsidP="00FE2BCB">
            <w:pPr>
              <w:spacing w:line="360" w:lineRule="auto"/>
              <w:ind w:firstLineChars="100" w:firstLine="210"/>
              <w:jc w:val="center"/>
              <w:rPr>
                <w:szCs w:val="21"/>
              </w:rPr>
            </w:pPr>
            <w:r w:rsidRPr="00C561E7">
              <w:rPr>
                <w:szCs w:val="21"/>
              </w:rPr>
              <w:t>密实～很密实的砂和砾石</w:t>
            </w:r>
          </w:p>
        </w:tc>
        <w:tc>
          <w:tcPr>
            <w:tcW w:w="2218" w:type="dxa"/>
            <w:vAlign w:val="center"/>
          </w:tcPr>
          <w:p w14:paraId="6C1B0B7A" w14:textId="77777777" w:rsidR="00AB11B9" w:rsidRPr="00C561E7" w:rsidRDefault="00AB11B9" w:rsidP="00FE2BCB">
            <w:pPr>
              <w:spacing w:line="360" w:lineRule="auto"/>
              <w:jc w:val="center"/>
              <w:rPr>
                <w:szCs w:val="21"/>
              </w:rPr>
            </w:pPr>
            <w:r w:rsidRPr="00C561E7">
              <w:rPr>
                <w:szCs w:val="21"/>
              </w:rPr>
              <w:t>138</w:t>
            </w:r>
          </w:p>
        </w:tc>
      </w:tr>
    </w:tbl>
    <w:p w14:paraId="2347425E" w14:textId="77777777" w:rsidR="00AB11B9" w:rsidRPr="00C561E7" w:rsidRDefault="00651B96" w:rsidP="0040759A">
      <w:pPr>
        <w:adjustRightInd w:val="0"/>
        <w:snapToGrid w:val="0"/>
        <w:spacing w:beforeLines="50" w:before="156" w:afterLines="50" w:after="156" w:line="360" w:lineRule="auto"/>
        <w:ind w:firstLineChars="200" w:firstLine="482"/>
        <w:jc w:val="center"/>
        <w:rPr>
          <w:b/>
          <w:sz w:val="24"/>
        </w:rPr>
      </w:pPr>
      <w:r w:rsidRPr="00C561E7">
        <w:rPr>
          <w:b/>
          <w:sz w:val="24"/>
        </w:rPr>
        <w:t>G.</w:t>
      </w:r>
      <w:r w:rsidR="00AB11B9" w:rsidRPr="00C561E7">
        <w:rPr>
          <w:b/>
          <w:sz w:val="24"/>
        </w:rPr>
        <w:t>2</w:t>
      </w:r>
      <w:r w:rsidR="00AB11B9" w:rsidRPr="00C561E7">
        <w:rPr>
          <w:b/>
          <w:sz w:val="24"/>
        </w:rPr>
        <w:t>车辆产生的管道轴向循环应力计算</w:t>
      </w:r>
    </w:p>
    <w:p w14:paraId="7FC9DE85" w14:textId="77777777" w:rsidR="00AB11B9" w:rsidRPr="00C561E7" w:rsidRDefault="00651B96" w:rsidP="0040759A">
      <w:pPr>
        <w:adjustRightInd w:val="0"/>
        <w:snapToGrid w:val="0"/>
        <w:spacing w:beforeLines="50" w:before="156" w:line="360" w:lineRule="auto"/>
        <w:rPr>
          <w:spacing w:val="-2"/>
          <w:szCs w:val="21"/>
        </w:rPr>
      </w:pPr>
      <w:r w:rsidRPr="00C561E7">
        <w:rPr>
          <w:b/>
          <w:szCs w:val="21"/>
        </w:rPr>
        <w:t>G.</w:t>
      </w:r>
      <w:r w:rsidR="00AB11B9" w:rsidRPr="00C561E7">
        <w:rPr>
          <w:b/>
          <w:szCs w:val="21"/>
        </w:rPr>
        <w:t xml:space="preserve">2.1 </w:t>
      </w:r>
      <w:r w:rsidR="00AB11B9" w:rsidRPr="00C561E7">
        <w:rPr>
          <w:spacing w:val="-2"/>
          <w:szCs w:val="21"/>
        </w:rPr>
        <w:t>车辆荷载产生的管道轴向循环应力</w:t>
      </w:r>
      <w:proofErr w:type="spellStart"/>
      <w:r w:rsidR="00AB11B9" w:rsidRPr="00C561E7">
        <w:rPr>
          <w:spacing w:val="-2"/>
          <w:szCs w:val="21"/>
        </w:rPr>
        <w:t>σ</w:t>
      </w:r>
      <w:r w:rsidR="00AB11B9" w:rsidRPr="00C561E7">
        <w:rPr>
          <w:spacing w:val="-2"/>
          <w:szCs w:val="21"/>
          <w:vertAlign w:val="subscript"/>
        </w:rPr>
        <w:t>Lh</w:t>
      </w:r>
      <w:proofErr w:type="spellEnd"/>
      <w:r w:rsidR="00AB11B9" w:rsidRPr="00C561E7">
        <w:rPr>
          <w:spacing w:val="-2"/>
          <w:szCs w:val="21"/>
        </w:rPr>
        <w:t>应按式</w:t>
      </w:r>
      <w:r w:rsidRPr="00C561E7">
        <w:rPr>
          <w:spacing w:val="-2"/>
          <w:szCs w:val="21"/>
        </w:rPr>
        <w:t>G.</w:t>
      </w:r>
      <w:r w:rsidR="00AB11B9" w:rsidRPr="00C561E7">
        <w:rPr>
          <w:spacing w:val="-2"/>
          <w:szCs w:val="21"/>
        </w:rPr>
        <w:t>2.1</w:t>
      </w:r>
      <w:r w:rsidR="00AB11B9" w:rsidRPr="00C561E7">
        <w:rPr>
          <w:spacing w:val="-2"/>
          <w:szCs w:val="21"/>
        </w:rPr>
        <w:t>计算：</w:t>
      </w:r>
    </w:p>
    <w:p w14:paraId="7E6A945E" w14:textId="77777777" w:rsidR="00AB11B9" w:rsidRPr="00C561E7" w:rsidRDefault="00056B6B" w:rsidP="0040759A">
      <w:pPr>
        <w:shd w:val="clear" w:color="auto" w:fill="FFFFFF"/>
        <w:adjustRightInd w:val="0"/>
        <w:snapToGrid w:val="0"/>
        <w:spacing w:beforeLines="50" w:before="156" w:line="360" w:lineRule="auto"/>
        <w:ind w:firstLineChars="1000" w:firstLine="2100"/>
        <w:jc w:val="right"/>
        <w:rPr>
          <w:szCs w:val="21"/>
        </w:rPr>
      </w:pPr>
      <w:r w:rsidRPr="00C561E7">
        <w:rPr>
          <w:i/>
          <w:iCs/>
          <w:spacing w:val="-2"/>
          <w:position w:val="-10"/>
          <w:szCs w:val="21"/>
        </w:rPr>
        <w:object w:dxaOrig="1800" w:dyaOrig="320" w14:anchorId="748F5B4A">
          <v:shape id="_x0000_i1310" type="#_x0000_t75" style="width:90.5pt;height:15.5pt" o:ole="">
            <v:imagedata r:id="rId577" o:title=""/>
          </v:shape>
          <o:OLEObject Type="Embed" ProgID="Equation.DSMT4" ShapeID="_x0000_i1310" DrawAspect="Content" ObjectID="_1711202204" r:id="rId578"/>
        </w:object>
      </w:r>
      <w:r w:rsidR="00AB11B9" w:rsidRPr="00C561E7">
        <w:rPr>
          <w:szCs w:val="21"/>
        </w:rPr>
        <w:t xml:space="preserve">　　　　　　</w:t>
      </w:r>
      <w:r w:rsidR="00976740" w:rsidRPr="00C561E7">
        <w:rPr>
          <w:rFonts w:hint="eastAsia"/>
          <w:szCs w:val="21"/>
        </w:rPr>
        <w:t xml:space="preserve">                </w:t>
      </w:r>
      <w:r w:rsidR="00AB11B9" w:rsidRPr="00C561E7">
        <w:rPr>
          <w:szCs w:val="21"/>
        </w:rPr>
        <w:t xml:space="preserve">　　　</w:t>
      </w:r>
      <w:r w:rsidR="00AB11B9" w:rsidRPr="00C561E7">
        <w:rPr>
          <w:spacing w:val="-2"/>
          <w:szCs w:val="21"/>
        </w:rPr>
        <w:t>（</w:t>
      </w:r>
      <w:r w:rsidR="00651B96" w:rsidRPr="00C561E7">
        <w:rPr>
          <w:spacing w:val="-2"/>
          <w:szCs w:val="21"/>
        </w:rPr>
        <w:t>G.</w:t>
      </w:r>
      <w:r w:rsidR="00AB11B9" w:rsidRPr="00C561E7">
        <w:rPr>
          <w:spacing w:val="-2"/>
          <w:szCs w:val="21"/>
        </w:rPr>
        <w:t>2.1</w:t>
      </w:r>
      <w:r w:rsidR="00AB11B9" w:rsidRPr="00C561E7">
        <w:rPr>
          <w:spacing w:val="-2"/>
          <w:szCs w:val="21"/>
        </w:rPr>
        <w:t>）</w:t>
      </w:r>
    </w:p>
    <w:p w14:paraId="59CAC452" w14:textId="77777777" w:rsidR="00AB11B9" w:rsidRPr="00C561E7" w:rsidRDefault="00AB11B9" w:rsidP="0040759A">
      <w:pPr>
        <w:shd w:val="clear" w:color="auto" w:fill="FFFFFF"/>
        <w:adjustRightInd w:val="0"/>
        <w:snapToGrid w:val="0"/>
        <w:spacing w:beforeLines="50" w:before="156" w:line="360" w:lineRule="auto"/>
        <w:ind w:left="1248" w:hangingChars="600" w:hanging="1248"/>
        <w:rPr>
          <w:spacing w:val="-1"/>
          <w:szCs w:val="21"/>
        </w:rPr>
      </w:pPr>
      <w:r w:rsidRPr="00C561E7">
        <w:rPr>
          <w:spacing w:val="-1"/>
          <w:szCs w:val="21"/>
        </w:rPr>
        <w:t>式中</w:t>
      </w:r>
      <w:r w:rsidR="00644A6A">
        <w:rPr>
          <w:rFonts w:hint="eastAsia"/>
          <w:spacing w:val="-1"/>
          <w:szCs w:val="21"/>
        </w:rPr>
        <w:t>：</w:t>
      </w:r>
      <w:r w:rsidR="00056B6B" w:rsidRPr="00C561E7">
        <w:rPr>
          <w:i/>
          <w:iCs/>
          <w:position w:val="-10"/>
          <w:szCs w:val="21"/>
        </w:rPr>
        <w:object w:dxaOrig="320" w:dyaOrig="320" w14:anchorId="3AAE23B0">
          <v:shape id="_x0000_i1311" type="#_x0000_t75" style="width:15.5pt;height:15.5pt" o:ole="">
            <v:imagedata r:id="rId579" o:title=""/>
          </v:shape>
          <o:OLEObject Type="Embed" ProgID="Equation.DSMT4" ShapeID="_x0000_i1311" DrawAspect="Content" ObjectID="_1711202205" r:id="rId580"/>
        </w:object>
      </w:r>
      <w:r w:rsidRPr="00C561E7">
        <w:rPr>
          <w:spacing w:val="-1"/>
          <w:szCs w:val="21"/>
        </w:rPr>
        <w:t>——</w:t>
      </w:r>
      <w:r w:rsidRPr="00C561E7">
        <w:rPr>
          <w:spacing w:val="-1"/>
          <w:szCs w:val="21"/>
        </w:rPr>
        <w:t>车辆荷载产生的管道轴向循环应力（</w:t>
      </w:r>
      <w:r w:rsidRPr="00C561E7">
        <w:rPr>
          <w:spacing w:val="-1"/>
          <w:szCs w:val="21"/>
        </w:rPr>
        <w:t>kPa</w:t>
      </w:r>
      <w:r w:rsidRPr="00C561E7">
        <w:rPr>
          <w:spacing w:val="-1"/>
          <w:szCs w:val="21"/>
        </w:rPr>
        <w:t>）；</w:t>
      </w:r>
    </w:p>
    <w:p w14:paraId="52DA6677" w14:textId="77777777" w:rsidR="00AB11B9" w:rsidRPr="00C561E7" w:rsidRDefault="00056B6B" w:rsidP="0040759A">
      <w:pPr>
        <w:shd w:val="clear" w:color="auto" w:fill="FFFFFF"/>
        <w:adjustRightInd w:val="0"/>
        <w:snapToGrid w:val="0"/>
        <w:spacing w:beforeLines="50" w:before="156" w:line="360" w:lineRule="auto"/>
        <w:ind w:leftChars="340" w:left="1344" w:hangingChars="300" w:hanging="630"/>
        <w:rPr>
          <w:spacing w:val="-2"/>
          <w:szCs w:val="21"/>
        </w:rPr>
      </w:pPr>
      <w:r w:rsidRPr="00C561E7">
        <w:rPr>
          <w:i/>
          <w:iCs/>
          <w:spacing w:val="-1"/>
          <w:position w:val="-10"/>
          <w:szCs w:val="21"/>
        </w:rPr>
        <w:object w:dxaOrig="380" w:dyaOrig="320" w14:anchorId="459BEFE1">
          <v:shape id="_x0000_i1312" type="#_x0000_t75" style="width:20.5pt;height:15.5pt" o:ole="">
            <v:imagedata r:id="rId581" o:title=""/>
          </v:shape>
          <o:OLEObject Type="Embed" ProgID="Equation.DSMT4" ShapeID="_x0000_i1312" DrawAspect="Content" ObjectID="_1711202206" r:id="rId582"/>
        </w:object>
      </w:r>
      <w:r w:rsidR="00AB11B9" w:rsidRPr="00C561E7">
        <w:rPr>
          <w:spacing w:val="-1"/>
          <w:szCs w:val="21"/>
        </w:rPr>
        <w:t>——</w:t>
      </w:r>
      <w:r w:rsidR="00AB11B9" w:rsidRPr="00C561E7">
        <w:rPr>
          <w:spacing w:val="-2"/>
          <w:szCs w:val="21"/>
        </w:rPr>
        <w:t>公路车辆荷载产生管道轴向循环应力的</w:t>
      </w:r>
      <w:r w:rsidR="00AB11B9" w:rsidRPr="00C561E7">
        <w:rPr>
          <w:spacing w:val="-1"/>
          <w:szCs w:val="21"/>
        </w:rPr>
        <w:t>刚度系数，按</w:t>
      </w:r>
      <w:r w:rsidR="00AB11B9" w:rsidRPr="00C561E7">
        <w:rPr>
          <w:spacing w:val="-2"/>
          <w:szCs w:val="21"/>
        </w:rPr>
        <w:t>表</w:t>
      </w:r>
      <w:r w:rsidR="00651B96" w:rsidRPr="00C561E7">
        <w:rPr>
          <w:spacing w:val="-2"/>
          <w:szCs w:val="21"/>
        </w:rPr>
        <w:t>G.</w:t>
      </w:r>
      <w:r w:rsidR="00AB11B9" w:rsidRPr="00C561E7">
        <w:rPr>
          <w:spacing w:val="-2"/>
          <w:szCs w:val="21"/>
        </w:rPr>
        <w:t>2.1-1</w:t>
      </w:r>
      <w:r w:rsidR="00AB11B9" w:rsidRPr="00C561E7">
        <w:rPr>
          <w:spacing w:val="-1"/>
          <w:szCs w:val="21"/>
        </w:rPr>
        <w:t>取值</w:t>
      </w:r>
      <w:r w:rsidR="00644A6A">
        <w:rPr>
          <w:rFonts w:hint="eastAsia"/>
          <w:spacing w:val="-1"/>
          <w:szCs w:val="21"/>
        </w:rPr>
        <w:t>，</w:t>
      </w:r>
      <w:r w:rsidR="00AB11B9" w:rsidRPr="00C561E7">
        <w:rPr>
          <w:szCs w:val="21"/>
        </w:rPr>
        <w:t>当不能从表中直接获取数据时，应按图</w:t>
      </w:r>
      <w:r w:rsidR="00651B96" w:rsidRPr="00C561E7">
        <w:rPr>
          <w:szCs w:val="21"/>
        </w:rPr>
        <w:t>G.</w:t>
      </w:r>
      <w:r w:rsidR="00AB11B9" w:rsidRPr="00C561E7">
        <w:rPr>
          <w:szCs w:val="21"/>
        </w:rPr>
        <w:t>2.1-1</w:t>
      </w:r>
      <w:r w:rsidR="00AB11B9" w:rsidRPr="00C561E7">
        <w:rPr>
          <w:szCs w:val="21"/>
        </w:rPr>
        <w:t>确定</w:t>
      </w:r>
      <w:r w:rsidR="00AB11B9" w:rsidRPr="00C561E7">
        <w:rPr>
          <w:spacing w:val="-1"/>
          <w:szCs w:val="21"/>
        </w:rPr>
        <w:t>；</w:t>
      </w:r>
    </w:p>
    <w:p w14:paraId="1F99B38E" w14:textId="77777777" w:rsidR="00AB11B9" w:rsidRPr="00C561E7" w:rsidRDefault="00056B6B" w:rsidP="00644A6A">
      <w:pPr>
        <w:shd w:val="clear" w:color="auto" w:fill="FFFFFF"/>
        <w:adjustRightInd w:val="0"/>
        <w:snapToGrid w:val="0"/>
        <w:spacing w:line="360" w:lineRule="auto"/>
        <w:ind w:leftChars="340" w:left="1344" w:hangingChars="300" w:hanging="630"/>
        <w:rPr>
          <w:spacing w:val="-1"/>
          <w:szCs w:val="21"/>
        </w:rPr>
      </w:pPr>
      <w:r w:rsidRPr="00C561E7">
        <w:rPr>
          <w:i/>
          <w:iCs/>
          <w:spacing w:val="-2"/>
          <w:position w:val="-10"/>
          <w:szCs w:val="21"/>
        </w:rPr>
        <w:object w:dxaOrig="360" w:dyaOrig="320" w14:anchorId="0A4E5585">
          <v:shape id="_x0000_i1313" type="#_x0000_t75" style="width:19pt;height:15.5pt" o:ole="">
            <v:imagedata r:id="rId583" o:title=""/>
          </v:shape>
          <o:OLEObject Type="Embed" ProgID="Equation.DSMT4" ShapeID="_x0000_i1313" DrawAspect="Content" ObjectID="_1711202207" r:id="rId584"/>
        </w:object>
      </w:r>
      <w:r w:rsidR="00AB11B9" w:rsidRPr="00C561E7">
        <w:rPr>
          <w:spacing w:val="-1"/>
          <w:szCs w:val="21"/>
        </w:rPr>
        <w:t>——</w:t>
      </w:r>
      <w:r w:rsidR="00AB11B9" w:rsidRPr="00C561E7">
        <w:rPr>
          <w:spacing w:val="-2"/>
          <w:szCs w:val="21"/>
        </w:rPr>
        <w:t>公路轴向循环应力的几何因素</w:t>
      </w:r>
      <w:r w:rsidR="00644A6A">
        <w:rPr>
          <w:rFonts w:hint="eastAsia"/>
          <w:spacing w:val="-2"/>
          <w:szCs w:val="21"/>
        </w:rPr>
        <w:t>，</w:t>
      </w:r>
      <w:r w:rsidR="00AB11B9" w:rsidRPr="00C561E7">
        <w:rPr>
          <w:spacing w:val="-1"/>
          <w:szCs w:val="21"/>
        </w:rPr>
        <w:t>按</w:t>
      </w:r>
      <w:r w:rsidR="00AB11B9" w:rsidRPr="00C561E7">
        <w:rPr>
          <w:spacing w:val="-2"/>
          <w:szCs w:val="21"/>
        </w:rPr>
        <w:t>表</w:t>
      </w:r>
      <w:r w:rsidR="00651B96" w:rsidRPr="00C561E7">
        <w:rPr>
          <w:spacing w:val="-2"/>
          <w:szCs w:val="21"/>
        </w:rPr>
        <w:t>G.</w:t>
      </w:r>
      <w:r w:rsidR="00AB11B9" w:rsidRPr="00C561E7">
        <w:rPr>
          <w:spacing w:val="-2"/>
          <w:szCs w:val="21"/>
        </w:rPr>
        <w:t>2.1-2</w:t>
      </w:r>
      <w:r w:rsidR="00AB11B9" w:rsidRPr="00C561E7">
        <w:rPr>
          <w:spacing w:val="-1"/>
          <w:szCs w:val="21"/>
        </w:rPr>
        <w:t>取值</w:t>
      </w:r>
      <w:r w:rsidR="00AB11B9" w:rsidRPr="00C561E7">
        <w:rPr>
          <w:spacing w:val="-1"/>
          <w:szCs w:val="21"/>
        </w:rPr>
        <w:t>,</w:t>
      </w:r>
      <w:r w:rsidR="00AB11B9" w:rsidRPr="00C561E7">
        <w:rPr>
          <w:szCs w:val="21"/>
        </w:rPr>
        <w:t>当不能从表中直接获取数据时，应按</w:t>
      </w:r>
      <w:r w:rsidR="00AB11B9" w:rsidRPr="00C561E7">
        <w:rPr>
          <w:spacing w:val="-1"/>
          <w:szCs w:val="21"/>
        </w:rPr>
        <w:t>图</w:t>
      </w:r>
      <w:r w:rsidR="00651B96" w:rsidRPr="00C561E7">
        <w:rPr>
          <w:spacing w:val="-2"/>
          <w:szCs w:val="21"/>
        </w:rPr>
        <w:t>G.</w:t>
      </w:r>
      <w:r w:rsidR="00AB11B9" w:rsidRPr="00C561E7">
        <w:rPr>
          <w:spacing w:val="-2"/>
          <w:szCs w:val="21"/>
        </w:rPr>
        <w:t>2.1-2</w:t>
      </w:r>
      <w:r w:rsidR="00AB11B9" w:rsidRPr="00C561E7">
        <w:rPr>
          <w:szCs w:val="21"/>
        </w:rPr>
        <w:t>确定</w:t>
      </w:r>
      <w:r w:rsidRPr="00C561E7">
        <w:rPr>
          <w:spacing w:val="-1"/>
          <w:szCs w:val="21"/>
        </w:rPr>
        <w:t>。</w:t>
      </w:r>
    </w:p>
    <w:p w14:paraId="668A1DA2" w14:textId="77777777" w:rsidR="00AB11B9" w:rsidRPr="00C561E7" w:rsidRDefault="00AB11B9" w:rsidP="0040759A">
      <w:pPr>
        <w:adjustRightInd w:val="0"/>
        <w:snapToGrid w:val="0"/>
        <w:spacing w:beforeLines="50" w:before="156" w:line="310" w:lineRule="exact"/>
        <w:jc w:val="center"/>
        <w:rPr>
          <w:b/>
          <w:szCs w:val="21"/>
        </w:rPr>
      </w:pPr>
      <w:r w:rsidRPr="00C561E7">
        <w:rPr>
          <w:b/>
          <w:szCs w:val="21"/>
        </w:rPr>
        <w:t>表</w:t>
      </w:r>
      <w:r w:rsidR="00651B96" w:rsidRPr="00C561E7">
        <w:rPr>
          <w:b/>
          <w:szCs w:val="21"/>
        </w:rPr>
        <w:t>G.</w:t>
      </w:r>
      <w:r w:rsidRPr="00C561E7">
        <w:rPr>
          <w:b/>
          <w:szCs w:val="21"/>
        </w:rPr>
        <w:t>2.1-1</w:t>
      </w:r>
      <w:r w:rsidRPr="00C561E7">
        <w:rPr>
          <w:b/>
          <w:szCs w:val="21"/>
        </w:rPr>
        <w:t xml:space="preserve">　公路车辆荷载产生管道轴向应力的刚度系数</w:t>
      </w:r>
      <w:proofErr w:type="spellStart"/>
      <w:r w:rsidRPr="00C561E7">
        <w:rPr>
          <w:b/>
          <w:i/>
          <w:iCs/>
          <w:szCs w:val="21"/>
        </w:rPr>
        <w:t>K</w:t>
      </w:r>
      <w:r w:rsidRPr="00C561E7">
        <w:rPr>
          <w:b/>
          <w:i/>
          <w:iCs/>
          <w:szCs w:val="21"/>
          <w:vertAlign w:val="subscript"/>
        </w:rPr>
        <w:t>Lh</w:t>
      </w:r>
      <w:proofErr w:type="spellEnd"/>
    </w:p>
    <w:tbl>
      <w:tblPr>
        <w:tblW w:w="7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6"/>
        <w:gridCol w:w="1551"/>
        <w:gridCol w:w="1551"/>
        <w:gridCol w:w="2643"/>
      </w:tblGrid>
      <w:tr w:rsidR="00AB11B9" w:rsidRPr="00C561E7" w14:paraId="595F1088" w14:textId="77777777" w:rsidTr="00BA47C2">
        <w:trPr>
          <w:trHeight w:val="445"/>
          <w:jc w:val="center"/>
        </w:trPr>
        <w:tc>
          <w:tcPr>
            <w:tcW w:w="2116" w:type="dxa"/>
            <w:vMerge w:val="restart"/>
            <w:vAlign w:val="center"/>
          </w:tcPr>
          <w:p w14:paraId="5B9FC1E4" w14:textId="77777777" w:rsidR="00AB11B9" w:rsidRPr="00C561E7" w:rsidRDefault="00AB11B9" w:rsidP="00FE2BCB">
            <w:pPr>
              <w:jc w:val="center"/>
              <w:rPr>
                <w:szCs w:val="21"/>
              </w:rPr>
            </w:pPr>
            <w:r w:rsidRPr="00C561E7">
              <w:rPr>
                <w:i/>
                <w:iCs/>
                <w:spacing w:val="-1"/>
                <w:szCs w:val="21"/>
              </w:rPr>
              <w:t>δ/D</w:t>
            </w:r>
          </w:p>
        </w:tc>
        <w:tc>
          <w:tcPr>
            <w:tcW w:w="5745" w:type="dxa"/>
            <w:gridSpan w:val="3"/>
            <w:vAlign w:val="center"/>
          </w:tcPr>
          <w:p w14:paraId="1ADE3334" w14:textId="77777777" w:rsidR="00AB11B9" w:rsidRPr="00C561E7" w:rsidRDefault="00AB11B9" w:rsidP="00FE2BCB">
            <w:pPr>
              <w:ind w:firstLineChars="100" w:firstLine="210"/>
              <w:jc w:val="center"/>
              <w:rPr>
                <w:szCs w:val="21"/>
              </w:rPr>
            </w:pPr>
            <w:r w:rsidRPr="00C561E7">
              <w:rPr>
                <w:szCs w:val="21"/>
              </w:rPr>
              <w:t>Er</w:t>
            </w:r>
            <w:r w:rsidRPr="00C561E7">
              <w:rPr>
                <w:szCs w:val="21"/>
                <w:lang w:val="en-GB"/>
              </w:rPr>
              <w:t>′</w:t>
            </w:r>
            <w:r w:rsidRPr="00C561E7">
              <w:rPr>
                <w:szCs w:val="21"/>
                <w:lang w:val="en-GB"/>
              </w:rPr>
              <w:t>（</w:t>
            </w:r>
            <w:r w:rsidRPr="00C561E7">
              <w:rPr>
                <w:szCs w:val="21"/>
              </w:rPr>
              <w:t>MPa</w:t>
            </w:r>
            <w:r w:rsidRPr="00C561E7">
              <w:rPr>
                <w:szCs w:val="21"/>
                <w:lang w:val="en-GB"/>
              </w:rPr>
              <w:t>）</w:t>
            </w:r>
          </w:p>
        </w:tc>
      </w:tr>
      <w:tr w:rsidR="00AB11B9" w:rsidRPr="00C561E7" w14:paraId="09ADE617" w14:textId="77777777" w:rsidTr="00BA47C2">
        <w:trPr>
          <w:trHeight w:val="409"/>
          <w:jc w:val="center"/>
        </w:trPr>
        <w:tc>
          <w:tcPr>
            <w:tcW w:w="2116" w:type="dxa"/>
            <w:vMerge/>
            <w:vAlign w:val="center"/>
          </w:tcPr>
          <w:p w14:paraId="2F0A058D" w14:textId="77777777" w:rsidR="00AB11B9" w:rsidRPr="00C561E7" w:rsidRDefault="00AB11B9" w:rsidP="00FE2BCB">
            <w:pPr>
              <w:jc w:val="center"/>
              <w:rPr>
                <w:szCs w:val="21"/>
              </w:rPr>
            </w:pPr>
          </w:p>
        </w:tc>
        <w:tc>
          <w:tcPr>
            <w:tcW w:w="1551" w:type="dxa"/>
            <w:vAlign w:val="center"/>
          </w:tcPr>
          <w:p w14:paraId="2E83CB64" w14:textId="77777777" w:rsidR="00AB11B9" w:rsidRPr="00C561E7" w:rsidRDefault="00AB11B9" w:rsidP="00FE2BCB">
            <w:pPr>
              <w:jc w:val="center"/>
              <w:rPr>
                <w:szCs w:val="21"/>
              </w:rPr>
            </w:pPr>
            <w:r w:rsidRPr="00C561E7">
              <w:rPr>
                <w:szCs w:val="21"/>
              </w:rPr>
              <w:t>34</w:t>
            </w:r>
          </w:p>
        </w:tc>
        <w:tc>
          <w:tcPr>
            <w:tcW w:w="1551" w:type="dxa"/>
            <w:vAlign w:val="center"/>
          </w:tcPr>
          <w:p w14:paraId="111E74A7" w14:textId="77777777" w:rsidR="00AB11B9" w:rsidRPr="00C561E7" w:rsidRDefault="00AB11B9" w:rsidP="00FE2BCB">
            <w:pPr>
              <w:jc w:val="center"/>
              <w:rPr>
                <w:szCs w:val="21"/>
              </w:rPr>
            </w:pPr>
            <w:r w:rsidRPr="00C561E7">
              <w:rPr>
                <w:szCs w:val="21"/>
              </w:rPr>
              <w:t>69</w:t>
            </w:r>
          </w:p>
        </w:tc>
        <w:tc>
          <w:tcPr>
            <w:tcW w:w="2643" w:type="dxa"/>
            <w:vAlign w:val="center"/>
          </w:tcPr>
          <w:p w14:paraId="586DDC6B" w14:textId="77777777" w:rsidR="00AB11B9" w:rsidRPr="00C561E7" w:rsidRDefault="00AB11B9" w:rsidP="00FE2BCB">
            <w:pPr>
              <w:jc w:val="center"/>
              <w:rPr>
                <w:szCs w:val="21"/>
              </w:rPr>
            </w:pPr>
            <w:r w:rsidRPr="00C561E7">
              <w:rPr>
                <w:szCs w:val="21"/>
              </w:rPr>
              <w:t>138</w:t>
            </w:r>
          </w:p>
        </w:tc>
      </w:tr>
      <w:tr w:rsidR="00AB11B9" w:rsidRPr="00C561E7" w14:paraId="57B0D011" w14:textId="77777777" w:rsidTr="00BA47C2">
        <w:trPr>
          <w:trHeight w:val="409"/>
          <w:jc w:val="center"/>
        </w:trPr>
        <w:tc>
          <w:tcPr>
            <w:tcW w:w="2116" w:type="dxa"/>
            <w:vAlign w:val="center"/>
          </w:tcPr>
          <w:p w14:paraId="6F60C570" w14:textId="77777777" w:rsidR="00AB11B9" w:rsidRPr="00C561E7" w:rsidRDefault="00AB11B9" w:rsidP="00FE2BCB">
            <w:pPr>
              <w:jc w:val="center"/>
              <w:rPr>
                <w:szCs w:val="21"/>
              </w:rPr>
            </w:pPr>
            <w:r w:rsidRPr="00C561E7">
              <w:rPr>
                <w:szCs w:val="21"/>
              </w:rPr>
              <w:t>0.01</w:t>
            </w:r>
          </w:p>
        </w:tc>
        <w:tc>
          <w:tcPr>
            <w:tcW w:w="1551" w:type="dxa"/>
            <w:vAlign w:val="center"/>
          </w:tcPr>
          <w:p w14:paraId="6E8345A8" w14:textId="77777777" w:rsidR="00AB11B9" w:rsidRPr="00C561E7" w:rsidRDefault="00AB11B9" w:rsidP="00FE2BCB">
            <w:pPr>
              <w:jc w:val="center"/>
              <w:rPr>
                <w:szCs w:val="21"/>
              </w:rPr>
            </w:pPr>
            <w:r w:rsidRPr="00C561E7">
              <w:rPr>
                <w:szCs w:val="21"/>
              </w:rPr>
              <w:t>14.5</w:t>
            </w:r>
            <w:r w:rsidR="00A75F0F" w:rsidRPr="00C561E7">
              <w:rPr>
                <w:szCs w:val="21"/>
              </w:rPr>
              <w:t>0</w:t>
            </w:r>
          </w:p>
        </w:tc>
        <w:tc>
          <w:tcPr>
            <w:tcW w:w="1551" w:type="dxa"/>
            <w:vAlign w:val="center"/>
          </w:tcPr>
          <w:p w14:paraId="3D14347E" w14:textId="77777777" w:rsidR="00AB11B9" w:rsidRPr="00C561E7" w:rsidRDefault="00AB11B9" w:rsidP="00FE2BCB">
            <w:pPr>
              <w:jc w:val="center"/>
              <w:rPr>
                <w:szCs w:val="21"/>
              </w:rPr>
            </w:pPr>
            <w:r w:rsidRPr="00C561E7">
              <w:rPr>
                <w:szCs w:val="21"/>
              </w:rPr>
              <w:t>9.5</w:t>
            </w:r>
            <w:r w:rsidR="00A75F0F" w:rsidRPr="00C561E7">
              <w:rPr>
                <w:szCs w:val="21"/>
              </w:rPr>
              <w:t>0</w:t>
            </w:r>
          </w:p>
        </w:tc>
        <w:tc>
          <w:tcPr>
            <w:tcW w:w="2643" w:type="dxa"/>
            <w:vAlign w:val="center"/>
          </w:tcPr>
          <w:p w14:paraId="4B2EA65B" w14:textId="77777777" w:rsidR="00AB11B9" w:rsidRPr="00C561E7" w:rsidRDefault="00AB11B9" w:rsidP="00FE2BCB">
            <w:pPr>
              <w:jc w:val="center"/>
              <w:rPr>
                <w:szCs w:val="21"/>
              </w:rPr>
            </w:pPr>
            <w:r w:rsidRPr="00C561E7">
              <w:rPr>
                <w:szCs w:val="21"/>
              </w:rPr>
              <w:t>6</w:t>
            </w:r>
            <w:r w:rsidR="00A75F0F" w:rsidRPr="00C561E7">
              <w:rPr>
                <w:szCs w:val="21"/>
              </w:rPr>
              <w:t>.00</w:t>
            </w:r>
          </w:p>
        </w:tc>
      </w:tr>
      <w:tr w:rsidR="00AB11B9" w:rsidRPr="00C561E7" w14:paraId="32ECBC7B" w14:textId="77777777" w:rsidTr="00BA47C2">
        <w:trPr>
          <w:trHeight w:val="358"/>
          <w:jc w:val="center"/>
        </w:trPr>
        <w:tc>
          <w:tcPr>
            <w:tcW w:w="2116" w:type="dxa"/>
            <w:vAlign w:val="center"/>
          </w:tcPr>
          <w:p w14:paraId="352B024E" w14:textId="77777777" w:rsidR="00AB11B9" w:rsidRPr="00C561E7" w:rsidRDefault="00AB11B9" w:rsidP="00FE2BCB">
            <w:pPr>
              <w:jc w:val="center"/>
              <w:rPr>
                <w:szCs w:val="21"/>
              </w:rPr>
            </w:pPr>
            <w:r w:rsidRPr="00C561E7">
              <w:rPr>
                <w:szCs w:val="21"/>
              </w:rPr>
              <w:t>0.02</w:t>
            </w:r>
          </w:p>
        </w:tc>
        <w:tc>
          <w:tcPr>
            <w:tcW w:w="1551" w:type="dxa"/>
            <w:vAlign w:val="center"/>
          </w:tcPr>
          <w:p w14:paraId="4E0433EA" w14:textId="77777777" w:rsidR="00AB11B9" w:rsidRPr="00C561E7" w:rsidRDefault="00AB11B9" w:rsidP="00FE2BCB">
            <w:pPr>
              <w:jc w:val="center"/>
              <w:rPr>
                <w:szCs w:val="21"/>
              </w:rPr>
            </w:pPr>
            <w:r w:rsidRPr="00C561E7">
              <w:rPr>
                <w:szCs w:val="21"/>
              </w:rPr>
              <w:t>14</w:t>
            </w:r>
            <w:r w:rsidR="00A75F0F" w:rsidRPr="00C561E7">
              <w:rPr>
                <w:szCs w:val="21"/>
              </w:rPr>
              <w:t>.00</w:t>
            </w:r>
          </w:p>
        </w:tc>
        <w:tc>
          <w:tcPr>
            <w:tcW w:w="1551" w:type="dxa"/>
            <w:vAlign w:val="center"/>
          </w:tcPr>
          <w:p w14:paraId="12488016" w14:textId="77777777" w:rsidR="00AB11B9" w:rsidRPr="00C561E7" w:rsidRDefault="00AB11B9" w:rsidP="00FE2BCB">
            <w:pPr>
              <w:jc w:val="center"/>
              <w:rPr>
                <w:szCs w:val="21"/>
              </w:rPr>
            </w:pPr>
            <w:r w:rsidRPr="00C561E7">
              <w:rPr>
                <w:szCs w:val="21"/>
              </w:rPr>
              <w:t>9.5</w:t>
            </w:r>
            <w:r w:rsidR="00A75F0F" w:rsidRPr="00C561E7">
              <w:rPr>
                <w:szCs w:val="21"/>
              </w:rPr>
              <w:t>0</w:t>
            </w:r>
          </w:p>
        </w:tc>
        <w:tc>
          <w:tcPr>
            <w:tcW w:w="2643" w:type="dxa"/>
            <w:vAlign w:val="center"/>
          </w:tcPr>
          <w:p w14:paraId="02668AF0" w14:textId="77777777" w:rsidR="00AB11B9" w:rsidRPr="00C561E7" w:rsidRDefault="00AB11B9" w:rsidP="00FE2BCB">
            <w:pPr>
              <w:jc w:val="center"/>
              <w:rPr>
                <w:szCs w:val="21"/>
              </w:rPr>
            </w:pPr>
            <w:r w:rsidRPr="00C561E7">
              <w:rPr>
                <w:szCs w:val="21"/>
              </w:rPr>
              <w:t>7</w:t>
            </w:r>
            <w:r w:rsidR="00A75F0F" w:rsidRPr="00C561E7">
              <w:rPr>
                <w:szCs w:val="21"/>
              </w:rPr>
              <w:t>.00</w:t>
            </w:r>
          </w:p>
        </w:tc>
      </w:tr>
      <w:tr w:rsidR="00AB11B9" w:rsidRPr="00C561E7" w14:paraId="0CAA00D9" w14:textId="77777777" w:rsidTr="00BA47C2">
        <w:trPr>
          <w:trHeight w:val="305"/>
          <w:jc w:val="center"/>
        </w:trPr>
        <w:tc>
          <w:tcPr>
            <w:tcW w:w="2116" w:type="dxa"/>
            <w:vAlign w:val="center"/>
          </w:tcPr>
          <w:p w14:paraId="3F07835E" w14:textId="77777777" w:rsidR="00AB11B9" w:rsidRPr="00C561E7" w:rsidRDefault="00AB11B9" w:rsidP="00FE2BCB">
            <w:pPr>
              <w:jc w:val="center"/>
              <w:rPr>
                <w:szCs w:val="21"/>
              </w:rPr>
            </w:pPr>
            <w:r w:rsidRPr="00C561E7">
              <w:rPr>
                <w:szCs w:val="21"/>
              </w:rPr>
              <w:t>0.03</w:t>
            </w:r>
          </w:p>
        </w:tc>
        <w:tc>
          <w:tcPr>
            <w:tcW w:w="1551" w:type="dxa"/>
            <w:vAlign w:val="center"/>
          </w:tcPr>
          <w:p w14:paraId="1E477EF9" w14:textId="77777777" w:rsidR="00AB11B9" w:rsidRPr="00C561E7" w:rsidRDefault="00AB11B9" w:rsidP="00FE2BCB">
            <w:pPr>
              <w:jc w:val="center"/>
              <w:rPr>
                <w:szCs w:val="21"/>
              </w:rPr>
            </w:pPr>
            <w:r w:rsidRPr="00C561E7">
              <w:rPr>
                <w:szCs w:val="21"/>
              </w:rPr>
              <w:t>12</w:t>
            </w:r>
            <w:r w:rsidR="00A75F0F" w:rsidRPr="00C561E7">
              <w:rPr>
                <w:szCs w:val="21"/>
              </w:rPr>
              <w:t>.00</w:t>
            </w:r>
          </w:p>
        </w:tc>
        <w:tc>
          <w:tcPr>
            <w:tcW w:w="1551" w:type="dxa"/>
            <w:vAlign w:val="center"/>
          </w:tcPr>
          <w:p w14:paraId="37DED76C" w14:textId="77777777" w:rsidR="00AB11B9" w:rsidRPr="00C561E7" w:rsidRDefault="00AB11B9" w:rsidP="00FE2BCB">
            <w:pPr>
              <w:jc w:val="center"/>
              <w:rPr>
                <w:szCs w:val="21"/>
              </w:rPr>
            </w:pPr>
            <w:r w:rsidRPr="00C561E7">
              <w:rPr>
                <w:szCs w:val="21"/>
              </w:rPr>
              <w:t>8.5</w:t>
            </w:r>
            <w:r w:rsidR="00A75F0F" w:rsidRPr="00C561E7">
              <w:rPr>
                <w:szCs w:val="21"/>
              </w:rPr>
              <w:t>0</w:t>
            </w:r>
          </w:p>
        </w:tc>
        <w:tc>
          <w:tcPr>
            <w:tcW w:w="2643" w:type="dxa"/>
            <w:vAlign w:val="center"/>
          </w:tcPr>
          <w:p w14:paraId="7AFB1037" w14:textId="77777777" w:rsidR="00AB11B9" w:rsidRPr="00C561E7" w:rsidRDefault="00AB11B9" w:rsidP="00FE2BCB">
            <w:pPr>
              <w:jc w:val="center"/>
              <w:rPr>
                <w:szCs w:val="21"/>
              </w:rPr>
            </w:pPr>
            <w:r w:rsidRPr="00C561E7">
              <w:rPr>
                <w:szCs w:val="21"/>
              </w:rPr>
              <w:t>6</w:t>
            </w:r>
            <w:r w:rsidR="00A75F0F" w:rsidRPr="00C561E7">
              <w:rPr>
                <w:szCs w:val="21"/>
              </w:rPr>
              <w:t>.00</w:t>
            </w:r>
          </w:p>
        </w:tc>
      </w:tr>
      <w:tr w:rsidR="00AB11B9" w:rsidRPr="00C561E7" w14:paraId="3BADECB0" w14:textId="77777777" w:rsidTr="00BA47C2">
        <w:trPr>
          <w:trHeight w:val="252"/>
          <w:jc w:val="center"/>
        </w:trPr>
        <w:tc>
          <w:tcPr>
            <w:tcW w:w="2116" w:type="dxa"/>
            <w:vAlign w:val="center"/>
          </w:tcPr>
          <w:p w14:paraId="70EF49D7" w14:textId="77777777" w:rsidR="00AB11B9" w:rsidRPr="00C561E7" w:rsidRDefault="00AB11B9" w:rsidP="00FE2BCB">
            <w:pPr>
              <w:jc w:val="center"/>
              <w:rPr>
                <w:szCs w:val="21"/>
              </w:rPr>
            </w:pPr>
            <w:r w:rsidRPr="00C561E7">
              <w:rPr>
                <w:szCs w:val="21"/>
              </w:rPr>
              <w:t>0.04</w:t>
            </w:r>
          </w:p>
        </w:tc>
        <w:tc>
          <w:tcPr>
            <w:tcW w:w="1551" w:type="dxa"/>
            <w:vAlign w:val="center"/>
          </w:tcPr>
          <w:p w14:paraId="26F0A21C" w14:textId="77777777" w:rsidR="00AB11B9" w:rsidRPr="00C561E7" w:rsidRDefault="00AB11B9" w:rsidP="00FE2BCB">
            <w:pPr>
              <w:jc w:val="center"/>
              <w:rPr>
                <w:szCs w:val="21"/>
              </w:rPr>
            </w:pPr>
            <w:r w:rsidRPr="00C561E7">
              <w:rPr>
                <w:szCs w:val="21"/>
              </w:rPr>
              <w:t>9.5</w:t>
            </w:r>
            <w:r w:rsidR="00A75F0F" w:rsidRPr="00C561E7">
              <w:rPr>
                <w:szCs w:val="21"/>
              </w:rPr>
              <w:t>0</w:t>
            </w:r>
          </w:p>
        </w:tc>
        <w:tc>
          <w:tcPr>
            <w:tcW w:w="1551" w:type="dxa"/>
            <w:vAlign w:val="center"/>
          </w:tcPr>
          <w:p w14:paraId="7887E050" w14:textId="77777777" w:rsidR="00AB11B9" w:rsidRPr="00C561E7" w:rsidRDefault="00AB11B9" w:rsidP="00FE2BCB">
            <w:pPr>
              <w:jc w:val="center"/>
              <w:rPr>
                <w:szCs w:val="21"/>
              </w:rPr>
            </w:pPr>
            <w:r w:rsidRPr="00C561E7">
              <w:rPr>
                <w:szCs w:val="21"/>
              </w:rPr>
              <w:t>7</w:t>
            </w:r>
            <w:r w:rsidR="00A75F0F" w:rsidRPr="00C561E7">
              <w:rPr>
                <w:szCs w:val="21"/>
              </w:rPr>
              <w:t>.00</w:t>
            </w:r>
          </w:p>
        </w:tc>
        <w:tc>
          <w:tcPr>
            <w:tcW w:w="2643" w:type="dxa"/>
            <w:vAlign w:val="center"/>
          </w:tcPr>
          <w:p w14:paraId="0FB55C98" w14:textId="77777777" w:rsidR="00AB11B9" w:rsidRPr="00C561E7" w:rsidRDefault="00AB11B9" w:rsidP="00FE2BCB">
            <w:pPr>
              <w:jc w:val="center"/>
              <w:rPr>
                <w:szCs w:val="21"/>
              </w:rPr>
            </w:pPr>
            <w:r w:rsidRPr="00C561E7">
              <w:rPr>
                <w:szCs w:val="21"/>
              </w:rPr>
              <w:t>4.5</w:t>
            </w:r>
            <w:r w:rsidR="00A75F0F" w:rsidRPr="00C561E7">
              <w:rPr>
                <w:szCs w:val="21"/>
              </w:rPr>
              <w:t>0</w:t>
            </w:r>
          </w:p>
        </w:tc>
      </w:tr>
      <w:tr w:rsidR="00AB11B9" w:rsidRPr="00C561E7" w14:paraId="71B6284E" w14:textId="77777777" w:rsidTr="00BA47C2">
        <w:trPr>
          <w:trHeight w:val="252"/>
          <w:jc w:val="center"/>
        </w:trPr>
        <w:tc>
          <w:tcPr>
            <w:tcW w:w="2116" w:type="dxa"/>
            <w:vAlign w:val="center"/>
          </w:tcPr>
          <w:p w14:paraId="1A5E01FE" w14:textId="77777777" w:rsidR="00AB11B9" w:rsidRPr="00C561E7" w:rsidRDefault="00AB11B9" w:rsidP="00FE2BCB">
            <w:pPr>
              <w:jc w:val="center"/>
              <w:rPr>
                <w:szCs w:val="21"/>
              </w:rPr>
            </w:pPr>
            <w:r w:rsidRPr="00C561E7">
              <w:rPr>
                <w:szCs w:val="21"/>
              </w:rPr>
              <w:t>0.05</w:t>
            </w:r>
          </w:p>
        </w:tc>
        <w:tc>
          <w:tcPr>
            <w:tcW w:w="1551" w:type="dxa"/>
            <w:vAlign w:val="center"/>
          </w:tcPr>
          <w:p w14:paraId="237F2FE3" w14:textId="77777777" w:rsidR="00AB11B9" w:rsidRPr="00C561E7" w:rsidRDefault="00AB11B9" w:rsidP="00FE2BCB">
            <w:pPr>
              <w:jc w:val="center"/>
              <w:rPr>
                <w:szCs w:val="21"/>
              </w:rPr>
            </w:pPr>
            <w:r w:rsidRPr="00C561E7">
              <w:rPr>
                <w:szCs w:val="21"/>
              </w:rPr>
              <w:t>8.5</w:t>
            </w:r>
            <w:r w:rsidR="00A75F0F" w:rsidRPr="00C561E7">
              <w:rPr>
                <w:szCs w:val="21"/>
              </w:rPr>
              <w:t>0</w:t>
            </w:r>
          </w:p>
        </w:tc>
        <w:tc>
          <w:tcPr>
            <w:tcW w:w="1551" w:type="dxa"/>
            <w:vAlign w:val="center"/>
          </w:tcPr>
          <w:p w14:paraId="615CDD4C" w14:textId="77777777" w:rsidR="00AB11B9" w:rsidRPr="00C561E7" w:rsidRDefault="00AB11B9" w:rsidP="00FE2BCB">
            <w:pPr>
              <w:jc w:val="center"/>
              <w:rPr>
                <w:szCs w:val="21"/>
              </w:rPr>
            </w:pPr>
            <w:r w:rsidRPr="00C561E7">
              <w:rPr>
                <w:szCs w:val="21"/>
              </w:rPr>
              <w:t>6.5</w:t>
            </w:r>
            <w:r w:rsidR="00A75F0F" w:rsidRPr="00C561E7">
              <w:rPr>
                <w:szCs w:val="21"/>
              </w:rPr>
              <w:t>0</w:t>
            </w:r>
          </w:p>
        </w:tc>
        <w:tc>
          <w:tcPr>
            <w:tcW w:w="2643" w:type="dxa"/>
            <w:vAlign w:val="center"/>
          </w:tcPr>
          <w:p w14:paraId="42A2918A" w14:textId="77777777" w:rsidR="00AB11B9" w:rsidRPr="00C561E7" w:rsidRDefault="00AB11B9" w:rsidP="00FE2BCB">
            <w:pPr>
              <w:jc w:val="center"/>
              <w:rPr>
                <w:szCs w:val="21"/>
              </w:rPr>
            </w:pPr>
            <w:r w:rsidRPr="00C561E7">
              <w:rPr>
                <w:szCs w:val="21"/>
              </w:rPr>
              <w:t>4.2</w:t>
            </w:r>
            <w:r w:rsidR="00A75F0F" w:rsidRPr="00C561E7">
              <w:rPr>
                <w:szCs w:val="21"/>
              </w:rPr>
              <w:t>0</w:t>
            </w:r>
          </w:p>
        </w:tc>
      </w:tr>
      <w:tr w:rsidR="00AB11B9" w:rsidRPr="00C561E7" w14:paraId="52406A6E" w14:textId="77777777" w:rsidTr="00BA47C2">
        <w:trPr>
          <w:trHeight w:val="252"/>
          <w:jc w:val="center"/>
        </w:trPr>
        <w:tc>
          <w:tcPr>
            <w:tcW w:w="2116" w:type="dxa"/>
            <w:vAlign w:val="center"/>
          </w:tcPr>
          <w:p w14:paraId="74353BFB" w14:textId="77777777" w:rsidR="00AB11B9" w:rsidRPr="00C561E7" w:rsidRDefault="00AB11B9" w:rsidP="00FE2BCB">
            <w:pPr>
              <w:jc w:val="center"/>
              <w:rPr>
                <w:szCs w:val="21"/>
              </w:rPr>
            </w:pPr>
            <w:r w:rsidRPr="00C561E7">
              <w:rPr>
                <w:szCs w:val="21"/>
              </w:rPr>
              <w:t>0.06</w:t>
            </w:r>
          </w:p>
        </w:tc>
        <w:tc>
          <w:tcPr>
            <w:tcW w:w="1551" w:type="dxa"/>
            <w:vAlign w:val="center"/>
          </w:tcPr>
          <w:p w14:paraId="394B11EE" w14:textId="77777777" w:rsidR="00AB11B9" w:rsidRPr="00C561E7" w:rsidRDefault="00AB11B9" w:rsidP="00FE2BCB">
            <w:pPr>
              <w:jc w:val="center"/>
              <w:rPr>
                <w:szCs w:val="21"/>
              </w:rPr>
            </w:pPr>
            <w:r w:rsidRPr="00C561E7">
              <w:rPr>
                <w:szCs w:val="21"/>
              </w:rPr>
              <w:t>7.6</w:t>
            </w:r>
            <w:r w:rsidR="00A75F0F" w:rsidRPr="00C561E7">
              <w:rPr>
                <w:szCs w:val="21"/>
              </w:rPr>
              <w:t>0</w:t>
            </w:r>
          </w:p>
        </w:tc>
        <w:tc>
          <w:tcPr>
            <w:tcW w:w="1551" w:type="dxa"/>
            <w:vAlign w:val="center"/>
          </w:tcPr>
          <w:p w14:paraId="0FFBBA25" w14:textId="77777777" w:rsidR="00AB11B9" w:rsidRPr="00C561E7" w:rsidRDefault="00AB11B9" w:rsidP="00FE2BCB">
            <w:pPr>
              <w:jc w:val="center"/>
              <w:rPr>
                <w:szCs w:val="21"/>
              </w:rPr>
            </w:pPr>
            <w:r w:rsidRPr="00C561E7">
              <w:rPr>
                <w:szCs w:val="21"/>
              </w:rPr>
              <w:t>5.1</w:t>
            </w:r>
            <w:r w:rsidR="00A75F0F" w:rsidRPr="00C561E7">
              <w:rPr>
                <w:szCs w:val="21"/>
              </w:rPr>
              <w:t>0</w:t>
            </w:r>
          </w:p>
        </w:tc>
        <w:tc>
          <w:tcPr>
            <w:tcW w:w="2643" w:type="dxa"/>
            <w:vAlign w:val="center"/>
          </w:tcPr>
          <w:p w14:paraId="4720D962" w14:textId="77777777" w:rsidR="00AB11B9" w:rsidRPr="00C561E7" w:rsidRDefault="00AB11B9" w:rsidP="00FE2BCB">
            <w:pPr>
              <w:jc w:val="center"/>
              <w:rPr>
                <w:szCs w:val="21"/>
              </w:rPr>
            </w:pPr>
            <w:r w:rsidRPr="00C561E7">
              <w:rPr>
                <w:szCs w:val="21"/>
              </w:rPr>
              <w:t>3.2</w:t>
            </w:r>
            <w:r w:rsidR="00A75F0F" w:rsidRPr="00C561E7">
              <w:rPr>
                <w:szCs w:val="21"/>
              </w:rPr>
              <w:t>0</w:t>
            </w:r>
          </w:p>
        </w:tc>
      </w:tr>
      <w:tr w:rsidR="00AB11B9" w:rsidRPr="00C561E7" w14:paraId="6A0630B9" w14:textId="77777777" w:rsidTr="00BA47C2">
        <w:trPr>
          <w:trHeight w:val="252"/>
          <w:jc w:val="center"/>
        </w:trPr>
        <w:tc>
          <w:tcPr>
            <w:tcW w:w="2116" w:type="dxa"/>
            <w:vAlign w:val="center"/>
          </w:tcPr>
          <w:p w14:paraId="0C3FD209" w14:textId="77777777" w:rsidR="00AB11B9" w:rsidRPr="00C561E7" w:rsidRDefault="00AB11B9" w:rsidP="00FE2BCB">
            <w:pPr>
              <w:jc w:val="center"/>
              <w:rPr>
                <w:szCs w:val="21"/>
              </w:rPr>
            </w:pPr>
            <w:r w:rsidRPr="00C561E7">
              <w:rPr>
                <w:szCs w:val="21"/>
              </w:rPr>
              <w:t>0.07</w:t>
            </w:r>
          </w:p>
        </w:tc>
        <w:tc>
          <w:tcPr>
            <w:tcW w:w="1551" w:type="dxa"/>
            <w:vAlign w:val="center"/>
          </w:tcPr>
          <w:p w14:paraId="07694F1B" w14:textId="77777777" w:rsidR="00AB11B9" w:rsidRPr="00C561E7" w:rsidRDefault="00AB11B9" w:rsidP="00FE2BCB">
            <w:pPr>
              <w:jc w:val="center"/>
              <w:rPr>
                <w:szCs w:val="21"/>
              </w:rPr>
            </w:pPr>
            <w:r w:rsidRPr="00C561E7">
              <w:rPr>
                <w:szCs w:val="21"/>
              </w:rPr>
              <w:t>7.4</w:t>
            </w:r>
            <w:r w:rsidR="00A75F0F" w:rsidRPr="00C561E7">
              <w:rPr>
                <w:szCs w:val="21"/>
              </w:rPr>
              <w:t>0</w:t>
            </w:r>
          </w:p>
        </w:tc>
        <w:tc>
          <w:tcPr>
            <w:tcW w:w="1551" w:type="dxa"/>
            <w:vAlign w:val="center"/>
          </w:tcPr>
          <w:p w14:paraId="6E0C7C3F" w14:textId="77777777" w:rsidR="00AB11B9" w:rsidRPr="00C561E7" w:rsidRDefault="00AB11B9" w:rsidP="00FE2BCB">
            <w:pPr>
              <w:jc w:val="center"/>
              <w:rPr>
                <w:szCs w:val="21"/>
              </w:rPr>
            </w:pPr>
            <w:r w:rsidRPr="00C561E7">
              <w:rPr>
                <w:szCs w:val="21"/>
              </w:rPr>
              <w:t>4.9</w:t>
            </w:r>
            <w:r w:rsidR="00A75F0F" w:rsidRPr="00C561E7">
              <w:rPr>
                <w:szCs w:val="21"/>
              </w:rPr>
              <w:t>0</w:t>
            </w:r>
          </w:p>
        </w:tc>
        <w:tc>
          <w:tcPr>
            <w:tcW w:w="2643" w:type="dxa"/>
            <w:vAlign w:val="center"/>
          </w:tcPr>
          <w:p w14:paraId="70077AFD" w14:textId="77777777" w:rsidR="00AB11B9" w:rsidRPr="00C561E7" w:rsidRDefault="00AB11B9" w:rsidP="00FE2BCB">
            <w:pPr>
              <w:jc w:val="center"/>
              <w:rPr>
                <w:szCs w:val="21"/>
              </w:rPr>
            </w:pPr>
            <w:r w:rsidRPr="00C561E7">
              <w:rPr>
                <w:szCs w:val="21"/>
              </w:rPr>
              <w:t>3</w:t>
            </w:r>
            <w:r w:rsidR="00A75F0F" w:rsidRPr="00C561E7">
              <w:rPr>
                <w:szCs w:val="21"/>
              </w:rPr>
              <w:t>.00</w:t>
            </w:r>
          </w:p>
        </w:tc>
      </w:tr>
      <w:tr w:rsidR="00AB11B9" w:rsidRPr="00C561E7" w14:paraId="5BE60571" w14:textId="77777777" w:rsidTr="00BA47C2">
        <w:trPr>
          <w:trHeight w:val="252"/>
          <w:jc w:val="center"/>
        </w:trPr>
        <w:tc>
          <w:tcPr>
            <w:tcW w:w="2116" w:type="dxa"/>
            <w:vAlign w:val="center"/>
          </w:tcPr>
          <w:p w14:paraId="0A8809F1" w14:textId="77777777" w:rsidR="00AB11B9" w:rsidRPr="00C561E7" w:rsidRDefault="00AB11B9" w:rsidP="00FE2BCB">
            <w:pPr>
              <w:jc w:val="center"/>
              <w:rPr>
                <w:szCs w:val="21"/>
              </w:rPr>
            </w:pPr>
            <w:r w:rsidRPr="00C561E7">
              <w:rPr>
                <w:szCs w:val="21"/>
              </w:rPr>
              <w:t>0.08</w:t>
            </w:r>
          </w:p>
        </w:tc>
        <w:tc>
          <w:tcPr>
            <w:tcW w:w="1551" w:type="dxa"/>
            <w:vAlign w:val="center"/>
          </w:tcPr>
          <w:p w14:paraId="1FF22923" w14:textId="77777777" w:rsidR="00AB11B9" w:rsidRPr="00C561E7" w:rsidRDefault="00AB11B9" w:rsidP="00FE2BCB">
            <w:pPr>
              <w:jc w:val="center"/>
              <w:rPr>
                <w:szCs w:val="21"/>
              </w:rPr>
            </w:pPr>
            <w:r w:rsidRPr="00C561E7">
              <w:rPr>
                <w:szCs w:val="21"/>
              </w:rPr>
              <w:t>7.2</w:t>
            </w:r>
            <w:r w:rsidR="00A75F0F" w:rsidRPr="00C561E7">
              <w:rPr>
                <w:szCs w:val="21"/>
              </w:rPr>
              <w:t>0</w:t>
            </w:r>
          </w:p>
        </w:tc>
        <w:tc>
          <w:tcPr>
            <w:tcW w:w="1551" w:type="dxa"/>
            <w:vAlign w:val="center"/>
          </w:tcPr>
          <w:p w14:paraId="2820DB3D" w14:textId="77777777" w:rsidR="00AB11B9" w:rsidRPr="00C561E7" w:rsidRDefault="00AB11B9" w:rsidP="00FE2BCB">
            <w:pPr>
              <w:jc w:val="center"/>
              <w:rPr>
                <w:szCs w:val="21"/>
              </w:rPr>
            </w:pPr>
            <w:r w:rsidRPr="00C561E7">
              <w:rPr>
                <w:szCs w:val="21"/>
              </w:rPr>
              <w:t>4.8</w:t>
            </w:r>
            <w:r w:rsidR="00A75F0F" w:rsidRPr="00C561E7">
              <w:rPr>
                <w:szCs w:val="21"/>
              </w:rPr>
              <w:t>0</w:t>
            </w:r>
          </w:p>
        </w:tc>
        <w:tc>
          <w:tcPr>
            <w:tcW w:w="2643" w:type="dxa"/>
            <w:vAlign w:val="center"/>
          </w:tcPr>
          <w:p w14:paraId="0F877D7E" w14:textId="77777777" w:rsidR="00AB11B9" w:rsidRPr="00C561E7" w:rsidRDefault="00AB11B9" w:rsidP="00FE2BCB">
            <w:pPr>
              <w:jc w:val="center"/>
              <w:rPr>
                <w:szCs w:val="21"/>
              </w:rPr>
            </w:pPr>
            <w:r w:rsidRPr="00C561E7">
              <w:rPr>
                <w:szCs w:val="21"/>
              </w:rPr>
              <w:t>3</w:t>
            </w:r>
            <w:r w:rsidR="00A75F0F" w:rsidRPr="00C561E7">
              <w:rPr>
                <w:szCs w:val="21"/>
              </w:rPr>
              <w:t>.00</w:t>
            </w:r>
          </w:p>
        </w:tc>
      </w:tr>
    </w:tbl>
    <w:p w14:paraId="226BA282" w14:textId="77777777" w:rsidR="00AB11B9" w:rsidRPr="00C561E7" w:rsidRDefault="00AB11B9" w:rsidP="00FE2BCB">
      <w:pPr>
        <w:shd w:val="clear" w:color="auto" w:fill="FFFFFF"/>
        <w:adjustRightInd w:val="0"/>
        <w:snapToGrid w:val="0"/>
        <w:spacing w:line="360" w:lineRule="auto"/>
        <w:ind w:firstLineChars="300" w:firstLine="624"/>
        <w:rPr>
          <w:spacing w:val="-1"/>
          <w:szCs w:val="21"/>
        </w:rPr>
      </w:pPr>
    </w:p>
    <w:p w14:paraId="164622A1" w14:textId="77777777" w:rsidR="00AB11B9" w:rsidRPr="00C561E7" w:rsidRDefault="00AB11B9" w:rsidP="00FE2BCB">
      <w:pPr>
        <w:jc w:val="center"/>
        <w:rPr>
          <w:b/>
          <w:sz w:val="24"/>
        </w:rPr>
      </w:pPr>
      <w:r w:rsidRPr="00C561E7">
        <w:object w:dxaOrig="13845" w:dyaOrig="8850" w14:anchorId="7A338D6E">
          <v:shape id="_x0000_i1314" type="#_x0000_t75" style="width:277pt;height:176pt" o:ole="">
            <v:imagedata r:id="rId585" o:title=""/>
          </v:shape>
          <o:OLEObject Type="Embed" ProgID="AutoCAD.Drawing.18" ShapeID="_x0000_i1314" DrawAspect="Content" ObjectID="_1711202208" r:id="rId586"/>
        </w:object>
      </w:r>
    </w:p>
    <w:p w14:paraId="1BAB4651" w14:textId="77777777" w:rsidR="00AB11B9" w:rsidRPr="00C561E7" w:rsidRDefault="00AB11B9" w:rsidP="0040759A">
      <w:pPr>
        <w:shd w:val="clear" w:color="auto" w:fill="FFFFFF"/>
        <w:spacing w:beforeLines="50" w:before="156" w:line="310" w:lineRule="exact"/>
        <w:jc w:val="center"/>
        <w:rPr>
          <w:b/>
          <w:spacing w:val="-1"/>
          <w:szCs w:val="21"/>
        </w:rPr>
      </w:pPr>
      <w:r w:rsidRPr="00C561E7">
        <w:rPr>
          <w:b/>
          <w:spacing w:val="-1"/>
          <w:szCs w:val="21"/>
        </w:rPr>
        <w:t>图</w:t>
      </w:r>
      <w:r w:rsidR="00651B96" w:rsidRPr="00C561E7">
        <w:rPr>
          <w:b/>
          <w:spacing w:val="-1"/>
          <w:szCs w:val="21"/>
        </w:rPr>
        <w:t>G.</w:t>
      </w:r>
      <w:r w:rsidRPr="00C561E7">
        <w:rPr>
          <w:b/>
          <w:spacing w:val="-1"/>
          <w:szCs w:val="21"/>
        </w:rPr>
        <w:t>2.1-1</w:t>
      </w:r>
      <w:r w:rsidRPr="00C561E7">
        <w:rPr>
          <w:b/>
          <w:spacing w:val="-1"/>
          <w:szCs w:val="21"/>
        </w:rPr>
        <w:t xml:space="preserve">　公路车辆荷载产生管道轴向应力的刚度系数</w:t>
      </w:r>
      <w:proofErr w:type="spellStart"/>
      <w:r w:rsidRPr="00C561E7">
        <w:rPr>
          <w:b/>
          <w:i/>
          <w:iCs/>
          <w:spacing w:val="-1"/>
          <w:szCs w:val="21"/>
        </w:rPr>
        <w:t>K</w:t>
      </w:r>
      <w:r w:rsidRPr="00C561E7">
        <w:rPr>
          <w:b/>
          <w:i/>
          <w:iCs/>
          <w:spacing w:val="-1"/>
          <w:szCs w:val="21"/>
          <w:vertAlign w:val="subscript"/>
        </w:rPr>
        <w:t>Lh</w:t>
      </w:r>
      <w:proofErr w:type="spellEnd"/>
    </w:p>
    <w:p w14:paraId="14B56460" w14:textId="77777777" w:rsidR="00AB11B9" w:rsidRPr="00C561E7" w:rsidRDefault="00AB11B9" w:rsidP="0040759A">
      <w:pPr>
        <w:adjustRightInd w:val="0"/>
        <w:snapToGrid w:val="0"/>
        <w:spacing w:beforeLines="50" w:before="156" w:line="310" w:lineRule="exact"/>
        <w:jc w:val="center"/>
        <w:rPr>
          <w:b/>
          <w:szCs w:val="21"/>
        </w:rPr>
      </w:pPr>
      <w:r w:rsidRPr="00C561E7">
        <w:rPr>
          <w:b/>
          <w:szCs w:val="21"/>
        </w:rPr>
        <w:t>表</w:t>
      </w:r>
      <w:r w:rsidR="00651B96" w:rsidRPr="00C561E7">
        <w:rPr>
          <w:b/>
          <w:szCs w:val="21"/>
        </w:rPr>
        <w:t>G.</w:t>
      </w:r>
      <w:r w:rsidRPr="00C561E7">
        <w:rPr>
          <w:b/>
          <w:szCs w:val="21"/>
        </w:rPr>
        <w:t>2.1-2</w:t>
      </w:r>
      <w:r w:rsidRPr="00C561E7">
        <w:rPr>
          <w:b/>
          <w:szCs w:val="21"/>
        </w:rPr>
        <w:t xml:space="preserve">　公路轴向循环应力的几何因素</w:t>
      </w:r>
      <w:proofErr w:type="spellStart"/>
      <w:r w:rsidRPr="00C561E7">
        <w:rPr>
          <w:b/>
          <w:i/>
          <w:iCs/>
          <w:szCs w:val="21"/>
        </w:rPr>
        <w:t>G</w:t>
      </w:r>
      <w:r w:rsidRPr="00C561E7">
        <w:rPr>
          <w:b/>
          <w:i/>
          <w:iCs/>
          <w:szCs w:val="21"/>
          <w:vertAlign w:val="subscript"/>
        </w:rPr>
        <w:t>Lh</w:t>
      </w:r>
      <w:proofErr w:type="spellEnd"/>
    </w:p>
    <w:tbl>
      <w:tblPr>
        <w:tblW w:w="796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1"/>
        <w:gridCol w:w="1866"/>
        <w:gridCol w:w="1551"/>
        <w:gridCol w:w="1551"/>
        <w:gridCol w:w="1656"/>
      </w:tblGrid>
      <w:tr w:rsidR="00AB11B9" w:rsidRPr="00C561E7" w14:paraId="6324A146" w14:textId="77777777" w:rsidTr="003B38E4">
        <w:trPr>
          <w:trHeight w:val="445"/>
          <w:tblHeader/>
        </w:trPr>
        <w:tc>
          <w:tcPr>
            <w:tcW w:w="1341" w:type="dxa"/>
            <w:vMerge w:val="restart"/>
            <w:vAlign w:val="center"/>
          </w:tcPr>
          <w:p w14:paraId="0DD86D47" w14:textId="77777777" w:rsidR="00AB11B9" w:rsidRPr="00C561E7" w:rsidRDefault="00AB11B9" w:rsidP="00FE2BCB">
            <w:pPr>
              <w:jc w:val="center"/>
              <w:rPr>
                <w:szCs w:val="21"/>
              </w:rPr>
            </w:pPr>
            <w:r w:rsidRPr="00C561E7">
              <w:rPr>
                <w:iCs/>
                <w:spacing w:val="-1"/>
                <w:szCs w:val="21"/>
              </w:rPr>
              <w:t>D</w:t>
            </w:r>
            <w:r w:rsidRPr="00C561E7">
              <w:rPr>
                <w:iCs/>
                <w:spacing w:val="-1"/>
                <w:szCs w:val="21"/>
              </w:rPr>
              <w:t>（</w:t>
            </w:r>
            <w:r w:rsidRPr="00C561E7">
              <w:rPr>
                <w:iCs/>
                <w:spacing w:val="-1"/>
                <w:szCs w:val="21"/>
              </w:rPr>
              <w:t>mm</w:t>
            </w:r>
            <w:r w:rsidRPr="00C561E7">
              <w:rPr>
                <w:iCs/>
                <w:spacing w:val="-1"/>
                <w:szCs w:val="21"/>
              </w:rPr>
              <w:t>）</w:t>
            </w:r>
          </w:p>
        </w:tc>
        <w:tc>
          <w:tcPr>
            <w:tcW w:w="6624" w:type="dxa"/>
            <w:gridSpan w:val="4"/>
            <w:vAlign w:val="center"/>
          </w:tcPr>
          <w:p w14:paraId="42E4EB53" w14:textId="77777777" w:rsidR="00AB11B9" w:rsidRPr="00C561E7" w:rsidRDefault="00AB11B9" w:rsidP="00FE2BCB">
            <w:pPr>
              <w:ind w:firstLineChars="100" w:firstLine="210"/>
              <w:jc w:val="center"/>
              <w:rPr>
                <w:szCs w:val="21"/>
              </w:rPr>
            </w:pPr>
            <w:r w:rsidRPr="00C561E7">
              <w:rPr>
                <w:szCs w:val="21"/>
              </w:rPr>
              <w:t>H</w:t>
            </w:r>
            <w:r w:rsidRPr="00C561E7">
              <w:rPr>
                <w:szCs w:val="21"/>
                <w:lang w:val="en-GB"/>
              </w:rPr>
              <w:t>（</w:t>
            </w:r>
            <w:r w:rsidRPr="00C561E7">
              <w:rPr>
                <w:szCs w:val="21"/>
              </w:rPr>
              <w:t>m</w:t>
            </w:r>
            <w:r w:rsidRPr="00C561E7">
              <w:rPr>
                <w:szCs w:val="21"/>
                <w:lang w:val="en-GB"/>
              </w:rPr>
              <w:t>）</w:t>
            </w:r>
          </w:p>
        </w:tc>
      </w:tr>
      <w:tr w:rsidR="00AB11B9" w:rsidRPr="00C561E7" w14:paraId="40990308" w14:textId="77777777" w:rsidTr="003B38E4">
        <w:trPr>
          <w:trHeight w:val="409"/>
          <w:tblHeader/>
        </w:trPr>
        <w:tc>
          <w:tcPr>
            <w:tcW w:w="1341" w:type="dxa"/>
            <w:vMerge/>
            <w:vAlign w:val="center"/>
          </w:tcPr>
          <w:p w14:paraId="0F4BD745" w14:textId="77777777" w:rsidR="00AB11B9" w:rsidRPr="00C561E7" w:rsidRDefault="00AB11B9" w:rsidP="00FE2BCB">
            <w:pPr>
              <w:jc w:val="center"/>
              <w:rPr>
                <w:szCs w:val="21"/>
              </w:rPr>
            </w:pPr>
          </w:p>
        </w:tc>
        <w:tc>
          <w:tcPr>
            <w:tcW w:w="1866" w:type="dxa"/>
            <w:vAlign w:val="center"/>
          </w:tcPr>
          <w:p w14:paraId="6B8E2790" w14:textId="77777777" w:rsidR="00AB11B9" w:rsidRPr="00C561E7" w:rsidRDefault="00AB11B9" w:rsidP="00FE2BCB">
            <w:pPr>
              <w:jc w:val="center"/>
              <w:rPr>
                <w:szCs w:val="21"/>
              </w:rPr>
            </w:pPr>
            <w:r w:rsidRPr="00C561E7">
              <w:rPr>
                <w:szCs w:val="21"/>
              </w:rPr>
              <w:t>0.9</w:t>
            </w:r>
            <w:r w:rsidR="00A75F0F" w:rsidRPr="00C561E7">
              <w:rPr>
                <w:szCs w:val="21"/>
              </w:rPr>
              <w:t>0</w:t>
            </w:r>
            <w:r w:rsidRPr="00C561E7">
              <w:rPr>
                <w:szCs w:val="21"/>
              </w:rPr>
              <w:t>~1.2</w:t>
            </w:r>
            <w:r w:rsidR="00A75F0F" w:rsidRPr="00C561E7">
              <w:rPr>
                <w:szCs w:val="21"/>
              </w:rPr>
              <w:t>0</w:t>
            </w:r>
          </w:p>
        </w:tc>
        <w:tc>
          <w:tcPr>
            <w:tcW w:w="1551" w:type="dxa"/>
            <w:vAlign w:val="center"/>
          </w:tcPr>
          <w:p w14:paraId="4790B3AD" w14:textId="77777777" w:rsidR="00AB11B9" w:rsidRPr="00C561E7" w:rsidRDefault="00AB11B9" w:rsidP="00FE2BCB">
            <w:pPr>
              <w:jc w:val="center"/>
              <w:rPr>
                <w:szCs w:val="21"/>
              </w:rPr>
            </w:pPr>
            <w:r w:rsidRPr="00C561E7">
              <w:rPr>
                <w:szCs w:val="21"/>
              </w:rPr>
              <w:t>1.8</w:t>
            </w:r>
            <w:r w:rsidR="00A75F0F" w:rsidRPr="00C561E7">
              <w:rPr>
                <w:szCs w:val="21"/>
              </w:rPr>
              <w:t>0</w:t>
            </w:r>
          </w:p>
        </w:tc>
        <w:tc>
          <w:tcPr>
            <w:tcW w:w="1551" w:type="dxa"/>
            <w:vAlign w:val="center"/>
          </w:tcPr>
          <w:p w14:paraId="1549D123" w14:textId="77777777" w:rsidR="00AB11B9" w:rsidRPr="00C561E7" w:rsidRDefault="00AB11B9" w:rsidP="00FE2BCB">
            <w:pPr>
              <w:jc w:val="center"/>
              <w:rPr>
                <w:szCs w:val="21"/>
              </w:rPr>
            </w:pPr>
            <w:r w:rsidRPr="00C561E7">
              <w:rPr>
                <w:szCs w:val="21"/>
              </w:rPr>
              <w:t>2.4</w:t>
            </w:r>
            <w:r w:rsidR="00A75F0F" w:rsidRPr="00C561E7">
              <w:rPr>
                <w:szCs w:val="21"/>
              </w:rPr>
              <w:t>0</w:t>
            </w:r>
          </w:p>
        </w:tc>
        <w:tc>
          <w:tcPr>
            <w:tcW w:w="1656" w:type="dxa"/>
            <w:vAlign w:val="center"/>
          </w:tcPr>
          <w:p w14:paraId="4BE8E4A9" w14:textId="77777777" w:rsidR="00AB11B9" w:rsidRPr="00C561E7" w:rsidRDefault="00AB11B9" w:rsidP="00FE2BCB">
            <w:pPr>
              <w:jc w:val="center"/>
              <w:rPr>
                <w:szCs w:val="21"/>
              </w:rPr>
            </w:pPr>
            <w:r w:rsidRPr="00C561E7">
              <w:rPr>
                <w:szCs w:val="21"/>
              </w:rPr>
              <w:t>3.0</w:t>
            </w:r>
            <w:r w:rsidR="00A75F0F" w:rsidRPr="00C561E7">
              <w:rPr>
                <w:szCs w:val="21"/>
              </w:rPr>
              <w:t>0</w:t>
            </w:r>
          </w:p>
        </w:tc>
      </w:tr>
      <w:tr w:rsidR="00AB11B9" w:rsidRPr="00C561E7" w14:paraId="49E2EAF6" w14:textId="77777777">
        <w:trPr>
          <w:trHeight w:val="409"/>
        </w:trPr>
        <w:tc>
          <w:tcPr>
            <w:tcW w:w="1341" w:type="dxa"/>
            <w:vAlign w:val="center"/>
          </w:tcPr>
          <w:p w14:paraId="4916295D" w14:textId="77777777" w:rsidR="00AB11B9" w:rsidRPr="00C561E7" w:rsidRDefault="00AB11B9" w:rsidP="00FE2BCB">
            <w:pPr>
              <w:jc w:val="center"/>
              <w:rPr>
                <w:szCs w:val="21"/>
              </w:rPr>
            </w:pPr>
            <w:r w:rsidRPr="00C561E7">
              <w:rPr>
                <w:szCs w:val="21"/>
              </w:rPr>
              <w:t>100</w:t>
            </w:r>
          </w:p>
        </w:tc>
        <w:tc>
          <w:tcPr>
            <w:tcW w:w="1866" w:type="dxa"/>
            <w:vAlign w:val="center"/>
          </w:tcPr>
          <w:p w14:paraId="723DBE5B" w14:textId="77777777" w:rsidR="00AB11B9" w:rsidRPr="00C561E7" w:rsidRDefault="00AB11B9" w:rsidP="00FE2BCB">
            <w:pPr>
              <w:jc w:val="center"/>
              <w:rPr>
                <w:szCs w:val="21"/>
              </w:rPr>
            </w:pPr>
            <w:r w:rsidRPr="00C561E7">
              <w:rPr>
                <w:szCs w:val="21"/>
              </w:rPr>
              <w:t>1.85</w:t>
            </w:r>
          </w:p>
        </w:tc>
        <w:tc>
          <w:tcPr>
            <w:tcW w:w="1551" w:type="dxa"/>
            <w:vAlign w:val="center"/>
          </w:tcPr>
          <w:p w14:paraId="45BCA6A3" w14:textId="77777777" w:rsidR="00AB11B9" w:rsidRPr="00C561E7" w:rsidRDefault="00AB11B9" w:rsidP="00FE2BCB">
            <w:pPr>
              <w:jc w:val="center"/>
              <w:rPr>
                <w:szCs w:val="21"/>
              </w:rPr>
            </w:pPr>
            <w:r w:rsidRPr="00C561E7">
              <w:rPr>
                <w:szCs w:val="21"/>
              </w:rPr>
              <w:t>1.74</w:t>
            </w:r>
          </w:p>
        </w:tc>
        <w:tc>
          <w:tcPr>
            <w:tcW w:w="1551" w:type="dxa"/>
            <w:vAlign w:val="center"/>
          </w:tcPr>
          <w:p w14:paraId="7151A589" w14:textId="77777777" w:rsidR="00AB11B9" w:rsidRPr="00C561E7" w:rsidRDefault="00AB11B9" w:rsidP="00FE2BCB">
            <w:pPr>
              <w:jc w:val="center"/>
              <w:rPr>
                <w:szCs w:val="21"/>
              </w:rPr>
            </w:pPr>
            <w:r w:rsidRPr="00C561E7">
              <w:rPr>
                <w:szCs w:val="21"/>
              </w:rPr>
              <w:t>1.72</w:t>
            </w:r>
          </w:p>
        </w:tc>
        <w:tc>
          <w:tcPr>
            <w:tcW w:w="1656" w:type="dxa"/>
            <w:vAlign w:val="center"/>
          </w:tcPr>
          <w:p w14:paraId="64486F4E" w14:textId="77777777" w:rsidR="00AB11B9" w:rsidRPr="00C561E7" w:rsidRDefault="00AB11B9" w:rsidP="00FE2BCB">
            <w:pPr>
              <w:jc w:val="center"/>
              <w:rPr>
                <w:szCs w:val="21"/>
              </w:rPr>
            </w:pPr>
            <w:r w:rsidRPr="00C561E7">
              <w:rPr>
                <w:szCs w:val="21"/>
              </w:rPr>
              <w:t>1.65</w:t>
            </w:r>
          </w:p>
        </w:tc>
      </w:tr>
      <w:tr w:rsidR="00AB11B9" w:rsidRPr="00C561E7" w14:paraId="71FA4E35" w14:textId="77777777">
        <w:trPr>
          <w:trHeight w:val="358"/>
        </w:trPr>
        <w:tc>
          <w:tcPr>
            <w:tcW w:w="1341" w:type="dxa"/>
            <w:vAlign w:val="center"/>
          </w:tcPr>
          <w:p w14:paraId="215CC13A" w14:textId="77777777" w:rsidR="00AB11B9" w:rsidRPr="00C561E7" w:rsidRDefault="00AB11B9" w:rsidP="00FE2BCB">
            <w:pPr>
              <w:jc w:val="center"/>
              <w:rPr>
                <w:szCs w:val="21"/>
              </w:rPr>
            </w:pPr>
            <w:r w:rsidRPr="00C561E7">
              <w:rPr>
                <w:szCs w:val="21"/>
              </w:rPr>
              <w:t>200</w:t>
            </w:r>
          </w:p>
        </w:tc>
        <w:tc>
          <w:tcPr>
            <w:tcW w:w="1866" w:type="dxa"/>
            <w:vAlign w:val="center"/>
          </w:tcPr>
          <w:p w14:paraId="7E6D8A16" w14:textId="77777777" w:rsidR="00AB11B9" w:rsidRPr="00C561E7" w:rsidRDefault="00AB11B9" w:rsidP="00FE2BCB">
            <w:pPr>
              <w:jc w:val="center"/>
              <w:rPr>
                <w:szCs w:val="21"/>
              </w:rPr>
            </w:pPr>
            <w:r w:rsidRPr="00C561E7">
              <w:rPr>
                <w:szCs w:val="21"/>
              </w:rPr>
              <w:t>1.35</w:t>
            </w:r>
          </w:p>
        </w:tc>
        <w:tc>
          <w:tcPr>
            <w:tcW w:w="1551" w:type="dxa"/>
            <w:vAlign w:val="center"/>
          </w:tcPr>
          <w:p w14:paraId="4B575ACA" w14:textId="77777777" w:rsidR="00AB11B9" w:rsidRPr="00C561E7" w:rsidRDefault="00AB11B9" w:rsidP="00FE2BCB">
            <w:pPr>
              <w:jc w:val="center"/>
              <w:rPr>
                <w:szCs w:val="21"/>
              </w:rPr>
            </w:pPr>
            <w:r w:rsidRPr="00C561E7">
              <w:rPr>
                <w:szCs w:val="21"/>
              </w:rPr>
              <w:t>1.25</w:t>
            </w:r>
          </w:p>
        </w:tc>
        <w:tc>
          <w:tcPr>
            <w:tcW w:w="1551" w:type="dxa"/>
            <w:vAlign w:val="center"/>
          </w:tcPr>
          <w:p w14:paraId="7142C754" w14:textId="77777777" w:rsidR="00AB11B9" w:rsidRPr="00C561E7" w:rsidRDefault="00AB11B9" w:rsidP="00FE2BCB">
            <w:pPr>
              <w:jc w:val="center"/>
              <w:rPr>
                <w:szCs w:val="21"/>
              </w:rPr>
            </w:pPr>
            <w:r w:rsidRPr="00C561E7">
              <w:rPr>
                <w:szCs w:val="21"/>
              </w:rPr>
              <w:t>1.15</w:t>
            </w:r>
          </w:p>
        </w:tc>
        <w:tc>
          <w:tcPr>
            <w:tcW w:w="1656" w:type="dxa"/>
            <w:vAlign w:val="center"/>
          </w:tcPr>
          <w:p w14:paraId="29E5DA74" w14:textId="77777777" w:rsidR="00AB11B9" w:rsidRPr="00C561E7" w:rsidRDefault="00AB11B9" w:rsidP="00FE2BCB">
            <w:pPr>
              <w:jc w:val="center"/>
              <w:rPr>
                <w:szCs w:val="21"/>
              </w:rPr>
            </w:pPr>
            <w:r w:rsidRPr="00C561E7">
              <w:rPr>
                <w:szCs w:val="21"/>
              </w:rPr>
              <w:t>1.1</w:t>
            </w:r>
            <w:r w:rsidR="00A75F0F" w:rsidRPr="00C561E7">
              <w:rPr>
                <w:szCs w:val="21"/>
              </w:rPr>
              <w:t>0</w:t>
            </w:r>
          </w:p>
        </w:tc>
      </w:tr>
      <w:tr w:rsidR="00AB11B9" w:rsidRPr="00C561E7" w14:paraId="20EE2302" w14:textId="77777777">
        <w:trPr>
          <w:trHeight w:val="305"/>
        </w:trPr>
        <w:tc>
          <w:tcPr>
            <w:tcW w:w="1341" w:type="dxa"/>
            <w:vAlign w:val="center"/>
          </w:tcPr>
          <w:p w14:paraId="2A973EB1" w14:textId="77777777" w:rsidR="00AB11B9" w:rsidRPr="00C561E7" w:rsidRDefault="00AB11B9" w:rsidP="00FE2BCB">
            <w:pPr>
              <w:jc w:val="center"/>
              <w:rPr>
                <w:szCs w:val="21"/>
              </w:rPr>
            </w:pPr>
            <w:r w:rsidRPr="00C561E7">
              <w:rPr>
                <w:szCs w:val="21"/>
              </w:rPr>
              <w:t>300</w:t>
            </w:r>
          </w:p>
        </w:tc>
        <w:tc>
          <w:tcPr>
            <w:tcW w:w="1866" w:type="dxa"/>
            <w:vAlign w:val="center"/>
          </w:tcPr>
          <w:p w14:paraId="074CD476" w14:textId="77777777" w:rsidR="00AB11B9" w:rsidRPr="00C561E7" w:rsidRDefault="00AB11B9" w:rsidP="00FE2BCB">
            <w:pPr>
              <w:jc w:val="center"/>
              <w:rPr>
                <w:szCs w:val="21"/>
              </w:rPr>
            </w:pPr>
            <w:r w:rsidRPr="00C561E7">
              <w:rPr>
                <w:szCs w:val="21"/>
              </w:rPr>
              <w:t>1.2</w:t>
            </w:r>
            <w:r w:rsidR="00A75F0F" w:rsidRPr="00C561E7">
              <w:rPr>
                <w:szCs w:val="21"/>
              </w:rPr>
              <w:t>0</w:t>
            </w:r>
          </w:p>
        </w:tc>
        <w:tc>
          <w:tcPr>
            <w:tcW w:w="1551" w:type="dxa"/>
            <w:vAlign w:val="center"/>
          </w:tcPr>
          <w:p w14:paraId="297F6346" w14:textId="77777777" w:rsidR="00AB11B9" w:rsidRPr="00C561E7" w:rsidRDefault="00AB11B9" w:rsidP="00FE2BCB">
            <w:pPr>
              <w:jc w:val="center"/>
              <w:rPr>
                <w:szCs w:val="21"/>
              </w:rPr>
            </w:pPr>
            <w:r w:rsidRPr="00C561E7">
              <w:rPr>
                <w:szCs w:val="21"/>
              </w:rPr>
              <w:t>1.05</w:t>
            </w:r>
          </w:p>
        </w:tc>
        <w:tc>
          <w:tcPr>
            <w:tcW w:w="1551" w:type="dxa"/>
            <w:vAlign w:val="center"/>
          </w:tcPr>
          <w:p w14:paraId="171034F2" w14:textId="77777777" w:rsidR="00AB11B9" w:rsidRPr="00C561E7" w:rsidRDefault="00AB11B9" w:rsidP="00FE2BCB">
            <w:pPr>
              <w:jc w:val="center"/>
              <w:rPr>
                <w:szCs w:val="21"/>
              </w:rPr>
            </w:pPr>
            <w:r w:rsidRPr="00C561E7">
              <w:rPr>
                <w:szCs w:val="21"/>
              </w:rPr>
              <w:t>0.9</w:t>
            </w:r>
            <w:r w:rsidR="00A75F0F" w:rsidRPr="00C561E7">
              <w:rPr>
                <w:szCs w:val="21"/>
              </w:rPr>
              <w:t>0</w:t>
            </w:r>
          </w:p>
        </w:tc>
        <w:tc>
          <w:tcPr>
            <w:tcW w:w="1656" w:type="dxa"/>
            <w:vAlign w:val="center"/>
          </w:tcPr>
          <w:p w14:paraId="63CBEA73" w14:textId="77777777" w:rsidR="00AB11B9" w:rsidRPr="00C561E7" w:rsidRDefault="00AB11B9" w:rsidP="00FE2BCB">
            <w:pPr>
              <w:jc w:val="center"/>
              <w:rPr>
                <w:szCs w:val="21"/>
              </w:rPr>
            </w:pPr>
            <w:r w:rsidRPr="00C561E7">
              <w:rPr>
                <w:szCs w:val="21"/>
              </w:rPr>
              <w:t>0.85</w:t>
            </w:r>
          </w:p>
        </w:tc>
      </w:tr>
      <w:tr w:rsidR="00AB11B9" w:rsidRPr="00C561E7" w14:paraId="17ABCE28" w14:textId="77777777">
        <w:trPr>
          <w:trHeight w:val="252"/>
        </w:trPr>
        <w:tc>
          <w:tcPr>
            <w:tcW w:w="1341" w:type="dxa"/>
            <w:vAlign w:val="center"/>
          </w:tcPr>
          <w:p w14:paraId="6AC1C669" w14:textId="77777777" w:rsidR="00AB11B9" w:rsidRPr="00C561E7" w:rsidRDefault="00AB11B9" w:rsidP="00FE2BCB">
            <w:pPr>
              <w:jc w:val="center"/>
              <w:rPr>
                <w:szCs w:val="21"/>
              </w:rPr>
            </w:pPr>
            <w:r w:rsidRPr="00C561E7">
              <w:rPr>
                <w:szCs w:val="21"/>
              </w:rPr>
              <w:t>400</w:t>
            </w:r>
          </w:p>
        </w:tc>
        <w:tc>
          <w:tcPr>
            <w:tcW w:w="1866" w:type="dxa"/>
            <w:vAlign w:val="center"/>
          </w:tcPr>
          <w:p w14:paraId="26E59D50" w14:textId="77777777" w:rsidR="00AB11B9" w:rsidRPr="00C561E7" w:rsidRDefault="00AB11B9" w:rsidP="00FE2BCB">
            <w:pPr>
              <w:jc w:val="center"/>
              <w:rPr>
                <w:szCs w:val="21"/>
              </w:rPr>
            </w:pPr>
            <w:r w:rsidRPr="00C561E7">
              <w:rPr>
                <w:szCs w:val="21"/>
              </w:rPr>
              <w:t>1.17</w:t>
            </w:r>
          </w:p>
        </w:tc>
        <w:tc>
          <w:tcPr>
            <w:tcW w:w="1551" w:type="dxa"/>
            <w:vAlign w:val="center"/>
          </w:tcPr>
          <w:p w14:paraId="51D0C081" w14:textId="77777777" w:rsidR="00AB11B9" w:rsidRPr="00C561E7" w:rsidRDefault="00AB11B9" w:rsidP="00FE2BCB">
            <w:pPr>
              <w:jc w:val="center"/>
              <w:rPr>
                <w:szCs w:val="21"/>
              </w:rPr>
            </w:pPr>
            <w:r w:rsidRPr="00C561E7">
              <w:rPr>
                <w:szCs w:val="21"/>
              </w:rPr>
              <w:t>0.95</w:t>
            </w:r>
          </w:p>
        </w:tc>
        <w:tc>
          <w:tcPr>
            <w:tcW w:w="1551" w:type="dxa"/>
            <w:vAlign w:val="center"/>
          </w:tcPr>
          <w:p w14:paraId="507608C7" w14:textId="77777777" w:rsidR="00AB11B9" w:rsidRPr="00C561E7" w:rsidRDefault="00AB11B9" w:rsidP="00FE2BCB">
            <w:pPr>
              <w:jc w:val="center"/>
              <w:rPr>
                <w:szCs w:val="21"/>
              </w:rPr>
            </w:pPr>
            <w:r w:rsidRPr="00C561E7">
              <w:rPr>
                <w:szCs w:val="21"/>
              </w:rPr>
              <w:t>0.85</w:t>
            </w:r>
          </w:p>
        </w:tc>
        <w:tc>
          <w:tcPr>
            <w:tcW w:w="1656" w:type="dxa"/>
            <w:vAlign w:val="center"/>
          </w:tcPr>
          <w:p w14:paraId="5B3B940E" w14:textId="77777777" w:rsidR="00AB11B9" w:rsidRPr="00C561E7" w:rsidRDefault="00AB11B9" w:rsidP="00FE2BCB">
            <w:pPr>
              <w:jc w:val="center"/>
              <w:rPr>
                <w:szCs w:val="21"/>
              </w:rPr>
            </w:pPr>
            <w:r w:rsidRPr="00C561E7">
              <w:rPr>
                <w:szCs w:val="21"/>
              </w:rPr>
              <w:t>0.75</w:t>
            </w:r>
          </w:p>
        </w:tc>
      </w:tr>
      <w:tr w:rsidR="00AB11B9" w:rsidRPr="00C561E7" w14:paraId="707A2545" w14:textId="77777777">
        <w:trPr>
          <w:trHeight w:val="252"/>
        </w:trPr>
        <w:tc>
          <w:tcPr>
            <w:tcW w:w="1341" w:type="dxa"/>
            <w:vAlign w:val="center"/>
          </w:tcPr>
          <w:p w14:paraId="35108BAE" w14:textId="77777777" w:rsidR="00AB11B9" w:rsidRPr="00C561E7" w:rsidRDefault="00AB11B9" w:rsidP="00FE2BCB">
            <w:pPr>
              <w:jc w:val="center"/>
              <w:rPr>
                <w:szCs w:val="21"/>
              </w:rPr>
            </w:pPr>
            <w:r w:rsidRPr="00C561E7">
              <w:rPr>
                <w:szCs w:val="21"/>
              </w:rPr>
              <w:t>500</w:t>
            </w:r>
          </w:p>
        </w:tc>
        <w:tc>
          <w:tcPr>
            <w:tcW w:w="1866" w:type="dxa"/>
            <w:vAlign w:val="center"/>
          </w:tcPr>
          <w:p w14:paraId="56CB600F" w14:textId="77777777" w:rsidR="00AB11B9" w:rsidRPr="00C561E7" w:rsidRDefault="00AB11B9" w:rsidP="00FE2BCB">
            <w:pPr>
              <w:jc w:val="center"/>
              <w:rPr>
                <w:szCs w:val="21"/>
              </w:rPr>
            </w:pPr>
            <w:r w:rsidRPr="00C561E7">
              <w:rPr>
                <w:szCs w:val="21"/>
              </w:rPr>
              <w:t>1.1</w:t>
            </w:r>
            <w:r w:rsidR="00A75F0F" w:rsidRPr="00C561E7">
              <w:rPr>
                <w:szCs w:val="21"/>
              </w:rPr>
              <w:t>0</w:t>
            </w:r>
          </w:p>
        </w:tc>
        <w:tc>
          <w:tcPr>
            <w:tcW w:w="1551" w:type="dxa"/>
            <w:vAlign w:val="center"/>
          </w:tcPr>
          <w:p w14:paraId="53311516" w14:textId="77777777" w:rsidR="00AB11B9" w:rsidRPr="00C561E7" w:rsidRDefault="00AB11B9" w:rsidP="00FE2BCB">
            <w:pPr>
              <w:jc w:val="center"/>
              <w:rPr>
                <w:szCs w:val="21"/>
              </w:rPr>
            </w:pPr>
            <w:r w:rsidRPr="00C561E7">
              <w:rPr>
                <w:szCs w:val="21"/>
              </w:rPr>
              <w:t>0.9</w:t>
            </w:r>
            <w:r w:rsidR="00A75F0F" w:rsidRPr="00C561E7">
              <w:rPr>
                <w:szCs w:val="21"/>
              </w:rPr>
              <w:t>0</w:t>
            </w:r>
          </w:p>
        </w:tc>
        <w:tc>
          <w:tcPr>
            <w:tcW w:w="1551" w:type="dxa"/>
            <w:vAlign w:val="center"/>
          </w:tcPr>
          <w:p w14:paraId="1D02CD94" w14:textId="77777777" w:rsidR="00AB11B9" w:rsidRPr="00C561E7" w:rsidRDefault="00AB11B9" w:rsidP="00FE2BCB">
            <w:pPr>
              <w:jc w:val="center"/>
              <w:rPr>
                <w:szCs w:val="21"/>
              </w:rPr>
            </w:pPr>
            <w:r w:rsidRPr="00C561E7">
              <w:rPr>
                <w:szCs w:val="21"/>
              </w:rPr>
              <w:t>0.82</w:t>
            </w:r>
          </w:p>
        </w:tc>
        <w:tc>
          <w:tcPr>
            <w:tcW w:w="1656" w:type="dxa"/>
            <w:vAlign w:val="center"/>
          </w:tcPr>
          <w:p w14:paraId="0F955F6A" w14:textId="77777777" w:rsidR="00AB11B9" w:rsidRPr="00C561E7" w:rsidRDefault="00AB11B9" w:rsidP="00FE2BCB">
            <w:pPr>
              <w:jc w:val="center"/>
              <w:rPr>
                <w:szCs w:val="21"/>
              </w:rPr>
            </w:pPr>
            <w:r w:rsidRPr="00C561E7">
              <w:rPr>
                <w:szCs w:val="21"/>
              </w:rPr>
              <w:t>0.7</w:t>
            </w:r>
            <w:r w:rsidR="00A75F0F" w:rsidRPr="00C561E7">
              <w:rPr>
                <w:szCs w:val="21"/>
              </w:rPr>
              <w:t>0</w:t>
            </w:r>
          </w:p>
        </w:tc>
      </w:tr>
      <w:tr w:rsidR="00AB11B9" w:rsidRPr="00C561E7" w14:paraId="6A14B4A6" w14:textId="77777777">
        <w:trPr>
          <w:trHeight w:val="252"/>
        </w:trPr>
        <w:tc>
          <w:tcPr>
            <w:tcW w:w="1341" w:type="dxa"/>
            <w:vAlign w:val="center"/>
          </w:tcPr>
          <w:p w14:paraId="18F4B803" w14:textId="77777777" w:rsidR="00AB11B9" w:rsidRPr="00C561E7" w:rsidRDefault="00AB11B9" w:rsidP="00FE2BCB">
            <w:pPr>
              <w:jc w:val="center"/>
              <w:rPr>
                <w:szCs w:val="21"/>
              </w:rPr>
            </w:pPr>
            <w:r w:rsidRPr="00C561E7">
              <w:rPr>
                <w:szCs w:val="21"/>
              </w:rPr>
              <w:t>600</w:t>
            </w:r>
          </w:p>
        </w:tc>
        <w:tc>
          <w:tcPr>
            <w:tcW w:w="1866" w:type="dxa"/>
            <w:vAlign w:val="center"/>
          </w:tcPr>
          <w:p w14:paraId="7F440CF3" w14:textId="77777777" w:rsidR="00AB11B9" w:rsidRPr="00C561E7" w:rsidRDefault="00AB11B9" w:rsidP="00FE2BCB">
            <w:pPr>
              <w:jc w:val="center"/>
              <w:rPr>
                <w:szCs w:val="21"/>
              </w:rPr>
            </w:pPr>
            <w:r w:rsidRPr="00C561E7">
              <w:rPr>
                <w:szCs w:val="21"/>
              </w:rPr>
              <w:t>1.05</w:t>
            </w:r>
          </w:p>
        </w:tc>
        <w:tc>
          <w:tcPr>
            <w:tcW w:w="1551" w:type="dxa"/>
            <w:vAlign w:val="center"/>
          </w:tcPr>
          <w:p w14:paraId="70B1B984" w14:textId="77777777" w:rsidR="00AB11B9" w:rsidRPr="00C561E7" w:rsidRDefault="00AB11B9" w:rsidP="00FE2BCB">
            <w:pPr>
              <w:jc w:val="center"/>
              <w:rPr>
                <w:szCs w:val="21"/>
              </w:rPr>
            </w:pPr>
            <w:r w:rsidRPr="00C561E7">
              <w:rPr>
                <w:szCs w:val="21"/>
              </w:rPr>
              <w:t>0.87</w:t>
            </w:r>
          </w:p>
        </w:tc>
        <w:tc>
          <w:tcPr>
            <w:tcW w:w="1551" w:type="dxa"/>
            <w:vAlign w:val="center"/>
          </w:tcPr>
          <w:p w14:paraId="6D26E4E0" w14:textId="77777777" w:rsidR="00AB11B9" w:rsidRPr="00C561E7" w:rsidRDefault="00AB11B9" w:rsidP="00FE2BCB">
            <w:pPr>
              <w:jc w:val="center"/>
              <w:rPr>
                <w:szCs w:val="21"/>
              </w:rPr>
            </w:pPr>
            <w:r w:rsidRPr="00C561E7">
              <w:rPr>
                <w:szCs w:val="21"/>
              </w:rPr>
              <w:t>0.75</w:t>
            </w:r>
          </w:p>
        </w:tc>
        <w:tc>
          <w:tcPr>
            <w:tcW w:w="1656" w:type="dxa"/>
            <w:vAlign w:val="center"/>
          </w:tcPr>
          <w:p w14:paraId="0827632F" w14:textId="77777777" w:rsidR="00AB11B9" w:rsidRPr="00C561E7" w:rsidRDefault="00AB11B9" w:rsidP="00FE2BCB">
            <w:pPr>
              <w:jc w:val="center"/>
              <w:rPr>
                <w:szCs w:val="21"/>
              </w:rPr>
            </w:pPr>
            <w:r w:rsidRPr="00C561E7">
              <w:rPr>
                <w:szCs w:val="21"/>
              </w:rPr>
              <w:t>0.65</w:t>
            </w:r>
          </w:p>
        </w:tc>
      </w:tr>
      <w:tr w:rsidR="00AB11B9" w:rsidRPr="00C561E7" w14:paraId="44A35150" w14:textId="77777777">
        <w:trPr>
          <w:trHeight w:val="252"/>
        </w:trPr>
        <w:tc>
          <w:tcPr>
            <w:tcW w:w="1341" w:type="dxa"/>
            <w:vAlign w:val="center"/>
          </w:tcPr>
          <w:p w14:paraId="37633572" w14:textId="77777777" w:rsidR="00AB11B9" w:rsidRPr="00C561E7" w:rsidRDefault="00AB11B9" w:rsidP="00FE2BCB">
            <w:pPr>
              <w:jc w:val="center"/>
              <w:rPr>
                <w:szCs w:val="21"/>
              </w:rPr>
            </w:pPr>
            <w:r w:rsidRPr="00C561E7">
              <w:rPr>
                <w:szCs w:val="21"/>
              </w:rPr>
              <w:t>700</w:t>
            </w:r>
          </w:p>
        </w:tc>
        <w:tc>
          <w:tcPr>
            <w:tcW w:w="1866" w:type="dxa"/>
            <w:vAlign w:val="center"/>
          </w:tcPr>
          <w:p w14:paraId="74063AE4" w14:textId="77777777" w:rsidR="00AB11B9" w:rsidRPr="00C561E7" w:rsidRDefault="00AB11B9" w:rsidP="00FE2BCB">
            <w:pPr>
              <w:jc w:val="center"/>
              <w:rPr>
                <w:szCs w:val="21"/>
              </w:rPr>
            </w:pPr>
            <w:r w:rsidRPr="00C561E7">
              <w:rPr>
                <w:szCs w:val="21"/>
              </w:rPr>
              <w:t>0.95</w:t>
            </w:r>
          </w:p>
        </w:tc>
        <w:tc>
          <w:tcPr>
            <w:tcW w:w="1551" w:type="dxa"/>
            <w:vAlign w:val="center"/>
          </w:tcPr>
          <w:p w14:paraId="2E0E2CEC" w14:textId="77777777" w:rsidR="00AB11B9" w:rsidRPr="00C561E7" w:rsidRDefault="00AB11B9" w:rsidP="00FE2BCB">
            <w:pPr>
              <w:jc w:val="center"/>
              <w:rPr>
                <w:szCs w:val="21"/>
              </w:rPr>
            </w:pPr>
            <w:r w:rsidRPr="00C561E7">
              <w:rPr>
                <w:szCs w:val="21"/>
              </w:rPr>
              <w:t>0.85</w:t>
            </w:r>
          </w:p>
        </w:tc>
        <w:tc>
          <w:tcPr>
            <w:tcW w:w="1551" w:type="dxa"/>
            <w:vAlign w:val="center"/>
          </w:tcPr>
          <w:p w14:paraId="70DE2961" w14:textId="77777777" w:rsidR="00AB11B9" w:rsidRPr="00C561E7" w:rsidRDefault="00AB11B9" w:rsidP="00FE2BCB">
            <w:pPr>
              <w:jc w:val="center"/>
              <w:rPr>
                <w:szCs w:val="21"/>
              </w:rPr>
            </w:pPr>
            <w:r w:rsidRPr="00C561E7">
              <w:rPr>
                <w:szCs w:val="21"/>
              </w:rPr>
              <w:t>0.73</w:t>
            </w:r>
          </w:p>
        </w:tc>
        <w:tc>
          <w:tcPr>
            <w:tcW w:w="1656" w:type="dxa"/>
            <w:vAlign w:val="center"/>
          </w:tcPr>
          <w:p w14:paraId="15E671AA" w14:textId="77777777" w:rsidR="00AB11B9" w:rsidRPr="00C561E7" w:rsidRDefault="00AB11B9" w:rsidP="00FE2BCB">
            <w:pPr>
              <w:jc w:val="center"/>
              <w:rPr>
                <w:szCs w:val="21"/>
              </w:rPr>
            </w:pPr>
            <w:r w:rsidRPr="00C561E7">
              <w:rPr>
                <w:szCs w:val="21"/>
              </w:rPr>
              <w:t>0.63</w:t>
            </w:r>
          </w:p>
        </w:tc>
      </w:tr>
      <w:tr w:rsidR="00AB11B9" w:rsidRPr="00C561E7" w14:paraId="253A878D" w14:textId="77777777">
        <w:trPr>
          <w:trHeight w:val="252"/>
        </w:trPr>
        <w:tc>
          <w:tcPr>
            <w:tcW w:w="1341" w:type="dxa"/>
            <w:vAlign w:val="center"/>
          </w:tcPr>
          <w:p w14:paraId="487339A3" w14:textId="77777777" w:rsidR="00AB11B9" w:rsidRPr="00C561E7" w:rsidRDefault="00AB11B9" w:rsidP="00FE2BCB">
            <w:pPr>
              <w:jc w:val="center"/>
              <w:rPr>
                <w:szCs w:val="21"/>
              </w:rPr>
            </w:pPr>
            <w:r w:rsidRPr="00C561E7">
              <w:rPr>
                <w:szCs w:val="21"/>
              </w:rPr>
              <w:t>800</w:t>
            </w:r>
          </w:p>
        </w:tc>
        <w:tc>
          <w:tcPr>
            <w:tcW w:w="1866" w:type="dxa"/>
            <w:vAlign w:val="center"/>
          </w:tcPr>
          <w:p w14:paraId="0776F850" w14:textId="77777777" w:rsidR="00AB11B9" w:rsidRPr="00C561E7" w:rsidRDefault="00AB11B9" w:rsidP="00FE2BCB">
            <w:pPr>
              <w:jc w:val="center"/>
              <w:rPr>
                <w:szCs w:val="21"/>
              </w:rPr>
            </w:pPr>
            <w:r w:rsidRPr="00C561E7">
              <w:rPr>
                <w:szCs w:val="21"/>
              </w:rPr>
              <w:t>0.9</w:t>
            </w:r>
            <w:r w:rsidR="00A75F0F" w:rsidRPr="00C561E7">
              <w:rPr>
                <w:szCs w:val="21"/>
              </w:rPr>
              <w:t>0</w:t>
            </w:r>
          </w:p>
        </w:tc>
        <w:tc>
          <w:tcPr>
            <w:tcW w:w="1551" w:type="dxa"/>
            <w:vAlign w:val="center"/>
          </w:tcPr>
          <w:p w14:paraId="7A20BD39" w14:textId="77777777" w:rsidR="00AB11B9" w:rsidRPr="00C561E7" w:rsidRDefault="00AB11B9" w:rsidP="00FE2BCB">
            <w:pPr>
              <w:jc w:val="center"/>
              <w:rPr>
                <w:szCs w:val="21"/>
              </w:rPr>
            </w:pPr>
            <w:r w:rsidRPr="00C561E7">
              <w:rPr>
                <w:szCs w:val="21"/>
              </w:rPr>
              <w:t>0.84</w:t>
            </w:r>
          </w:p>
        </w:tc>
        <w:tc>
          <w:tcPr>
            <w:tcW w:w="1551" w:type="dxa"/>
            <w:vAlign w:val="center"/>
          </w:tcPr>
          <w:p w14:paraId="55081B55" w14:textId="77777777" w:rsidR="00AB11B9" w:rsidRPr="00C561E7" w:rsidRDefault="00AB11B9" w:rsidP="00FE2BCB">
            <w:pPr>
              <w:jc w:val="center"/>
              <w:rPr>
                <w:szCs w:val="21"/>
              </w:rPr>
            </w:pPr>
            <w:r w:rsidRPr="00C561E7">
              <w:rPr>
                <w:szCs w:val="21"/>
              </w:rPr>
              <w:t>0.7</w:t>
            </w:r>
            <w:r w:rsidR="00A75F0F" w:rsidRPr="00C561E7">
              <w:rPr>
                <w:szCs w:val="21"/>
              </w:rPr>
              <w:t>0</w:t>
            </w:r>
          </w:p>
        </w:tc>
        <w:tc>
          <w:tcPr>
            <w:tcW w:w="1656" w:type="dxa"/>
            <w:vAlign w:val="center"/>
          </w:tcPr>
          <w:p w14:paraId="330D6DD0" w14:textId="77777777" w:rsidR="00AB11B9" w:rsidRPr="00C561E7" w:rsidRDefault="00AB11B9" w:rsidP="00FE2BCB">
            <w:pPr>
              <w:jc w:val="center"/>
              <w:rPr>
                <w:szCs w:val="21"/>
              </w:rPr>
            </w:pPr>
            <w:r w:rsidRPr="00C561E7">
              <w:rPr>
                <w:szCs w:val="21"/>
              </w:rPr>
              <w:t>0.6</w:t>
            </w:r>
            <w:r w:rsidR="00A75F0F" w:rsidRPr="00C561E7">
              <w:rPr>
                <w:szCs w:val="21"/>
              </w:rPr>
              <w:t>0</w:t>
            </w:r>
          </w:p>
        </w:tc>
      </w:tr>
      <w:tr w:rsidR="00AB11B9" w:rsidRPr="00C561E7" w14:paraId="2B0A4132" w14:textId="77777777">
        <w:trPr>
          <w:trHeight w:val="252"/>
        </w:trPr>
        <w:tc>
          <w:tcPr>
            <w:tcW w:w="1341" w:type="dxa"/>
            <w:vAlign w:val="center"/>
          </w:tcPr>
          <w:p w14:paraId="516EEE89" w14:textId="77777777" w:rsidR="00AB11B9" w:rsidRPr="00C561E7" w:rsidRDefault="00AB11B9" w:rsidP="00FE2BCB">
            <w:pPr>
              <w:jc w:val="center"/>
              <w:rPr>
                <w:szCs w:val="21"/>
              </w:rPr>
            </w:pPr>
            <w:r w:rsidRPr="00C561E7">
              <w:rPr>
                <w:szCs w:val="21"/>
              </w:rPr>
              <w:t>900</w:t>
            </w:r>
          </w:p>
        </w:tc>
        <w:tc>
          <w:tcPr>
            <w:tcW w:w="1866" w:type="dxa"/>
            <w:vAlign w:val="center"/>
          </w:tcPr>
          <w:p w14:paraId="27C1CE18" w14:textId="77777777" w:rsidR="00AB11B9" w:rsidRPr="00C561E7" w:rsidRDefault="00AB11B9" w:rsidP="00FE2BCB">
            <w:pPr>
              <w:jc w:val="center"/>
              <w:rPr>
                <w:szCs w:val="21"/>
              </w:rPr>
            </w:pPr>
            <w:r w:rsidRPr="00C561E7">
              <w:rPr>
                <w:szCs w:val="21"/>
              </w:rPr>
              <w:t>0.87</w:t>
            </w:r>
          </w:p>
        </w:tc>
        <w:tc>
          <w:tcPr>
            <w:tcW w:w="1551" w:type="dxa"/>
            <w:vAlign w:val="center"/>
          </w:tcPr>
          <w:p w14:paraId="510C3DC4" w14:textId="77777777" w:rsidR="00AB11B9" w:rsidRPr="00C561E7" w:rsidRDefault="00AB11B9" w:rsidP="00FE2BCB">
            <w:pPr>
              <w:jc w:val="center"/>
              <w:rPr>
                <w:szCs w:val="21"/>
              </w:rPr>
            </w:pPr>
            <w:r w:rsidRPr="00C561E7">
              <w:rPr>
                <w:szCs w:val="21"/>
              </w:rPr>
              <w:t>0.75</w:t>
            </w:r>
          </w:p>
        </w:tc>
        <w:tc>
          <w:tcPr>
            <w:tcW w:w="1551" w:type="dxa"/>
            <w:vAlign w:val="center"/>
          </w:tcPr>
          <w:p w14:paraId="5DAA7A3E" w14:textId="77777777" w:rsidR="00AB11B9" w:rsidRPr="00C561E7" w:rsidRDefault="00AB11B9" w:rsidP="00FE2BCB">
            <w:pPr>
              <w:jc w:val="center"/>
              <w:rPr>
                <w:szCs w:val="21"/>
              </w:rPr>
            </w:pPr>
            <w:r w:rsidRPr="00C561E7">
              <w:rPr>
                <w:szCs w:val="21"/>
              </w:rPr>
              <w:t>0.65</w:t>
            </w:r>
          </w:p>
        </w:tc>
        <w:tc>
          <w:tcPr>
            <w:tcW w:w="1656" w:type="dxa"/>
            <w:vAlign w:val="center"/>
          </w:tcPr>
          <w:p w14:paraId="702087E5" w14:textId="77777777" w:rsidR="00AB11B9" w:rsidRPr="00C561E7" w:rsidRDefault="00AB11B9" w:rsidP="00FE2BCB">
            <w:pPr>
              <w:jc w:val="center"/>
              <w:rPr>
                <w:szCs w:val="21"/>
              </w:rPr>
            </w:pPr>
            <w:r w:rsidRPr="00C561E7">
              <w:rPr>
                <w:szCs w:val="21"/>
              </w:rPr>
              <w:t>0.55</w:t>
            </w:r>
          </w:p>
        </w:tc>
      </w:tr>
      <w:tr w:rsidR="00AB11B9" w:rsidRPr="00C561E7" w14:paraId="40F4A60B" w14:textId="77777777">
        <w:trPr>
          <w:trHeight w:val="252"/>
        </w:trPr>
        <w:tc>
          <w:tcPr>
            <w:tcW w:w="1341" w:type="dxa"/>
            <w:vAlign w:val="center"/>
          </w:tcPr>
          <w:p w14:paraId="4373EF4F" w14:textId="77777777" w:rsidR="00AB11B9" w:rsidRPr="00C561E7" w:rsidRDefault="00AB11B9" w:rsidP="00FE2BCB">
            <w:pPr>
              <w:jc w:val="center"/>
              <w:rPr>
                <w:szCs w:val="21"/>
              </w:rPr>
            </w:pPr>
            <w:r w:rsidRPr="00C561E7">
              <w:rPr>
                <w:szCs w:val="21"/>
              </w:rPr>
              <w:t>1000</w:t>
            </w:r>
          </w:p>
        </w:tc>
        <w:tc>
          <w:tcPr>
            <w:tcW w:w="1866" w:type="dxa"/>
            <w:vAlign w:val="center"/>
          </w:tcPr>
          <w:p w14:paraId="51B082DD" w14:textId="77777777" w:rsidR="00AB11B9" w:rsidRPr="00C561E7" w:rsidRDefault="00AB11B9" w:rsidP="00FE2BCB">
            <w:pPr>
              <w:jc w:val="center"/>
              <w:rPr>
                <w:szCs w:val="21"/>
              </w:rPr>
            </w:pPr>
            <w:r w:rsidRPr="00C561E7">
              <w:rPr>
                <w:szCs w:val="21"/>
              </w:rPr>
              <w:t>0.85</w:t>
            </w:r>
          </w:p>
        </w:tc>
        <w:tc>
          <w:tcPr>
            <w:tcW w:w="1551" w:type="dxa"/>
            <w:vAlign w:val="center"/>
          </w:tcPr>
          <w:p w14:paraId="7B9937F7" w14:textId="77777777" w:rsidR="00AB11B9" w:rsidRPr="00C561E7" w:rsidRDefault="00AB11B9" w:rsidP="00FE2BCB">
            <w:pPr>
              <w:jc w:val="center"/>
              <w:rPr>
                <w:szCs w:val="21"/>
              </w:rPr>
            </w:pPr>
            <w:r w:rsidRPr="00C561E7">
              <w:rPr>
                <w:szCs w:val="21"/>
              </w:rPr>
              <w:t>0.65</w:t>
            </w:r>
          </w:p>
        </w:tc>
        <w:tc>
          <w:tcPr>
            <w:tcW w:w="1551" w:type="dxa"/>
            <w:vAlign w:val="center"/>
          </w:tcPr>
          <w:p w14:paraId="4004FD36" w14:textId="77777777" w:rsidR="00AB11B9" w:rsidRPr="00C561E7" w:rsidRDefault="00AB11B9" w:rsidP="00FE2BCB">
            <w:pPr>
              <w:jc w:val="center"/>
              <w:rPr>
                <w:szCs w:val="21"/>
              </w:rPr>
            </w:pPr>
            <w:r w:rsidRPr="00C561E7">
              <w:rPr>
                <w:szCs w:val="21"/>
              </w:rPr>
              <w:t>0.62</w:t>
            </w:r>
          </w:p>
        </w:tc>
        <w:tc>
          <w:tcPr>
            <w:tcW w:w="1656" w:type="dxa"/>
            <w:vAlign w:val="center"/>
          </w:tcPr>
          <w:p w14:paraId="1A72CB79" w14:textId="77777777" w:rsidR="00AB11B9" w:rsidRPr="00C561E7" w:rsidRDefault="00AB11B9" w:rsidP="00FE2BCB">
            <w:pPr>
              <w:jc w:val="center"/>
              <w:rPr>
                <w:szCs w:val="21"/>
              </w:rPr>
            </w:pPr>
            <w:r w:rsidRPr="00C561E7">
              <w:rPr>
                <w:szCs w:val="21"/>
              </w:rPr>
              <w:t>0.5</w:t>
            </w:r>
            <w:r w:rsidR="00A75F0F" w:rsidRPr="00C561E7">
              <w:rPr>
                <w:szCs w:val="21"/>
              </w:rPr>
              <w:t>0</w:t>
            </w:r>
          </w:p>
        </w:tc>
      </w:tr>
    </w:tbl>
    <w:p w14:paraId="0492B99C" w14:textId="77777777" w:rsidR="00AB11B9" w:rsidRPr="00C561E7" w:rsidRDefault="00AB11B9" w:rsidP="00FE2BCB">
      <w:pPr>
        <w:adjustRightInd w:val="0"/>
        <w:snapToGrid w:val="0"/>
        <w:spacing w:line="310" w:lineRule="exact"/>
        <w:rPr>
          <w:szCs w:val="21"/>
        </w:rPr>
      </w:pPr>
    </w:p>
    <w:p w14:paraId="0BE73F56" w14:textId="77777777" w:rsidR="00AB11B9" w:rsidRPr="00C561E7" w:rsidRDefault="00AB11B9" w:rsidP="00FE2BCB">
      <w:pPr>
        <w:jc w:val="center"/>
        <w:rPr>
          <w:sz w:val="24"/>
        </w:rPr>
      </w:pPr>
      <w:r w:rsidRPr="00C561E7">
        <w:rPr>
          <w:sz w:val="24"/>
        </w:rPr>
        <w:object w:dxaOrig="14235" w:dyaOrig="8505" w14:anchorId="26C5A50E">
          <v:shape id="_x0000_i1315" type="#_x0000_t75" style="width:299pt;height:176pt" o:ole="">
            <v:imagedata r:id="rId587" o:title=""/>
          </v:shape>
          <o:OLEObject Type="Embed" ProgID="AutoCAD.Drawing.18" ShapeID="_x0000_i1315" DrawAspect="Content" ObjectID="_1711202209" r:id="rId588"/>
        </w:object>
      </w:r>
    </w:p>
    <w:p w14:paraId="4175796B" w14:textId="77777777" w:rsidR="00AB11B9" w:rsidRPr="00C561E7" w:rsidRDefault="00AB11B9" w:rsidP="0040759A">
      <w:pPr>
        <w:shd w:val="clear" w:color="auto" w:fill="FFFFFF"/>
        <w:spacing w:beforeLines="50" w:before="156" w:line="310" w:lineRule="exact"/>
        <w:jc w:val="center"/>
        <w:rPr>
          <w:spacing w:val="-1"/>
          <w:szCs w:val="21"/>
        </w:rPr>
      </w:pPr>
      <w:r w:rsidRPr="00C561E7">
        <w:rPr>
          <w:spacing w:val="-1"/>
          <w:szCs w:val="21"/>
        </w:rPr>
        <w:t>图</w:t>
      </w:r>
      <w:r w:rsidR="00651B96" w:rsidRPr="00C561E7">
        <w:rPr>
          <w:spacing w:val="-1"/>
          <w:szCs w:val="21"/>
        </w:rPr>
        <w:t>G.</w:t>
      </w:r>
      <w:r w:rsidRPr="00C561E7">
        <w:rPr>
          <w:spacing w:val="-1"/>
          <w:szCs w:val="21"/>
        </w:rPr>
        <w:t>2.1-2</w:t>
      </w:r>
      <w:r w:rsidRPr="00C561E7">
        <w:rPr>
          <w:spacing w:val="-1"/>
          <w:szCs w:val="21"/>
        </w:rPr>
        <w:t xml:space="preserve">　公路轴向循环应力的几何因素</w:t>
      </w:r>
      <w:proofErr w:type="spellStart"/>
      <w:r w:rsidRPr="00C561E7">
        <w:rPr>
          <w:i/>
          <w:iCs/>
          <w:spacing w:val="-2"/>
          <w:szCs w:val="21"/>
        </w:rPr>
        <w:t>G</w:t>
      </w:r>
      <w:r w:rsidRPr="00C561E7">
        <w:rPr>
          <w:i/>
          <w:iCs/>
          <w:spacing w:val="-2"/>
          <w:szCs w:val="21"/>
          <w:vertAlign w:val="subscript"/>
        </w:rPr>
        <w:t>Lh</w:t>
      </w:r>
      <w:proofErr w:type="spellEnd"/>
    </w:p>
    <w:p w14:paraId="52BFDA08" w14:textId="77777777" w:rsidR="003A2AC7" w:rsidRPr="00C561E7" w:rsidRDefault="003A2AC7">
      <w:pPr>
        <w:widowControl/>
        <w:jc w:val="left"/>
        <w:rPr>
          <w:szCs w:val="21"/>
        </w:rPr>
      </w:pPr>
      <w:r w:rsidRPr="00C561E7">
        <w:rPr>
          <w:szCs w:val="21"/>
        </w:rPr>
        <w:br w:type="page"/>
      </w:r>
    </w:p>
    <w:p w14:paraId="251C4EC8" w14:textId="77777777" w:rsidR="00976740" w:rsidRPr="00C561E7" w:rsidRDefault="001A593F" w:rsidP="0007389A">
      <w:pPr>
        <w:pStyle w:val="a"/>
        <w:numPr>
          <w:ilvl w:val="0"/>
          <w:numId w:val="0"/>
        </w:numPr>
        <w:spacing w:before="100" w:beforeAutospacing="1" w:after="156" w:afterAutospacing="1"/>
        <w:rPr>
          <w:rFonts w:ascii="Times New Roman" w:eastAsia="宋体"/>
          <w:b/>
          <w:sz w:val="28"/>
          <w:szCs w:val="28"/>
        </w:rPr>
      </w:pPr>
      <w:bookmarkStart w:id="305" w:name="_Toc71209288"/>
      <w:r w:rsidRPr="00C561E7">
        <w:rPr>
          <w:rFonts w:ascii="Times New Roman" w:eastAsia="宋体"/>
          <w:b/>
          <w:sz w:val="28"/>
          <w:szCs w:val="28"/>
        </w:rPr>
        <w:lastRenderedPageBreak/>
        <w:t>附录</w:t>
      </w:r>
      <w:r w:rsidRPr="00C561E7">
        <w:rPr>
          <w:rFonts w:ascii="Times New Roman" w:eastAsia="宋体"/>
          <w:b/>
          <w:sz w:val="28"/>
          <w:szCs w:val="28"/>
        </w:rPr>
        <w:t xml:space="preserve">H  </w:t>
      </w:r>
      <w:r w:rsidRPr="00C561E7">
        <w:rPr>
          <w:rFonts w:ascii="Times New Roman" w:eastAsia="宋体"/>
          <w:b/>
          <w:sz w:val="28"/>
          <w:szCs w:val="28"/>
        </w:rPr>
        <w:t>敷管条件的设计参数</w:t>
      </w:r>
      <w:bookmarkEnd w:id="305"/>
    </w:p>
    <w:p w14:paraId="4A071B62" w14:textId="77777777" w:rsidR="001A593F" w:rsidRPr="00C561E7" w:rsidRDefault="001A593F" w:rsidP="001A593F">
      <w:pPr>
        <w:adjustRightInd w:val="0"/>
        <w:snapToGrid w:val="0"/>
        <w:spacing w:line="310" w:lineRule="exact"/>
        <w:jc w:val="center"/>
        <w:rPr>
          <w:szCs w:val="21"/>
        </w:rPr>
      </w:pPr>
      <w:r w:rsidRPr="00C561E7">
        <w:rPr>
          <w:szCs w:val="21"/>
        </w:rPr>
        <w:t>表</w:t>
      </w:r>
      <w:r w:rsidRPr="00C561E7">
        <w:rPr>
          <w:szCs w:val="21"/>
        </w:rPr>
        <w:t xml:space="preserve">H.0.1  </w:t>
      </w:r>
      <w:r w:rsidRPr="00C561E7">
        <w:rPr>
          <w:szCs w:val="21"/>
        </w:rPr>
        <w:t>敷管条件的设计参数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600"/>
        <w:gridCol w:w="1176"/>
        <w:gridCol w:w="1080"/>
        <w:gridCol w:w="1080"/>
      </w:tblGrid>
      <w:tr w:rsidR="000C33E4" w:rsidRPr="00C561E7" w14:paraId="54620D6A" w14:textId="77777777" w:rsidTr="006A415F">
        <w:trPr>
          <w:jc w:val="center"/>
        </w:trPr>
        <w:tc>
          <w:tcPr>
            <w:tcW w:w="1188" w:type="dxa"/>
            <w:vAlign w:val="center"/>
          </w:tcPr>
          <w:p w14:paraId="0DB25872" w14:textId="77777777" w:rsidR="001A593F" w:rsidRPr="00C561E7" w:rsidRDefault="001A593F" w:rsidP="006A415F">
            <w:pPr>
              <w:spacing w:line="276" w:lineRule="auto"/>
              <w:jc w:val="center"/>
              <w:rPr>
                <w:szCs w:val="21"/>
              </w:rPr>
            </w:pPr>
            <w:r w:rsidRPr="00C561E7">
              <w:rPr>
                <w:szCs w:val="21"/>
              </w:rPr>
              <w:t>敷管类型</w:t>
            </w:r>
          </w:p>
        </w:tc>
        <w:tc>
          <w:tcPr>
            <w:tcW w:w="3600" w:type="dxa"/>
            <w:vAlign w:val="center"/>
          </w:tcPr>
          <w:p w14:paraId="0DF7B8BA" w14:textId="77777777" w:rsidR="001A593F" w:rsidRPr="00C561E7" w:rsidRDefault="001A593F" w:rsidP="006A415F">
            <w:pPr>
              <w:spacing w:line="276" w:lineRule="auto"/>
              <w:jc w:val="center"/>
              <w:rPr>
                <w:szCs w:val="21"/>
              </w:rPr>
            </w:pPr>
            <w:r w:rsidRPr="00C561E7">
              <w:rPr>
                <w:szCs w:val="21"/>
              </w:rPr>
              <w:t>敷管条件</w:t>
            </w:r>
          </w:p>
        </w:tc>
        <w:tc>
          <w:tcPr>
            <w:tcW w:w="1176" w:type="dxa"/>
            <w:vAlign w:val="center"/>
          </w:tcPr>
          <w:p w14:paraId="73766A98" w14:textId="77777777" w:rsidR="001A593F" w:rsidRPr="00C561E7" w:rsidRDefault="00526464" w:rsidP="006A415F">
            <w:pPr>
              <w:spacing w:line="276" w:lineRule="auto"/>
              <w:jc w:val="center"/>
              <w:rPr>
                <w:szCs w:val="21"/>
              </w:rPr>
            </w:pPr>
            <m:oMathPara>
              <m:oMath>
                <m:sSubSup>
                  <m:sSubSupPr>
                    <m:ctrlPr>
                      <w:rPr>
                        <w:rFonts w:ascii="Cambria Math" w:hAnsi="Cambria Math"/>
                        <w:i/>
                        <w:szCs w:val="21"/>
                      </w:rPr>
                    </m:ctrlPr>
                  </m:sSubSupPr>
                  <m:e>
                    <m:r>
                      <w:rPr>
                        <w:rFonts w:ascii="Cambria Math" w:hAnsi="Cambria Math"/>
                        <w:szCs w:val="21"/>
                      </w:rPr>
                      <m:t>E</m:t>
                    </m:r>
                  </m:e>
                  <m:sub>
                    <m:r>
                      <w:rPr>
                        <w:rFonts w:ascii="Cambria Math" w:hAnsi="Cambria Math"/>
                        <w:szCs w:val="21"/>
                      </w:rPr>
                      <m:t>s</m:t>
                    </m:r>
                  </m:sub>
                  <m:sup>
                    <m:r>
                      <w:rPr>
                        <w:rFonts w:ascii="Cambria Math" w:hAnsi="Cambria Math"/>
                        <w:szCs w:val="21"/>
                      </w:rPr>
                      <m:t>'</m:t>
                    </m:r>
                  </m:sup>
                </m:sSubSup>
              </m:oMath>
            </m:oMathPara>
          </w:p>
          <w:p w14:paraId="20E43DCF" w14:textId="77777777" w:rsidR="001A593F" w:rsidRPr="00C561E7" w:rsidRDefault="001A593F" w:rsidP="006A415F">
            <w:pPr>
              <w:spacing w:line="276" w:lineRule="auto"/>
              <w:jc w:val="center"/>
              <w:rPr>
                <w:szCs w:val="21"/>
              </w:rPr>
            </w:pPr>
            <w:r w:rsidRPr="00C561E7">
              <w:rPr>
                <w:szCs w:val="21"/>
              </w:rPr>
              <w:t>(</w:t>
            </w:r>
            <w:proofErr w:type="spellStart"/>
            <w:r w:rsidRPr="00C561E7">
              <w:rPr>
                <w:szCs w:val="21"/>
              </w:rPr>
              <w:t>kN</w:t>
            </w:r>
            <w:proofErr w:type="spellEnd"/>
            <w:r w:rsidRPr="00C561E7">
              <w:rPr>
                <w:szCs w:val="21"/>
              </w:rPr>
              <w:t>/m</w:t>
            </w:r>
            <w:r w:rsidRPr="00C561E7">
              <w:rPr>
                <w:szCs w:val="21"/>
                <w:vertAlign w:val="superscript"/>
              </w:rPr>
              <w:t>2</w:t>
            </w:r>
            <w:r w:rsidRPr="00C561E7">
              <w:rPr>
                <w:szCs w:val="21"/>
              </w:rPr>
              <w:t>)</w:t>
            </w:r>
          </w:p>
        </w:tc>
        <w:tc>
          <w:tcPr>
            <w:tcW w:w="1080" w:type="dxa"/>
            <w:vAlign w:val="center"/>
          </w:tcPr>
          <w:p w14:paraId="6F23F9F3" w14:textId="77777777" w:rsidR="001A593F" w:rsidRPr="00C561E7" w:rsidRDefault="001A593F" w:rsidP="006A415F">
            <w:pPr>
              <w:spacing w:line="276" w:lineRule="auto"/>
              <w:jc w:val="center"/>
              <w:rPr>
                <w:szCs w:val="21"/>
              </w:rPr>
            </w:pPr>
            <w:r w:rsidRPr="00C561E7">
              <w:rPr>
                <w:szCs w:val="21"/>
              </w:rPr>
              <w:t>基床包角</w:t>
            </w:r>
          </w:p>
          <w:p w14:paraId="5238D19E" w14:textId="77777777" w:rsidR="001A593F" w:rsidRPr="00C561E7" w:rsidRDefault="001A593F" w:rsidP="006A415F">
            <w:pPr>
              <w:spacing w:line="276" w:lineRule="auto"/>
              <w:jc w:val="center"/>
              <w:rPr>
                <w:szCs w:val="21"/>
              </w:rPr>
            </w:pPr>
            <w:r w:rsidRPr="00C561E7">
              <w:rPr>
                <w:szCs w:val="21"/>
              </w:rPr>
              <w:t>（</w:t>
            </w:r>
            <w:r w:rsidRPr="00C561E7">
              <w:rPr>
                <w:szCs w:val="21"/>
              </w:rPr>
              <w:t>°</w:t>
            </w:r>
            <w:r w:rsidRPr="00C561E7">
              <w:rPr>
                <w:szCs w:val="21"/>
              </w:rPr>
              <w:t>）</w:t>
            </w:r>
          </w:p>
        </w:tc>
        <w:tc>
          <w:tcPr>
            <w:tcW w:w="1080" w:type="dxa"/>
            <w:vAlign w:val="center"/>
          </w:tcPr>
          <w:p w14:paraId="68CE7B6E" w14:textId="77777777" w:rsidR="001A593F" w:rsidRPr="00C561E7" w:rsidRDefault="001A593F" w:rsidP="006A415F">
            <w:pPr>
              <w:spacing w:line="276" w:lineRule="auto"/>
              <w:jc w:val="center"/>
              <w:rPr>
                <w:szCs w:val="21"/>
              </w:rPr>
            </w:pPr>
            <w:r w:rsidRPr="00C561E7">
              <w:rPr>
                <w:szCs w:val="21"/>
              </w:rPr>
              <w:t>基床系数</w:t>
            </w:r>
            <w:r w:rsidRPr="00C561E7">
              <w:rPr>
                <w:i/>
                <w:szCs w:val="21"/>
              </w:rPr>
              <w:t>K</w:t>
            </w:r>
          </w:p>
        </w:tc>
      </w:tr>
      <w:tr w:rsidR="000C33E4" w:rsidRPr="00C561E7" w14:paraId="321F6207" w14:textId="77777777" w:rsidTr="006A415F">
        <w:trPr>
          <w:jc w:val="center"/>
        </w:trPr>
        <w:tc>
          <w:tcPr>
            <w:tcW w:w="1188" w:type="dxa"/>
            <w:vAlign w:val="center"/>
          </w:tcPr>
          <w:p w14:paraId="50A98F45" w14:textId="77777777" w:rsidR="001A593F" w:rsidRPr="00C561E7" w:rsidRDefault="001A593F" w:rsidP="006A415F">
            <w:pPr>
              <w:spacing w:line="276" w:lineRule="auto"/>
              <w:jc w:val="center"/>
              <w:rPr>
                <w:szCs w:val="21"/>
              </w:rPr>
            </w:pPr>
            <w:r w:rsidRPr="00C561E7">
              <w:rPr>
                <w:szCs w:val="21"/>
              </w:rPr>
              <w:t>1</w:t>
            </w:r>
            <w:r w:rsidRPr="00C561E7">
              <w:rPr>
                <w:szCs w:val="21"/>
              </w:rPr>
              <w:t>型</w:t>
            </w:r>
          </w:p>
        </w:tc>
        <w:tc>
          <w:tcPr>
            <w:tcW w:w="3600" w:type="dxa"/>
            <w:vAlign w:val="center"/>
          </w:tcPr>
          <w:p w14:paraId="13EA3C43" w14:textId="77777777" w:rsidR="001A593F" w:rsidRPr="00C561E7" w:rsidRDefault="001A593F" w:rsidP="006A415F">
            <w:pPr>
              <w:spacing w:line="276" w:lineRule="auto"/>
              <w:rPr>
                <w:szCs w:val="21"/>
              </w:rPr>
            </w:pPr>
            <w:r w:rsidRPr="00C561E7">
              <w:rPr>
                <w:szCs w:val="21"/>
              </w:rPr>
              <w:t>管道敷设在未扰动的土上，回填土松散。</w:t>
            </w:r>
          </w:p>
        </w:tc>
        <w:tc>
          <w:tcPr>
            <w:tcW w:w="1176" w:type="dxa"/>
            <w:vAlign w:val="center"/>
          </w:tcPr>
          <w:p w14:paraId="1C1682ED" w14:textId="77777777" w:rsidR="001A593F" w:rsidRPr="00C561E7" w:rsidRDefault="001A593F" w:rsidP="006A415F">
            <w:pPr>
              <w:spacing w:line="276" w:lineRule="auto"/>
              <w:jc w:val="center"/>
              <w:rPr>
                <w:szCs w:val="21"/>
              </w:rPr>
            </w:pPr>
            <w:r w:rsidRPr="00C561E7">
              <w:rPr>
                <w:szCs w:val="21"/>
              </w:rPr>
              <w:t>1000</w:t>
            </w:r>
          </w:p>
        </w:tc>
        <w:tc>
          <w:tcPr>
            <w:tcW w:w="1080" w:type="dxa"/>
            <w:vAlign w:val="center"/>
          </w:tcPr>
          <w:p w14:paraId="26A9747F" w14:textId="77777777" w:rsidR="001A593F" w:rsidRPr="00C561E7" w:rsidRDefault="001A593F" w:rsidP="006A415F">
            <w:pPr>
              <w:spacing w:line="276" w:lineRule="auto"/>
              <w:jc w:val="center"/>
              <w:rPr>
                <w:szCs w:val="21"/>
              </w:rPr>
            </w:pPr>
            <w:r w:rsidRPr="00C561E7">
              <w:rPr>
                <w:szCs w:val="21"/>
              </w:rPr>
              <w:t>30</w:t>
            </w:r>
          </w:p>
        </w:tc>
        <w:tc>
          <w:tcPr>
            <w:tcW w:w="1080" w:type="dxa"/>
            <w:vAlign w:val="center"/>
          </w:tcPr>
          <w:p w14:paraId="4DE70108" w14:textId="77777777" w:rsidR="001A593F" w:rsidRPr="00C561E7" w:rsidRDefault="001A593F" w:rsidP="006A415F">
            <w:pPr>
              <w:spacing w:line="276" w:lineRule="auto"/>
              <w:jc w:val="center"/>
              <w:rPr>
                <w:szCs w:val="21"/>
              </w:rPr>
            </w:pPr>
            <w:r w:rsidRPr="00C561E7">
              <w:rPr>
                <w:szCs w:val="21"/>
              </w:rPr>
              <w:t>0.108</w:t>
            </w:r>
          </w:p>
        </w:tc>
      </w:tr>
      <w:tr w:rsidR="000C33E4" w:rsidRPr="00C561E7" w14:paraId="3C49DC65" w14:textId="77777777" w:rsidTr="006A415F">
        <w:trPr>
          <w:jc w:val="center"/>
        </w:trPr>
        <w:tc>
          <w:tcPr>
            <w:tcW w:w="1188" w:type="dxa"/>
            <w:vAlign w:val="center"/>
          </w:tcPr>
          <w:p w14:paraId="79008360" w14:textId="77777777" w:rsidR="001A593F" w:rsidRPr="00C561E7" w:rsidRDefault="001A593F" w:rsidP="006A415F">
            <w:pPr>
              <w:spacing w:line="276" w:lineRule="auto"/>
              <w:jc w:val="center"/>
              <w:rPr>
                <w:szCs w:val="21"/>
              </w:rPr>
            </w:pPr>
            <w:r w:rsidRPr="00C561E7">
              <w:rPr>
                <w:szCs w:val="21"/>
              </w:rPr>
              <w:t>2</w:t>
            </w:r>
            <w:r w:rsidRPr="00C561E7">
              <w:rPr>
                <w:szCs w:val="21"/>
              </w:rPr>
              <w:t>型</w:t>
            </w:r>
          </w:p>
        </w:tc>
        <w:tc>
          <w:tcPr>
            <w:tcW w:w="3600" w:type="dxa"/>
            <w:vAlign w:val="center"/>
          </w:tcPr>
          <w:p w14:paraId="23BCFC1A" w14:textId="77777777" w:rsidR="001A593F" w:rsidRPr="00C561E7" w:rsidRDefault="001A593F" w:rsidP="006A415F">
            <w:pPr>
              <w:spacing w:line="276" w:lineRule="auto"/>
              <w:rPr>
                <w:szCs w:val="21"/>
              </w:rPr>
            </w:pPr>
            <w:r w:rsidRPr="00C561E7">
              <w:rPr>
                <w:szCs w:val="21"/>
              </w:rPr>
              <w:t>管道敷设在未扰动的土上，管道中线以下的土轻轻压实。</w:t>
            </w:r>
          </w:p>
        </w:tc>
        <w:tc>
          <w:tcPr>
            <w:tcW w:w="1176" w:type="dxa"/>
            <w:vAlign w:val="center"/>
          </w:tcPr>
          <w:p w14:paraId="24203F99" w14:textId="77777777" w:rsidR="001A593F" w:rsidRPr="00C561E7" w:rsidRDefault="001A593F" w:rsidP="006A415F">
            <w:pPr>
              <w:spacing w:line="276" w:lineRule="auto"/>
              <w:jc w:val="center"/>
              <w:rPr>
                <w:szCs w:val="21"/>
              </w:rPr>
            </w:pPr>
            <w:r w:rsidRPr="00C561E7">
              <w:rPr>
                <w:szCs w:val="21"/>
              </w:rPr>
              <w:t>2000</w:t>
            </w:r>
          </w:p>
        </w:tc>
        <w:tc>
          <w:tcPr>
            <w:tcW w:w="1080" w:type="dxa"/>
            <w:vAlign w:val="center"/>
          </w:tcPr>
          <w:p w14:paraId="0434955F" w14:textId="77777777" w:rsidR="001A593F" w:rsidRPr="00C561E7" w:rsidRDefault="001A593F" w:rsidP="006A415F">
            <w:pPr>
              <w:spacing w:line="276" w:lineRule="auto"/>
              <w:jc w:val="center"/>
              <w:rPr>
                <w:szCs w:val="21"/>
              </w:rPr>
            </w:pPr>
            <w:r w:rsidRPr="00C561E7">
              <w:rPr>
                <w:szCs w:val="21"/>
              </w:rPr>
              <w:t>45</w:t>
            </w:r>
          </w:p>
        </w:tc>
        <w:tc>
          <w:tcPr>
            <w:tcW w:w="1080" w:type="dxa"/>
            <w:vAlign w:val="center"/>
          </w:tcPr>
          <w:p w14:paraId="7053073F" w14:textId="77777777" w:rsidR="001A593F" w:rsidRPr="00C561E7" w:rsidRDefault="001A593F" w:rsidP="006A415F">
            <w:pPr>
              <w:spacing w:line="276" w:lineRule="auto"/>
              <w:jc w:val="center"/>
              <w:rPr>
                <w:szCs w:val="21"/>
              </w:rPr>
            </w:pPr>
            <w:r w:rsidRPr="00C561E7">
              <w:rPr>
                <w:szCs w:val="21"/>
              </w:rPr>
              <w:t>0.105</w:t>
            </w:r>
          </w:p>
        </w:tc>
      </w:tr>
      <w:tr w:rsidR="000C33E4" w:rsidRPr="00C561E7" w14:paraId="1F217590" w14:textId="77777777" w:rsidTr="006A415F">
        <w:trPr>
          <w:jc w:val="center"/>
        </w:trPr>
        <w:tc>
          <w:tcPr>
            <w:tcW w:w="1188" w:type="dxa"/>
            <w:vAlign w:val="center"/>
          </w:tcPr>
          <w:p w14:paraId="7898E6BB" w14:textId="77777777" w:rsidR="001A593F" w:rsidRPr="00C561E7" w:rsidRDefault="001A593F" w:rsidP="006A415F">
            <w:pPr>
              <w:spacing w:line="276" w:lineRule="auto"/>
              <w:jc w:val="center"/>
              <w:rPr>
                <w:szCs w:val="21"/>
              </w:rPr>
            </w:pPr>
            <w:r w:rsidRPr="00C561E7">
              <w:rPr>
                <w:szCs w:val="21"/>
              </w:rPr>
              <w:t>3</w:t>
            </w:r>
            <w:r w:rsidRPr="00C561E7">
              <w:rPr>
                <w:szCs w:val="21"/>
              </w:rPr>
              <w:t>型</w:t>
            </w:r>
          </w:p>
        </w:tc>
        <w:tc>
          <w:tcPr>
            <w:tcW w:w="3600" w:type="dxa"/>
            <w:vAlign w:val="center"/>
          </w:tcPr>
          <w:p w14:paraId="1CD87E2F" w14:textId="77777777" w:rsidR="001A593F" w:rsidRPr="00C561E7" w:rsidRDefault="001A593F" w:rsidP="006A415F">
            <w:pPr>
              <w:spacing w:line="276" w:lineRule="auto"/>
              <w:rPr>
                <w:szCs w:val="21"/>
              </w:rPr>
            </w:pPr>
            <w:r w:rsidRPr="00C561E7">
              <w:rPr>
                <w:szCs w:val="21"/>
              </w:rPr>
              <w:t>管道敷设在厚度至少有</w:t>
            </w:r>
            <w:r w:rsidRPr="00C561E7">
              <w:rPr>
                <w:szCs w:val="21"/>
              </w:rPr>
              <w:t>10cm</w:t>
            </w:r>
            <w:r w:rsidRPr="00C561E7">
              <w:rPr>
                <w:szCs w:val="21"/>
              </w:rPr>
              <w:t>的松土垫层内，管顶以下的回填土轻轻压实。</w:t>
            </w:r>
          </w:p>
        </w:tc>
        <w:tc>
          <w:tcPr>
            <w:tcW w:w="1176" w:type="dxa"/>
            <w:vAlign w:val="center"/>
          </w:tcPr>
          <w:p w14:paraId="386D9A6E" w14:textId="77777777" w:rsidR="001A593F" w:rsidRPr="00C561E7" w:rsidRDefault="001A593F" w:rsidP="006A415F">
            <w:pPr>
              <w:spacing w:line="276" w:lineRule="auto"/>
              <w:jc w:val="center"/>
              <w:rPr>
                <w:szCs w:val="21"/>
              </w:rPr>
            </w:pPr>
            <w:r w:rsidRPr="00C561E7">
              <w:rPr>
                <w:szCs w:val="21"/>
              </w:rPr>
              <w:t>2800</w:t>
            </w:r>
          </w:p>
        </w:tc>
        <w:tc>
          <w:tcPr>
            <w:tcW w:w="1080" w:type="dxa"/>
            <w:vAlign w:val="center"/>
          </w:tcPr>
          <w:p w14:paraId="5FCA4121" w14:textId="77777777" w:rsidR="001A593F" w:rsidRPr="00C561E7" w:rsidRDefault="001A593F" w:rsidP="006A415F">
            <w:pPr>
              <w:spacing w:line="276" w:lineRule="auto"/>
              <w:jc w:val="center"/>
              <w:rPr>
                <w:szCs w:val="21"/>
              </w:rPr>
            </w:pPr>
            <w:r w:rsidRPr="00C561E7">
              <w:rPr>
                <w:szCs w:val="21"/>
              </w:rPr>
              <w:t>60</w:t>
            </w:r>
          </w:p>
        </w:tc>
        <w:tc>
          <w:tcPr>
            <w:tcW w:w="1080" w:type="dxa"/>
            <w:vAlign w:val="center"/>
          </w:tcPr>
          <w:p w14:paraId="6D3180A7" w14:textId="77777777" w:rsidR="001A593F" w:rsidRPr="00C561E7" w:rsidRDefault="001A593F" w:rsidP="006A415F">
            <w:pPr>
              <w:spacing w:line="276" w:lineRule="auto"/>
              <w:jc w:val="center"/>
              <w:rPr>
                <w:szCs w:val="21"/>
              </w:rPr>
            </w:pPr>
            <w:r w:rsidRPr="00C561E7">
              <w:rPr>
                <w:szCs w:val="21"/>
              </w:rPr>
              <w:t>0.103</w:t>
            </w:r>
          </w:p>
        </w:tc>
      </w:tr>
      <w:tr w:rsidR="000C33E4" w:rsidRPr="00C561E7" w14:paraId="2B87CC8F" w14:textId="77777777" w:rsidTr="006A415F">
        <w:trPr>
          <w:jc w:val="center"/>
        </w:trPr>
        <w:tc>
          <w:tcPr>
            <w:tcW w:w="1188" w:type="dxa"/>
            <w:vAlign w:val="center"/>
          </w:tcPr>
          <w:p w14:paraId="61A7E88E" w14:textId="77777777" w:rsidR="001A593F" w:rsidRPr="00C561E7" w:rsidRDefault="001A593F" w:rsidP="006A415F">
            <w:pPr>
              <w:spacing w:line="276" w:lineRule="auto"/>
              <w:jc w:val="center"/>
              <w:rPr>
                <w:szCs w:val="21"/>
              </w:rPr>
            </w:pPr>
            <w:r w:rsidRPr="00C561E7">
              <w:rPr>
                <w:szCs w:val="21"/>
              </w:rPr>
              <w:t>4</w:t>
            </w:r>
            <w:r w:rsidRPr="00C561E7">
              <w:rPr>
                <w:szCs w:val="21"/>
              </w:rPr>
              <w:t>型</w:t>
            </w:r>
          </w:p>
        </w:tc>
        <w:tc>
          <w:tcPr>
            <w:tcW w:w="3600" w:type="dxa"/>
            <w:vAlign w:val="center"/>
          </w:tcPr>
          <w:p w14:paraId="0191883A" w14:textId="77777777" w:rsidR="001A593F" w:rsidRPr="00C561E7" w:rsidRDefault="001A593F" w:rsidP="006A415F">
            <w:pPr>
              <w:spacing w:line="276" w:lineRule="auto"/>
              <w:rPr>
                <w:szCs w:val="21"/>
              </w:rPr>
            </w:pPr>
            <w:r w:rsidRPr="00C561E7">
              <w:rPr>
                <w:szCs w:val="21"/>
              </w:rPr>
              <w:t>管道敷设在砂卵石或碎石垫层内，垫层顶面应在管底以上</w:t>
            </w:r>
            <w:r w:rsidRPr="00C561E7">
              <w:rPr>
                <w:szCs w:val="21"/>
              </w:rPr>
              <w:t>1/8</w:t>
            </w:r>
            <w:r w:rsidRPr="00C561E7">
              <w:rPr>
                <w:szCs w:val="21"/>
              </w:rPr>
              <w:t>管径处，但至少为</w:t>
            </w:r>
            <w:r w:rsidRPr="00C561E7">
              <w:rPr>
                <w:szCs w:val="21"/>
              </w:rPr>
              <w:t>10cm</w:t>
            </w:r>
            <w:r w:rsidRPr="00C561E7">
              <w:rPr>
                <w:szCs w:val="21"/>
              </w:rPr>
              <w:t>，管顶以下回填土夯实</w:t>
            </w:r>
            <w:r w:rsidRPr="00C561E7">
              <w:rPr>
                <w:szCs w:val="21"/>
              </w:rPr>
              <w:t>,</w:t>
            </w:r>
            <w:r w:rsidRPr="00C561E7">
              <w:rPr>
                <w:szCs w:val="21"/>
              </w:rPr>
              <w:t>夯实密度约为</w:t>
            </w:r>
            <w:r w:rsidRPr="00C561E7">
              <w:rPr>
                <w:szCs w:val="21"/>
              </w:rPr>
              <w:t>80%</w:t>
            </w:r>
            <w:r w:rsidRPr="00C561E7">
              <w:rPr>
                <w:szCs w:val="21"/>
              </w:rPr>
              <w:t>（标准葡式密度）。</w:t>
            </w:r>
          </w:p>
        </w:tc>
        <w:tc>
          <w:tcPr>
            <w:tcW w:w="1176" w:type="dxa"/>
            <w:vAlign w:val="center"/>
          </w:tcPr>
          <w:p w14:paraId="4723B71E" w14:textId="77777777" w:rsidR="001A593F" w:rsidRPr="00C561E7" w:rsidRDefault="001A593F" w:rsidP="006A415F">
            <w:pPr>
              <w:spacing w:line="276" w:lineRule="auto"/>
              <w:jc w:val="center"/>
              <w:rPr>
                <w:szCs w:val="21"/>
              </w:rPr>
            </w:pPr>
            <w:r w:rsidRPr="00C561E7">
              <w:rPr>
                <w:szCs w:val="21"/>
              </w:rPr>
              <w:t>3800</w:t>
            </w:r>
          </w:p>
        </w:tc>
        <w:tc>
          <w:tcPr>
            <w:tcW w:w="1080" w:type="dxa"/>
            <w:vAlign w:val="center"/>
          </w:tcPr>
          <w:p w14:paraId="4034CD85" w14:textId="77777777" w:rsidR="001A593F" w:rsidRPr="00C561E7" w:rsidRDefault="001A593F" w:rsidP="006A415F">
            <w:pPr>
              <w:spacing w:line="276" w:lineRule="auto"/>
              <w:jc w:val="center"/>
              <w:rPr>
                <w:szCs w:val="21"/>
              </w:rPr>
            </w:pPr>
            <w:r w:rsidRPr="00C561E7">
              <w:rPr>
                <w:szCs w:val="21"/>
              </w:rPr>
              <w:t>90</w:t>
            </w:r>
          </w:p>
        </w:tc>
        <w:tc>
          <w:tcPr>
            <w:tcW w:w="1080" w:type="dxa"/>
            <w:vAlign w:val="center"/>
          </w:tcPr>
          <w:p w14:paraId="44BD4188" w14:textId="77777777" w:rsidR="001A593F" w:rsidRPr="00C561E7" w:rsidRDefault="001A593F" w:rsidP="006A415F">
            <w:pPr>
              <w:spacing w:line="276" w:lineRule="auto"/>
              <w:jc w:val="center"/>
              <w:rPr>
                <w:szCs w:val="21"/>
              </w:rPr>
            </w:pPr>
            <w:r w:rsidRPr="00C561E7">
              <w:rPr>
                <w:szCs w:val="21"/>
              </w:rPr>
              <w:t>0.096</w:t>
            </w:r>
          </w:p>
        </w:tc>
      </w:tr>
      <w:tr w:rsidR="000C33E4" w:rsidRPr="00C561E7" w14:paraId="57E31E2C" w14:textId="77777777" w:rsidTr="006A415F">
        <w:trPr>
          <w:jc w:val="center"/>
        </w:trPr>
        <w:tc>
          <w:tcPr>
            <w:tcW w:w="1188" w:type="dxa"/>
            <w:vAlign w:val="center"/>
          </w:tcPr>
          <w:p w14:paraId="13BF4EBD" w14:textId="77777777" w:rsidR="001A593F" w:rsidRPr="00C561E7" w:rsidRDefault="001A593F" w:rsidP="006A415F">
            <w:pPr>
              <w:spacing w:line="276" w:lineRule="auto"/>
              <w:jc w:val="center"/>
              <w:rPr>
                <w:szCs w:val="21"/>
              </w:rPr>
            </w:pPr>
            <w:r w:rsidRPr="00C561E7">
              <w:rPr>
                <w:szCs w:val="21"/>
              </w:rPr>
              <w:t>5</w:t>
            </w:r>
            <w:r w:rsidRPr="00C561E7">
              <w:rPr>
                <w:szCs w:val="21"/>
              </w:rPr>
              <w:t>型</w:t>
            </w:r>
          </w:p>
        </w:tc>
        <w:tc>
          <w:tcPr>
            <w:tcW w:w="3600" w:type="dxa"/>
            <w:vAlign w:val="center"/>
          </w:tcPr>
          <w:p w14:paraId="2D3C5266" w14:textId="77777777" w:rsidR="001A593F" w:rsidRPr="00C561E7" w:rsidRDefault="001A593F" w:rsidP="006A415F">
            <w:pPr>
              <w:spacing w:line="276" w:lineRule="auto"/>
              <w:rPr>
                <w:szCs w:val="21"/>
              </w:rPr>
            </w:pPr>
            <w:r w:rsidRPr="00C561E7">
              <w:rPr>
                <w:szCs w:val="21"/>
              </w:rPr>
              <w:t>管道中线以下放在压实的黏土内，管顶以下回填土夯实，夯实密度约为</w:t>
            </w:r>
            <w:r w:rsidRPr="00C561E7">
              <w:rPr>
                <w:szCs w:val="21"/>
              </w:rPr>
              <w:t>90%</w:t>
            </w:r>
            <w:r w:rsidRPr="00C561E7">
              <w:rPr>
                <w:szCs w:val="21"/>
              </w:rPr>
              <w:t>（标准葡式密度）。</w:t>
            </w:r>
          </w:p>
        </w:tc>
        <w:tc>
          <w:tcPr>
            <w:tcW w:w="1176" w:type="dxa"/>
            <w:vAlign w:val="center"/>
          </w:tcPr>
          <w:p w14:paraId="7E31CD32" w14:textId="77777777" w:rsidR="001A593F" w:rsidRPr="00C561E7" w:rsidRDefault="001A593F" w:rsidP="006A415F">
            <w:pPr>
              <w:spacing w:line="276" w:lineRule="auto"/>
              <w:jc w:val="center"/>
              <w:rPr>
                <w:szCs w:val="21"/>
              </w:rPr>
            </w:pPr>
            <w:r w:rsidRPr="00C561E7">
              <w:rPr>
                <w:szCs w:val="21"/>
              </w:rPr>
              <w:t>4800</w:t>
            </w:r>
          </w:p>
        </w:tc>
        <w:tc>
          <w:tcPr>
            <w:tcW w:w="1080" w:type="dxa"/>
            <w:vAlign w:val="center"/>
          </w:tcPr>
          <w:p w14:paraId="5799F591" w14:textId="77777777" w:rsidR="001A593F" w:rsidRPr="00C561E7" w:rsidRDefault="001A593F" w:rsidP="006A415F">
            <w:pPr>
              <w:spacing w:line="276" w:lineRule="auto"/>
              <w:jc w:val="center"/>
              <w:rPr>
                <w:szCs w:val="21"/>
              </w:rPr>
            </w:pPr>
            <w:r w:rsidRPr="00C561E7">
              <w:rPr>
                <w:szCs w:val="21"/>
              </w:rPr>
              <w:t>150</w:t>
            </w:r>
          </w:p>
        </w:tc>
        <w:tc>
          <w:tcPr>
            <w:tcW w:w="1080" w:type="dxa"/>
            <w:vAlign w:val="center"/>
          </w:tcPr>
          <w:p w14:paraId="486EA600" w14:textId="77777777" w:rsidR="001A593F" w:rsidRPr="00C561E7" w:rsidRDefault="001A593F" w:rsidP="006A415F">
            <w:pPr>
              <w:spacing w:line="276" w:lineRule="auto"/>
              <w:jc w:val="center"/>
              <w:rPr>
                <w:szCs w:val="21"/>
              </w:rPr>
            </w:pPr>
            <w:r w:rsidRPr="00C561E7">
              <w:rPr>
                <w:szCs w:val="21"/>
              </w:rPr>
              <w:t>0.085</w:t>
            </w:r>
          </w:p>
        </w:tc>
      </w:tr>
    </w:tbl>
    <w:p w14:paraId="3F096576" w14:textId="77777777" w:rsidR="001A593F" w:rsidRPr="00C561E7" w:rsidRDefault="001A593F" w:rsidP="001A593F">
      <w:pPr>
        <w:adjustRightInd w:val="0"/>
        <w:snapToGrid w:val="0"/>
        <w:spacing w:line="310" w:lineRule="exact"/>
        <w:rPr>
          <w:szCs w:val="21"/>
        </w:rPr>
      </w:pPr>
      <w:r w:rsidRPr="00C561E7">
        <w:rPr>
          <w:szCs w:val="21"/>
        </w:rPr>
        <w:t>注：</w:t>
      </w:r>
    </w:p>
    <w:p w14:paraId="668633C9" w14:textId="77777777" w:rsidR="001A593F" w:rsidRPr="00C561E7" w:rsidRDefault="001A593F" w:rsidP="001A593F">
      <w:pPr>
        <w:adjustRightInd w:val="0"/>
        <w:snapToGrid w:val="0"/>
        <w:spacing w:line="310" w:lineRule="exact"/>
        <w:rPr>
          <w:szCs w:val="21"/>
        </w:rPr>
      </w:pPr>
      <w:r w:rsidRPr="00C561E7">
        <w:rPr>
          <w:szCs w:val="21"/>
        </w:rPr>
        <w:t>1</w:t>
      </w:r>
      <w:r w:rsidRPr="00C561E7">
        <w:rPr>
          <w:szCs w:val="21"/>
        </w:rPr>
        <w:t>、管径大于或等于</w:t>
      </w:r>
      <w:r w:rsidRPr="00C561E7">
        <w:rPr>
          <w:szCs w:val="21"/>
        </w:rPr>
        <w:t>750mm</w:t>
      </w:r>
      <w:r w:rsidRPr="00C561E7">
        <w:rPr>
          <w:szCs w:val="21"/>
        </w:rPr>
        <w:t>的管道不宜采用</w:t>
      </w:r>
      <w:r w:rsidRPr="00C561E7">
        <w:rPr>
          <w:szCs w:val="21"/>
        </w:rPr>
        <w:t>1</w:t>
      </w:r>
      <w:r w:rsidRPr="00C561E7">
        <w:rPr>
          <w:szCs w:val="21"/>
        </w:rPr>
        <w:t>型；</w:t>
      </w:r>
    </w:p>
    <w:p w14:paraId="457D90A4" w14:textId="77777777" w:rsidR="001A593F" w:rsidRPr="00C561E7" w:rsidRDefault="001A593F" w:rsidP="001A593F">
      <w:pPr>
        <w:adjustRightInd w:val="0"/>
        <w:snapToGrid w:val="0"/>
        <w:spacing w:line="310" w:lineRule="exact"/>
        <w:rPr>
          <w:szCs w:val="21"/>
        </w:rPr>
      </w:pPr>
      <w:r w:rsidRPr="00C561E7">
        <w:rPr>
          <w:szCs w:val="21"/>
        </w:rPr>
        <w:t>2</w:t>
      </w:r>
      <w:r w:rsidRPr="00C561E7">
        <w:rPr>
          <w:szCs w:val="21"/>
        </w:rPr>
        <w:t>、基床包角指管基土壤反作用的圆弧角；</w:t>
      </w:r>
    </w:p>
    <w:p w14:paraId="7D22CF9F" w14:textId="77777777" w:rsidR="001A593F" w:rsidRPr="00C561E7" w:rsidRDefault="001A593F" w:rsidP="001A593F">
      <w:pPr>
        <w:adjustRightInd w:val="0"/>
        <w:snapToGrid w:val="0"/>
        <w:spacing w:line="310" w:lineRule="exact"/>
        <w:rPr>
          <w:szCs w:val="21"/>
        </w:rPr>
      </w:pPr>
      <w:r w:rsidRPr="00C561E7">
        <w:rPr>
          <w:szCs w:val="21"/>
        </w:rPr>
        <w:t>3</w:t>
      </w:r>
      <w:r w:rsidRPr="00C561E7">
        <w:rPr>
          <w:szCs w:val="21"/>
        </w:rPr>
        <w:t>、表中的</w:t>
      </w:r>
      <m:oMath>
        <m:sSubSup>
          <m:sSubSupPr>
            <m:ctrlPr>
              <w:rPr>
                <w:rFonts w:ascii="Cambria Math" w:hAnsi="Cambria Math"/>
                <w:szCs w:val="21"/>
              </w:rPr>
            </m:ctrlPr>
          </m:sSubSupPr>
          <m:e>
            <m:r>
              <w:rPr>
                <w:rFonts w:ascii="Cambria Math" w:hAnsi="Cambria Math"/>
                <w:szCs w:val="21"/>
              </w:rPr>
              <m:t>E</m:t>
            </m:r>
          </m:e>
          <m:sub>
            <m:r>
              <w:rPr>
                <w:rFonts w:ascii="Cambria Math" w:hAnsi="Cambria Math"/>
                <w:szCs w:val="21"/>
              </w:rPr>
              <m:t>s</m:t>
            </m:r>
          </m:sub>
          <m:sup>
            <m:r>
              <m:rPr>
                <m:sty m:val="p"/>
              </m:rPr>
              <w:rPr>
                <w:rFonts w:ascii="Cambria Math" w:hAnsi="Cambria Math"/>
                <w:szCs w:val="21"/>
              </w:rPr>
              <m:t>'</m:t>
            </m:r>
          </m:sup>
        </m:sSubSup>
      </m:oMath>
      <w:r w:rsidRPr="00C561E7">
        <w:rPr>
          <w:szCs w:val="21"/>
        </w:rPr>
        <w:t>为土壤变形模量。</w:t>
      </w:r>
    </w:p>
    <w:p w14:paraId="3B84041E" w14:textId="77777777" w:rsidR="003A2AC7" w:rsidRPr="00C561E7" w:rsidRDefault="003A2AC7">
      <w:pPr>
        <w:widowControl/>
        <w:jc w:val="left"/>
        <w:rPr>
          <w:spacing w:val="-1"/>
          <w:szCs w:val="21"/>
        </w:rPr>
      </w:pPr>
      <w:r w:rsidRPr="00C561E7">
        <w:rPr>
          <w:spacing w:val="-1"/>
          <w:szCs w:val="21"/>
        </w:rPr>
        <w:br w:type="page"/>
      </w:r>
    </w:p>
    <w:p w14:paraId="529EC864" w14:textId="77777777" w:rsidR="00BB2521" w:rsidRPr="00C561E7" w:rsidRDefault="00BB2521" w:rsidP="0040759A">
      <w:pPr>
        <w:shd w:val="clear" w:color="auto" w:fill="FFFFFF"/>
        <w:spacing w:beforeLines="50" w:before="156" w:line="310" w:lineRule="exact"/>
        <w:jc w:val="center"/>
        <w:rPr>
          <w:spacing w:val="-1"/>
          <w:szCs w:val="21"/>
        </w:rPr>
      </w:pPr>
    </w:p>
    <w:p w14:paraId="307A87D6" w14:textId="77777777" w:rsidR="004A0E69" w:rsidRPr="00C561E7" w:rsidRDefault="004A0E69" w:rsidP="004A0E69">
      <w:pPr>
        <w:pStyle w:val="1"/>
        <w:jc w:val="center"/>
        <w:rPr>
          <w:color w:val="000000"/>
          <w:sz w:val="28"/>
        </w:rPr>
      </w:pPr>
      <w:bookmarkStart w:id="306" w:name="_Toc333999989"/>
      <w:bookmarkStart w:id="307" w:name="_Toc338542161"/>
      <w:bookmarkStart w:id="308" w:name="_Toc362590802"/>
      <w:bookmarkStart w:id="309" w:name="_Toc71209289"/>
      <w:r w:rsidRPr="00C561E7">
        <w:rPr>
          <w:color w:val="000000"/>
          <w:sz w:val="28"/>
        </w:rPr>
        <w:t>本规范用词说明</w:t>
      </w:r>
      <w:bookmarkEnd w:id="306"/>
      <w:bookmarkEnd w:id="307"/>
      <w:bookmarkEnd w:id="308"/>
      <w:bookmarkEnd w:id="309"/>
    </w:p>
    <w:p w14:paraId="67B9D89C" w14:textId="77777777" w:rsidR="004A0E69" w:rsidRPr="00C561E7" w:rsidRDefault="004A0E69" w:rsidP="004A0E69">
      <w:pPr>
        <w:spacing w:line="360" w:lineRule="auto"/>
        <w:ind w:firstLineChars="250" w:firstLine="525"/>
        <w:rPr>
          <w:color w:val="000000"/>
          <w:szCs w:val="21"/>
        </w:rPr>
      </w:pPr>
      <w:r w:rsidRPr="00C561E7">
        <w:rPr>
          <w:color w:val="000000"/>
          <w:szCs w:val="21"/>
        </w:rPr>
        <w:t xml:space="preserve">1  </w:t>
      </w:r>
      <w:r w:rsidRPr="00C561E7">
        <w:rPr>
          <w:color w:val="000000"/>
          <w:szCs w:val="21"/>
        </w:rPr>
        <w:t>为便于在执行本规范条文时区别对待，对要求严格程度不同的用词说明如下：</w:t>
      </w:r>
    </w:p>
    <w:p w14:paraId="5FB7B788" w14:textId="77777777" w:rsidR="004A0E69" w:rsidRPr="00C561E7" w:rsidRDefault="004A0E69" w:rsidP="004A0E69">
      <w:pPr>
        <w:spacing w:line="360" w:lineRule="auto"/>
        <w:ind w:left="540"/>
        <w:rPr>
          <w:color w:val="000000"/>
          <w:szCs w:val="21"/>
        </w:rPr>
      </w:pPr>
      <w:r w:rsidRPr="00C561E7">
        <w:rPr>
          <w:color w:val="000000"/>
          <w:szCs w:val="21"/>
        </w:rPr>
        <w:t>1</w:t>
      </w:r>
      <w:r w:rsidRPr="00C561E7">
        <w:rPr>
          <w:color w:val="000000"/>
          <w:szCs w:val="21"/>
        </w:rPr>
        <w:t>）表示很严格，非这样做不可的用词：</w:t>
      </w:r>
    </w:p>
    <w:p w14:paraId="2608B499" w14:textId="77777777" w:rsidR="004A0E69" w:rsidRPr="00C561E7" w:rsidRDefault="004A0E69" w:rsidP="004A0E69">
      <w:pPr>
        <w:spacing w:line="360" w:lineRule="auto"/>
        <w:ind w:left="540"/>
        <w:rPr>
          <w:color w:val="000000"/>
          <w:szCs w:val="21"/>
        </w:rPr>
      </w:pPr>
      <w:r w:rsidRPr="00C561E7">
        <w:rPr>
          <w:color w:val="000000"/>
          <w:szCs w:val="21"/>
        </w:rPr>
        <w:t>正面词采用</w:t>
      </w:r>
      <w:r w:rsidRPr="00C561E7">
        <w:rPr>
          <w:color w:val="000000"/>
          <w:szCs w:val="21"/>
        </w:rPr>
        <w:t>“</w:t>
      </w:r>
      <w:r w:rsidRPr="00C561E7">
        <w:rPr>
          <w:color w:val="000000"/>
          <w:szCs w:val="21"/>
        </w:rPr>
        <w:t>必须</w:t>
      </w:r>
      <w:r w:rsidRPr="00C561E7">
        <w:rPr>
          <w:color w:val="000000"/>
          <w:szCs w:val="21"/>
        </w:rPr>
        <w:t>”</w:t>
      </w:r>
      <w:r w:rsidRPr="00C561E7">
        <w:rPr>
          <w:color w:val="000000"/>
          <w:szCs w:val="21"/>
        </w:rPr>
        <w:t>；反面词采用</w:t>
      </w:r>
      <w:r w:rsidRPr="00C561E7">
        <w:rPr>
          <w:color w:val="000000"/>
          <w:szCs w:val="21"/>
        </w:rPr>
        <w:t>“</w:t>
      </w:r>
      <w:r w:rsidRPr="00C561E7">
        <w:rPr>
          <w:color w:val="000000"/>
          <w:szCs w:val="21"/>
        </w:rPr>
        <w:t>严禁</w:t>
      </w:r>
      <w:r w:rsidRPr="00C561E7">
        <w:rPr>
          <w:color w:val="000000"/>
          <w:szCs w:val="21"/>
        </w:rPr>
        <w:t>”</w:t>
      </w:r>
      <w:r w:rsidRPr="00C561E7">
        <w:rPr>
          <w:color w:val="000000"/>
          <w:szCs w:val="21"/>
        </w:rPr>
        <w:t>。</w:t>
      </w:r>
    </w:p>
    <w:p w14:paraId="37052368" w14:textId="77777777" w:rsidR="004A0E69" w:rsidRPr="00C561E7" w:rsidRDefault="004A0E69" w:rsidP="004A0E69">
      <w:pPr>
        <w:spacing w:line="360" w:lineRule="auto"/>
        <w:ind w:left="540"/>
        <w:rPr>
          <w:color w:val="000000"/>
          <w:szCs w:val="21"/>
        </w:rPr>
      </w:pPr>
      <w:r w:rsidRPr="00C561E7">
        <w:rPr>
          <w:color w:val="000000"/>
          <w:szCs w:val="21"/>
        </w:rPr>
        <w:t>2</w:t>
      </w:r>
      <w:r w:rsidRPr="00C561E7">
        <w:rPr>
          <w:color w:val="000000"/>
          <w:szCs w:val="21"/>
        </w:rPr>
        <w:t>）表示严格，在正常情况下均应这样做的用词；</w:t>
      </w:r>
    </w:p>
    <w:p w14:paraId="5B2C0DBE" w14:textId="77777777" w:rsidR="004A0E69" w:rsidRPr="00C561E7" w:rsidRDefault="004A0E69" w:rsidP="004A0E69">
      <w:pPr>
        <w:spacing w:line="360" w:lineRule="auto"/>
        <w:ind w:left="540"/>
        <w:rPr>
          <w:color w:val="000000"/>
          <w:szCs w:val="21"/>
        </w:rPr>
      </w:pPr>
      <w:r w:rsidRPr="00C561E7">
        <w:rPr>
          <w:color w:val="000000"/>
          <w:szCs w:val="21"/>
        </w:rPr>
        <w:t>正面词采用</w:t>
      </w:r>
      <w:r w:rsidRPr="00C561E7">
        <w:rPr>
          <w:color w:val="000000"/>
          <w:szCs w:val="21"/>
        </w:rPr>
        <w:t>“</w:t>
      </w:r>
      <w:r w:rsidRPr="00C561E7">
        <w:rPr>
          <w:color w:val="000000"/>
          <w:szCs w:val="21"/>
        </w:rPr>
        <w:t>应</w:t>
      </w:r>
      <w:r w:rsidRPr="00C561E7">
        <w:rPr>
          <w:color w:val="000000"/>
          <w:szCs w:val="21"/>
        </w:rPr>
        <w:t>”</w:t>
      </w:r>
      <w:r w:rsidRPr="00C561E7">
        <w:rPr>
          <w:color w:val="000000"/>
          <w:szCs w:val="21"/>
        </w:rPr>
        <w:t>；反面词采用</w:t>
      </w:r>
      <w:r w:rsidRPr="00C561E7">
        <w:rPr>
          <w:color w:val="000000"/>
          <w:szCs w:val="21"/>
        </w:rPr>
        <w:t>“</w:t>
      </w:r>
      <w:r w:rsidRPr="00C561E7">
        <w:rPr>
          <w:color w:val="000000"/>
          <w:szCs w:val="21"/>
        </w:rPr>
        <w:t>不应</w:t>
      </w:r>
      <w:r w:rsidRPr="00C561E7">
        <w:rPr>
          <w:color w:val="000000"/>
          <w:szCs w:val="21"/>
        </w:rPr>
        <w:t>”</w:t>
      </w:r>
      <w:r w:rsidRPr="00C561E7">
        <w:rPr>
          <w:color w:val="000000"/>
          <w:szCs w:val="21"/>
        </w:rPr>
        <w:t>或</w:t>
      </w:r>
      <w:r w:rsidRPr="00C561E7">
        <w:rPr>
          <w:color w:val="000000"/>
          <w:szCs w:val="21"/>
        </w:rPr>
        <w:t>“</w:t>
      </w:r>
      <w:r w:rsidRPr="00C561E7">
        <w:rPr>
          <w:color w:val="000000"/>
          <w:szCs w:val="21"/>
        </w:rPr>
        <w:t>不得</w:t>
      </w:r>
      <w:r w:rsidRPr="00C561E7">
        <w:rPr>
          <w:color w:val="000000"/>
          <w:szCs w:val="21"/>
        </w:rPr>
        <w:t>”</w:t>
      </w:r>
      <w:r w:rsidRPr="00C561E7">
        <w:rPr>
          <w:color w:val="000000"/>
          <w:szCs w:val="21"/>
        </w:rPr>
        <w:t>。</w:t>
      </w:r>
    </w:p>
    <w:p w14:paraId="44181E5F" w14:textId="77777777" w:rsidR="004A0E69" w:rsidRPr="00C561E7" w:rsidRDefault="004A0E69" w:rsidP="004A0E69">
      <w:pPr>
        <w:numPr>
          <w:ilvl w:val="0"/>
          <w:numId w:val="1"/>
        </w:numPr>
        <w:spacing w:line="360" w:lineRule="auto"/>
        <w:rPr>
          <w:color w:val="000000"/>
          <w:szCs w:val="21"/>
        </w:rPr>
      </w:pPr>
      <w:r w:rsidRPr="00C561E7">
        <w:rPr>
          <w:color w:val="000000"/>
          <w:szCs w:val="21"/>
        </w:rPr>
        <w:t>表示允许稍有选择，在条件许可时应首先这样做的用词；</w:t>
      </w:r>
    </w:p>
    <w:p w14:paraId="6C51EF03" w14:textId="77777777" w:rsidR="004A0E69" w:rsidRPr="00C561E7" w:rsidRDefault="004A0E69" w:rsidP="004A0E69">
      <w:pPr>
        <w:spacing w:line="360" w:lineRule="auto"/>
        <w:ind w:left="540"/>
        <w:rPr>
          <w:color w:val="000000"/>
          <w:szCs w:val="21"/>
        </w:rPr>
      </w:pPr>
      <w:r w:rsidRPr="00C561E7">
        <w:rPr>
          <w:color w:val="000000"/>
          <w:szCs w:val="21"/>
        </w:rPr>
        <w:t>正面词采用</w:t>
      </w:r>
      <w:r w:rsidRPr="00C561E7">
        <w:rPr>
          <w:color w:val="000000"/>
          <w:szCs w:val="21"/>
        </w:rPr>
        <w:t>“</w:t>
      </w:r>
      <w:r w:rsidRPr="00C561E7">
        <w:rPr>
          <w:color w:val="000000"/>
          <w:szCs w:val="21"/>
        </w:rPr>
        <w:t>宜</w:t>
      </w:r>
      <w:r w:rsidRPr="00C561E7">
        <w:rPr>
          <w:color w:val="000000"/>
          <w:szCs w:val="21"/>
        </w:rPr>
        <w:t>”</w:t>
      </w:r>
      <w:r w:rsidRPr="00C561E7">
        <w:rPr>
          <w:color w:val="000000"/>
          <w:szCs w:val="21"/>
        </w:rPr>
        <w:t>；反面词采用</w:t>
      </w:r>
      <w:r w:rsidRPr="00C561E7">
        <w:rPr>
          <w:color w:val="000000"/>
          <w:szCs w:val="21"/>
        </w:rPr>
        <w:t>“</w:t>
      </w:r>
      <w:r w:rsidRPr="00C561E7">
        <w:rPr>
          <w:color w:val="000000"/>
          <w:szCs w:val="21"/>
        </w:rPr>
        <w:t>不宜</w:t>
      </w:r>
      <w:r w:rsidRPr="00C561E7">
        <w:rPr>
          <w:color w:val="000000"/>
          <w:szCs w:val="21"/>
        </w:rPr>
        <w:t>”</w:t>
      </w:r>
      <w:r w:rsidRPr="00C561E7">
        <w:rPr>
          <w:color w:val="000000"/>
          <w:szCs w:val="21"/>
        </w:rPr>
        <w:t>。</w:t>
      </w:r>
    </w:p>
    <w:p w14:paraId="1E4B3164" w14:textId="77777777" w:rsidR="004A0E69" w:rsidRPr="00C561E7" w:rsidRDefault="004A0E69" w:rsidP="004A0E69">
      <w:pPr>
        <w:spacing w:line="360" w:lineRule="auto"/>
        <w:ind w:left="540"/>
        <w:rPr>
          <w:color w:val="000000"/>
          <w:szCs w:val="21"/>
        </w:rPr>
      </w:pPr>
      <w:r w:rsidRPr="00C561E7">
        <w:rPr>
          <w:color w:val="000000"/>
          <w:szCs w:val="21"/>
        </w:rPr>
        <w:t>表示有选择，在一定条件下可以这样做的，采用</w:t>
      </w:r>
      <w:r w:rsidRPr="00C561E7">
        <w:rPr>
          <w:color w:val="000000"/>
          <w:szCs w:val="21"/>
        </w:rPr>
        <w:t>“</w:t>
      </w:r>
      <w:r w:rsidRPr="00C561E7">
        <w:rPr>
          <w:color w:val="000000"/>
          <w:szCs w:val="21"/>
        </w:rPr>
        <w:t>可</w:t>
      </w:r>
      <w:r w:rsidRPr="00C561E7">
        <w:rPr>
          <w:color w:val="000000"/>
          <w:szCs w:val="21"/>
        </w:rPr>
        <w:t>”</w:t>
      </w:r>
      <w:r w:rsidRPr="00C561E7">
        <w:rPr>
          <w:color w:val="000000"/>
          <w:szCs w:val="21"/>
        </w:rPr>
        <w:t>。</w:t>
      </w:r>
    </w:p>
    <w:p w14:paraId="45B28100" w14:textId="77777777" w:rsidR="004A0E69" w:rsidRPr="00C561E7" w:rsidRDefault="004A0E69" w:rsidP="004A0E69">
      <w:pPr>
        <w:snapToGrid w:val="0"/>
        <w:spacing w:line="360" w:lineRule="auto"/>
        <w:rPr>
          <w:color w:val="000000"/>
          <w:szCs w:val="21"/>
        </w:rPr>
      </w:pPr>
      <w:r w:rsidRPr="00C561E7">
        <w:rPr>
          <w:color w:val="000000"/>
          <w:szCs w:val="21"/>
        </w:rPr>
        <w:t xml:space="preserve">    2  </w:t>
      </w:r>
      <w:r w:rsidRPr="00C561E7">
        <w:rPr>
          <w:color w:val="000000"/>
          <w:szCs w:val="21"/>
        </w:rPr>
        <w:t>条文中指明应按其他有关标准、规范执行的写法为</w:t>
      </w:r>
      <w:r w:rsidRPr="00C561E7">
        <w:rPr>
          <w:color w:val="000000"/>
          <w:szCs w:val="21"/>
        </w:rPr>
        <w:t>“</w:t>
      </w:r>
      <w:r w:rsidRPr="00C561E7">
        <w:rPr>
          <w:color w:val="000000"/>
          <w:szCs w:val="21"/>
        </w:rPr>
        <w:t>应符合</w:t>
      </w:r>
      <w:r w:rsidRPr="00C561E7">
        <w:rPr>
          <w:color w:val="000000"/>
          <w:szCs w:val="21"/>
        </w:rPr>
        <w:t>……</w:t>
      </w:r>
      <w:r w:rsidRPr="00C561E7">
        <w:rPr>
          <w:color w:val="000000"/>
          <w:szCs w:val="21"/>
        </w:rPr>
        <w:t>的规定</w:t>
      </w:r>
      <w:r w:rsidRPr="00C561E7">
        <w:rPr>
          <w:color w:val="000000"/>
          <w:szCs w:val="21"/>
        </w:rPr>
        <w:t>”</w:t>
      </w:r>
      <w:r w:rsidRPr="00C561E7">
        <w:rPr>
          <w:color w:val="000000"/>
          <w:szCs w:val="21"/>
        </w:rPr>
        <w:t>或</w:t>
      </w:r>
      <w:r w:rsidRPr="00C561E7">
        <w:rPr>
          <w:color w:val="000000"/>
          <w:szCs w:val="21"/>
        </w:rPr>
        <w:t>“</w:t>
      </w:r>
      <w:r w:rsidRPr="00C561E7">
        <w:rPr>
          <w:color w:val="000000"/>
          <w:szCs w:val="21"/>
        </w:rPr>
        <w:t>应按</w:t>
      </w:r>
      <w:r w:rsidRPr="00C561E7">
        <w:rPr>
          <w:color w:val="000000"/>
          <w:szCs w:val="21"/>
        </w:rPr>
        <w:t>……</w:t>
      </w:r>
      <w:r w:rsidRPr="00C561E7">
        <w:rPr>
          <w:color w:val="000000"/>
          <w:szCs w:val="21"/>
        </w:rPr>
        <w:t>执行</w:t>
      </w:r>
      <w:r w:rsidRPr="00C561E7">
        <w:rPr>
          <w:color w:val="000000"/>
          <w:szCs w:val="21"/>
        </w:rPr>
        <w:t>”</w:t>
      </w:r>
      <w:r w:rsidRPr="00C561E7">
        <w:rPr>
          <w:color w:val="000000"/>
          <w:szCs w:val="21"/>
        </w:rPr>
        <w:t>。</w:t>
      </w:r>
    </w:p>
    <w:p w14:paraId="6C0BB543" w14:textId="77777777" w:rsidR="003A2AC7" w:rsidRPr="00C561E7" w:rsidRDefault="003A2AC7">
      <w:pPr>
        <w:widowControl/>
        <w:jc w:val="left"/>
        <w:rPr>
          <w:color w:val="000000"/>
          <w:szCs w:val="21"/>
        </w:rPr>
      </w:pPr>
      <w:r w:rsidRPr="00C561E7">
        <w:rPr>
          <w:color w:val="000000"/>
          <w:szCs w:val="21"/>
        </w:rPr>
        <w:br w:type="page"/>
      </w:r>
    </w:p>
    <w:p w14:paraId="1835CA7F" w14:textId="77777777" w:rsidR="004A0E69" w:rsidRPr="00C561E7" w:rsidRDefault="004A0E69" w:rsidP="004A0E69">
      <w:pPr>
        <w:pStyle w:val="1"/>
        <w:jc w:val="center"/>
        <w:rPr>
          <w:color w:val="000000"/>
          <w:sz w:val="24"/>
          <w:szCs w:val="24"/>
        </w:rPr>
      </w:pPr>
      <w:bookmarkStart w:id="310" w:name="_Toc330829327"/>
      <w:bookmarkStart w:id="311" w:name="_Toc333999990"/>
      <w:bookmarkStart w:id="312" w:name="_Toc338542162"/>
      <w:bookmarkStart w:id="313" w:name="_Toc362590803"/>
      <w:bookmarkStart w:id="314" w:name="_Toc71209290"/>
      <w:r w:rsidRPr="00C561E7">
        <w:rPr>
          <w:color w:val="000000"/>
          <w:sz w:val="24"/>
          <w:szCs w:val="24"/>
        </w:rPr>
        <w:lastRenderedPageBreak/>
        <w:t>引用标准</w:t>
      </w:r>
      <w:bookmarkEnd w:id="310"/>
      <w:r w:rsidRPr="00C561E7">
        <w:rPr>
          <w:color w:val="000000"/>
          <w:sz w:val="24"/>
          <w:szCs w:val="24"/>
        </w:rPr>
        <w:t>名录</w:t>
      </w:r>
      <w:bookmarkEnd w:id="311"/>
      <w:bookmarkEnd w:id="312"/>
      <w:bookmarkEnd w:id="313"/>
      <w:bookmarkEnd w:id="314"/>
    </w:p>
    <w:p w14:paraId="62A6270D" w14:textId="77777777" w:rsidR="004A0E69" w:rsidRPr="00C561E7" w:rsidRDefault="004A0E69" w:rsidP="004A0E69">
      <w:pPr>
        <w:tabs>
          <w:tab w:val="left" w:pos="709"/>
        </w:tabs>
        <w:spacing w:line="360" w:lineRule="auto"/>
        <w:ind w:firstLineChars="100" w:firstLine="210"/>
        <w:rPr>
          <w:szCs w:val="21"/>
        </w:rPr>
      </w:pPr>
      <w:r w:rsidRPr="00C561E7">
        <w:rPr>
          <w:szCs w:val="21"/>
        </w:rPr>
        <w:t>《内河交通安全标志》</w:t>
      </w:r>
      <w:r w:rsidRPr="00C561E7">
        <w:rPr>
          <w:szCs w:val="21"/>
        </w:rPr>
        <w:t>GB 13851</w:t>
      </w:r>
    </w:p>
    <w:p w14:paraId="1B35116A" w14:textId="77777777" w:rsidR="004A0E69" w:rsidRPr="00C561E7" w:rsidRDefault="004A0E69" w:rsidP="004A0E69">
      <w:pPr>
        <w:tabs>
          <w:tab w:val="left" w:pos="709"/>
        </w:tabs>
        <w:spacing w:line="360" w:lineRule="auto"/>
        <w:ind w:firstLineChars="100" w:firstLine="210"/>
        <w:rPr>
          <w:szCs w:val="21"/>
        </w:rPr>
      </w:pPr>
      <w:r w:rsidRPr="00C561E7">
        <w:rPr>
          <w:szCs w:val="21"/>
        </w:rPr>
        <w:t>《地下工程防水技术规范》</w:t>
      </w:r>
      <w:r w:rsidRPr="00C561E7">
        <w:rPr>
          <w:szCs w:val="21"/>
        </w:rPr>
        <w:t>GB 50108</w:t>
      </w:r>
    </w:p>
    <w:p w14:paraId="5DE9D45E" w14:textId="77777777" w:rsidR="004A0E69" w:rsidRPr="00C561E7" w:rsidRDefault="004A0E69" w:rsidP="004A0E69">
      <w:pPr>
        <w:tabs>
          <w:tab w:val="left" w:pos="709"/>
        </w:tabs>
        <w:spacing w:line="360" w:lineRule="auto"/>
        <w:ind w:firstLineChars="100" w:firstLine="210"/>
        <w:rPr>
          <w:szCs w:val="21"/>
        </w:rPr>
      </w:pPr>
      <w:r w:rsidRPr="00C561E7">
        <w:rPr>
          <w:szCs w:val="21"/>
        </w:rPr>
        <w:t>《输气管道工程设计规范》</w:t>
      </w:r>
      <w:r w:rsidRPr="00C561E7">
        <w:rPr>
          <w:szCs w:val="21"/>
        </w:rPr>
        <w:t>GB 50251</w:t>
      </w:r>
    </w:p>
    <w:p w14:paraId="6E84F136" w14:textId="77777777" w:rsidR="004A0E69" w:rsidRPr="00C561E7" w:rsidRDefault="004A0E69" w:rsidP="004A0E69">
      <w:pPr>
        <w:tabs>
          <w:tab w:val="left" w:pos="709"/>
        </w:tabs>
        <w:spacing w:line="360" w:lineRule="auto"/>
        <w:ind w:firstLineChars="100" w:firstLine="210"/>
        <w:rPr>
          <w:szCs w:val="21"/>
        </w:rPr>
      </w:pPr>
      <w:r w:rsidRPr="00C561E7">
        <w:rPr>
          <w:szCs w:val="21"/>
        </w:rPr>
        <w:t>《输油管道工程设计规范》</w:t>
      </w:r>
      <w:r w:rsidRPr="00C561E7">
        <w:rPr>
          <w:szCs w:val="21"/>
        </w:rPr>
        <w:t>GB 50253</w:t>
      </w:r>
      <w:r w:rsidRPr="00C561E7">
        <w:rPr>
          <w:szCs w:val="21"/>
        </w:rPr>
        <w:tab/>
      </w:r>
    </w:p>
    <w:p w14:paraId="7D26A75D" w14:textId="77777777" w:rsidR="004A0E69" w:rsidRPr="00C561E7" w:rsidRDefault="004A0E69" w:rsidP="004A0E69">
      <w:pPr>
        <w:tabs>
          <w:tab w:val="left" w:pos="709"/>
        </w:tabs>
        <w:spacing w:line="360" w:lineRule="auto"/>
        <w:ind w:firstLineChars="100" w:firstLine="210"/>
        <w:rPr>
          <w:szCs w:val="21"/>
        </w:rPr>
      </w:pPr>
      <w:r w:rsidRPr="00C561E7">
        <w:rPr>
          <w:szCs w:val="21"/>
        </w:rPr>
        <w:t>《油气长输管道工程施工及验收规范》</w:t>
      </w:r>
      <w:r w:rsidRPr="00C561E7">
        <w:rPr>
          <w:szCs w:val="21"/>
        </w:rPr>
        <w:t>GB 50369</w:t>
      </w:r>
    </w:p>
    <w:p w14:paraId="4EEF99A3" w14:textId="77777777" w:rsidR="004A0E69" w:rsidRPr="00C561E7" w:rsidRDefault="004A0E69" w:rsidP="004A0E69">
      <w:pPr>
        <w:tabs>
          <w:tab w:val="left" w:pos="709"/>
        </w:tabs>
        <w:spacing w:line="360" w:lineRule="auto"/>
        <w:ind w:firstLineChars="100" w:firstLine="210"/>
        <w:rPr>
          <w:szCs w:val="21"/>
        </w:rPr>
      </w:pPr>
      <w:r w:rsidRPr="00C561E7">
        <w:rPr>
          <w:szCs w:val="21"/>
        </w:rPr>
        <w:t>《油气输送管道线路工程抗震技术规范》</w:t>
      </w:r>
      <w:r w:rsidRPr="00C561E7">
        <w:rPr>
          <w:szCs w:val="21"/>
        </w:rPr>
        <w:t>GB 50470</w:t>
      </w:r>
    </w:p>
    <w:p w14:paraId="58E5EFFC" w14:textId="77777777" w:rsidR="004A0E69" w:rsidRPr="00C561E7" w:rsidRDefault="00526464" w:rsidP="004A0E69">
      <w:pPr>
        <w:tabs>
          <w:tab w:val="left" w:pos="709"/>
        </w:tabs>
        <w:spacing w:line="360" w:lineRule="auto"/>
        <w:ind w:firstLineChars="100" w:firstLine="210"/>
        <w:rPr>
          <w:szCs w:val="21"/>
        </w:rPr>
      </w:pPr>
      <w:hyperlink r:id="rId589" w:tgtFrame="_blank" w:history="1">
        <w:r w:rsidR="004A0E69" w:rsidRPr="00C561E7">
          <w:rPr>
            <w:szCs w:val="21"/>
          </w:rPr>
          <w:t>《油气田及管道岩土工程勘察标准</w:t>
        </w:r>
      </w:hyperlink>
      <w:r w:rsidR="004A0E69" w:rsidRPr="00C561E7">
        <w:t>》</w:t>
      </w:r>
      <w:r w:rsidR="004A0E69" w:rsidRPr="00C561E7">
        <w:rPr>
          <w:szCs w:val="21"/>
        </w:rPr>
        <w:t>GB 50568</w:t>
      </w:r>
    </w:p>
    <w:p w14:paraId="0834745C" w14:textId="77777777" w:rsidR="004A0E69" w:rsidRPr="00C561E7" w:rsidRDefault="004A0E69" w:rsidP="004A0E69">
      <w:pPr>
        <w:tabs>
          <w:tab w:val="left" w:pos="709"/>
        </w:tabs>
        <w:spacing w:line="360" w:lineRule="auto"/>
        <w:ind w:firstLineChars="100" w:firstLine="210"/>
        <w:rPr>
          <w:szCs w:val="21"/>
        </w:rPr>
      </w:pPr>
      <w:r w:rsidRPr="00C561E7">
        <w:rPr>
          <w:szCs w:val="21"/>
        </w:rPr>
        <w:t>《钢质管道外腐蚀控制规范》</w:t>
      </w:r>
      <w:r w:rsidRPr="00C561E7">
        <w:rPr>
          <w:szCs w:val="21"/>
        </w:rPr>
        <w:t>GB/T 21447</w:t>
      </w:r>
    </w:p>
    <w:p w14:paraId="5F60B0C8" w14:textId="77777777" w:rsidR="004A0E69" w:rsidRPr="00C561E7" w:rsidRDefault="004A0E69" w:rsidP="004A0E69">
      <w:pPr>
        <w:tabs>
          <w:tab w:val="left" w:pos="709"/>
        </w:tabs>
        <w:spacing w:line="360" w:lineRule="auto"/>
        <w:ind w:firstLineChars="100" w:firstLine="210"/>
        <w:rPr>
          <w:szCs w:val="21"/>
        </w:rPr>
      </w:pPr>
      <w:r w:rsidRPr="00C561E7">
        <w:rPr>
          <w:szCs w:val="21"/>
        </w:rPr>
        <w:t>《建筑结构荷载规范》</w:t>
      </w:r>
      <w:r w:rsidRPr="00C561E7">
        <w:rPr>
          <w:szCs w:val="21"/>
        </w:rPr>
        <w:t xml:space="preserve"> GB 50009</w:t>
      </w:r>
    </w:p>
    <w:p w14:paraId="1B6ACDD0" w14:textId="77777777" w:rsidR="004A0E69" w:rsidRPr="00C561E7" w:rsidRDefault="004A0E69" w:rsidP="004A0E69">
      <w:pPr>
        <w:tabs>
          <w:tab w:val="left" w:pos="709"/>
        </w:tabs>
        <w:spacing w:line="360" w:lineRule="auto"/>
        <w:ind w:firstLineChars="100" w:firstLine="210"/>
        <w:rPr>
          <w:szCs w:val="21"/>
        </w:rPr>
      </w:pPr>
      <w:r w:rsidRPr="00C561E7">
        <w:rPr>
          <w:szCs w:val="21"/>
        </w:rPr>
        <w:t>《混凝土结构设计规范》</w:t>
      </w:r>
      <w:r w:rsidRPr="00C561E7">
        <w:rPr>
          <w:szCs w:val="21"/>
        </w:rPr>
        <w:t>GB50010</w:t>
      </w:r>
    </w:p>
    <w:p w14:paraId="6B666047" w14:textId="77777777" w:rsidR="00ED09CA" w:rsidRPr="00C561E7" w:rsidRDefault="00ED09CA" w:rsidP="00ED09CA">
      <w:pPr>
        <w:tabs>
          <w:tab w:val="left" w:pos="709"/>
        </w:tabs>
        <w:spacing w:line="360" w:lineRule="auto"/>
        <w:ind w:firstLineChars="100" w:firstLine="210"/>
        <w:rPr>
          <w:szCs w:val="21"/>
        </w:rPr>
      </w:pPr>
      <w:r w:rsidRPr="00C561E7">
        <w:rPr>
          <w:szCs w:val="21"/>
        </w:rPr>
        <w:t>《</w:t>
      </w:r>
      <w:r w:rsidRPr="00C561E7">
        <w:rPr>
          <w:rFonts w:hint="eastAsia"/>
          <w:szCs w:val="21"/>
        </w:rPr>
        <w:t>油气输送管道穿越工程施工规范</w:t>
      </w:r>
      <w:r w:rsidRPr="00C561E7">
        <w:rPr>
          <w:szCs w:val="21"/>
        </w:rPr>
        <w:t>》</w:t>
      </w:r>
      <w:r w:rsidRPr="00C561E7">
        <w:rPr>
          <w:szCs w:val="21"/>
        </w:rPr>
        <w:t>GB 50424</w:t>
      </w:r>
    </w:p>
    <w:p w14:paraId="51887B14" w14:textId="77777777" w:rsidR="00ED09CA" w:rsidRPr="00C561E7" w:rsidRDefault="00ED09CA" w:rsidP="00ED09CA">
      <w:pPr>
        <w:tabs>
          <w:tab w:val="left" w:pos="709"/>
        </w:tabs>
        <w:spacing w:line="360" w:lineRule="auto"/>
        <w:ind w:firstLineChars="100" w:firstLine="210"/>
        <w:rPr>
          <w:szCs w:val="21"/>
        </w:rPr>
      </w:pPr>
      <w:r w:rsidRPr="00C561E7">
        <w:rPr>
          <w:szCs w:val="21"/>
        </w:rPr>
        <w:t>《石油天然气管道工程全自动超声波检测技术规范》</w:t>
      </w:r>
      <w:r w:rsidRPr="00C561E7">
        <w:rPr>
          <w:szCs w:val="21"/>
        </w:rPr>
        <w:t>GB 50818</w:t>
      </w:r>
    </w:p>
    <w:p w14:paraId="7BE68EB2" w14:textId="77777777" w:rsidR="00ED09CA" w:rsidRPr="00C561E7" w:rsidRDefault="00ED09CA" w:rsidP="00ED09CA">
      <w:pPr>
        <w:tabs>
          <w:tab w:val="left" w:pos="709"/>
        </w:tabs>
        <w:spacing w:line="360" w:lineRule="auto"/>
        <w:ind w:firstLineChars="100" w:firstLine="210"/>
        <w:rPr>
          <w:szCs w:val="21"/>
        </w:rPr>
      </w:pPr>
      <w:r w:rsidRPr="00C561E7">
        <w:rPr>
          <w:szCs w:val="21"/>
        </w:rPr>
        <w:t>《预制混凝土衬砌管片》</w:t>
      </w:r>
      <w:r w:rsidRPr="00C561E7">
        <w:rPr>
          <w:szCs w:val="21"/>
        </w:rPr>
        <w:t>GB/T 22082</w:t>
      </w:r>
    </w:p>
    <w:p w14:paraId="56FD3A19" w14:textId="77777777" w:rsidR="00ED09CA" w:rsidRPr="00C561E7" w:rsidRDefault="00ED09CA" w:rsidP="00ED09CA">
      <w:pPr>
        <w:tabs>
          <w:tab w:val="left" w:pos="709"/>
        </w:tabs>
        <w:spacing w:line="360" w:lineRule="auto"/>
        <w:ind w:firstLineChars="100" w:firstLine="210"/>
        <w:rPr>
          <w:szCs w:val="21"/>
        </w:rPr>
      </w:pPr>
      <w:r w:rsidRPr="00C561E7">
        <w:rPr>
          <w:szCs w:val="21"/>
        </w:rPr>
        <w:t>《油气输送管道工程测量规范》</w:t>
      </w:r>
      <w:r w:rsidRPr="00C561E7">
        <w:rPr>
          <w:szCs w:val="21"/>
        </w:rPr>
        <w:t>GB/T 50539</w:t>
      </w:r>
    </w:p>
    <w:p w14:paraId="4BAABF9A" w14:textId="77777777" w:rsidR="004A0E69" w:rsidRPr="00C561E7" w:rsidRDefault="004A0E69" w:rsidP="004A0E69">
      <w:pPr>
        <w:tabs>
          <w:tab w:val="left" w:pos="709"/>
        </w:tabs>
        <w:spacing w:line="360" w:lineRule="auto"/>
        <w:ind w:firstLineChars="100" w:firstLine="210"/>
        <w:rPr>
          <w:szCs w:val="21"/>
        </w:rPr>
      </w:pPr>
      <w:bookmarkStart w:id="315" w:name="_Toc115794599"/>
      <w:bookmarkStart w:id="316" w:name="_Toc115833722"/>
      <w:bookmarkStart w:id="317" w:name="_Toc115833894"/>
      <w:bookmarkStart w:id="318" w:name="_Toc135624003"/>
      <w:bookmarkStart w:id="319" w:name="_Toc142479121"/>
      <w:bookmarkStart w:id="320" w:name="_Toc144207530"/>
      <w:bookmarkStart w:id="321" w:name="_Toc144212388"/>
      <w:bookmarkStart w:id="322" w:name="_Toc144298539"/>
      <w:bookmarkStart w:id="323" w:name="_Toc144298743"/>
      <w:bookmarkStart w:id="324" w:name="_Toc144614829"/>
      <w:bookmarkStart w:id="325" w:name="_Toc145835926"/>
      <w:bookmarkStart w:id="326" w:name="_Toc146354569"/>
      <w:bookmarkStart w:id="327" w:name="_Toc149118749"/>
      <w:bookmarkStart w:id="328" w:name="_Toc150312339"/>
      <w:bookmarkStart w:id="329" w:name="_Toc150315545"/>
      <w:r w:rsidRPr="00C561E7">
        <w:rPr>
          <w:szCs w:val="21"/>
        </w:rPr>
        <w:t>《混凝土和钢筋混凝土排水管》</w:t>
      </w:r>
      <w:r w:rsidRPr="00C561E7">
        <w:rPr>
          <w:szCs w:val="21"/>
        </w:rPr>
        <w:t>GB/T 11836</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70854DB6" w14:textId="77777777" w:rsidR="00ED09CA" w:rsidRPr="00C561E7" w:rsidRDefault="00ED09CA" w:rsidP="00ED09CA">
      <w:pPr>
        <w:tabs>
          <w:tab w:val="left" w:pos="709"/>
        </w:tabs>
        <w:spacing w:line="360" w:lineRule="auto"/>
        <w:ind w:firstLineChars="100" w:firstLine="210"/>
        <w:rPr>
          <w:szCs w:val="21"/>
        </w:rPr>
      </w:pPr>
      <w:r w:rsidRPr="00C561E7">
        <w:rPr>
          <w:szCs w:val="21"/>
        </w:rPr>
        <w:t>《</w:t>
      </w:r>
      <w:r w:rsidRPr="00C561E7">
        <w:rPr>
          <w:rFonts w:hint="eastAsia"/>
          <w:szCs w:val="21"/>
        </w:rPr>
        <w:t>铁路隧道设计规范</w:t>
      </w:r>
      <w:r w:rsidRPr="00C561E7">
        <w:rPr>
          <w:szCs w:val="21"/>
        </w:rPr>
        <w:t>》</w:t>
      </w:r>
      <w:r w:rsidRPr="00C561E7">
        <w:rPr>
          <w:szCs w:val="21"/>
        </w:rPr>
        <w:t>TB 10003</w:t>
      </w:r>
    </w:p>
    <w:p w14:paraId="450325FE" w14:textId="77777777" w:rsidR="00ED09CA" w:rsidRPr="00C561E7" w:rsidRDefault="00ED09CA" w:rsidP="00ED09CA">
      <w:pPr>
        <w:tabs>
          <w:tab w:val="left" w:pos="709"/>
        </w:tabs>
        <w:spacing w:line="360" w:lineRule="auto"/>
        <w:ind w:firstLineChars="100" w:firstLine="210"/>
        <w:rPr>
          <w:szCs w:val="21"/>
        </w:rPr>
      </w:pPr>
      <w:r w:rsidRPr="00C561E7">
        <w:rPr>
          <w:szCs w:val="21"/>
        </w:rPr>
        <w:t>《公路工程质量检验评定标准第一册土建工程》</w:t>
      </w:r>
      <w:r w:rsidRPr="00C561E7">
        <w:rPr>
          <w:szCs w:val="21"/>
        </w:rPr>
        <w:t>JTJ F80/1</w:t>
      </w:r>
    </w:p>
    <w:p w14:paraId="24D56A40" w14:textId="77777777" w:rsidR="004A0E69" w:rsidRPr="00C561E7" w:rsidRDefault="004A0E69" w:rsidP="004A0E69">
      <w:pPr>
        <w:tabs>
          <w:tab w:val="left" w:pos="709"/>
        </w:tabs>
        <w:spacing w:line="360" w:lineRule="auto"/>
        <w:ind w:firstLineChars="100" w:firstLine="210"/>
        <w:rPr>
          <w:szCs w:val="21"/>
        </w:rPr>
      </w:pPr>
      <w:r w:rsidRPr="00C561E7">
        <w:rPr>
          <w:szCs w:val="21"/>
        </w:rPr>
        <w:t>《石油天然气钢质管道无损检测》</w:t>
      </w:r>
      <w:r w:rsidRPr="00C561E7">
        <w:rPr>
          <w:szCs w:val="21"/>
        </w:rPr>
        <w:t>SY</w:t>
      </w:r>
      <w:r w:rsidR="00ED09CA" w:rsidRPr="00C561E7">
        <w:rPr>
          <w:rFonts w:hint="eastAsia"/>
          <w:szCs w:val="21"/>
        </w:rPr>
        <w:t>/</w:t>
      </w:r>
      <w:r w:rsidR="00ED09CA" w:rsidRPr="00C561E7">
        <w:rPr>
          <w:szCs w:val="21"/>
        </w:rPr>
        <w:t>T</w:t>
      </w:r>
      <w:r w:rsidRPr="00C561E7">
        <w:rPr>
          <w:szCs w:val="21"/>
        </w:rPr>
        <w:t xml:space="preserve"> 4109</w:t>
      </w:r>
      <w:r w:rsidRPr="00C561E7">
        <w:rPr>
          <w:szCs w:val="21"/>
        </w:rPr>
        <w:tab/>
      </w:r>
    </w:p>
    <w:p w14:paraId="2A59DF16" w14:textId="77777777" w:rsidR="004A0E69" w:rsidRPr="00C561E7" w:rsidRDefault="004A0E69" w:rsidP="004A0E69">
      <w:pPr>
        <w:tabs>
          <w:tab w:val="left" w:pos="567"/>
          <w:tab w:val="left" w:pos="709"/>
        </w:tabs>
        <w:spacing w:line="360" w:lineRule="auto"/>
        <w:ind w:firstLineChars="100" w:firstLine="210"/>
        <w:rPr>
          <w:szCs w:val="21"/>
        </w:rPr>
      </w:pPr>
      <w:r w:rsidRPr="00C561E7">
        <w:rPr>
          <w:bCs/>
          <w:szCs w:val="21"/>
        </w:rPr>
        <w:t>《石油天然气管道系统治安风险等级和安全防范要求》</w:t>
      </w:r>
      <w:r w:rsidRPr="00C561E7">
        <w:rPr>
          <w:bCs/>
          <w:szCs w:val="21"/>
        </w:rPr>
        <w:t>GA 1166</w:t>
      </w:r>
    </w:p>
    <w:p w14:paraId="54D00D8E" w14:textId="77777777" w:rsidR="003A2AC7" w:rsidRPr="00C561E7" w:rsidRDefault="003A2AC7">
      <w:pPr>
        <w:widowControl/>
        <w:jc w:val="left"/>
        <w:rPr>
          <w:szCs w:val="21"/>
        </w:rPr>
      </w:pPr>
      <w:r w:rsidRPr="00C561E7">
        <w:rPr>
          <w:szCs w:val="21"/>
        </w:rPr>
        <w:br w:type="page"/>
      </w:r>
    </w:p>
    <w:p w14:paraId="4CA4F420" w14:textId="77777777" w:rsidR="004A0E69" w:rsidRPr="00C561E7" w:rsidRDefault="00526464" w:rsidP="004A0E69">
      <w:pPr>
        <w:pStyle w:val="af"/>
        <w:outlineLvl w:val="0"/>
        <w:rPr>
          <w:rFonts w:ascii="Times New Roman" w:hAnsi="Times New Roman"/>
          <w:b/>
          <w:color w:val="000000"/>
        </w:rPr>
      </w:pPr>
      <w:r>
        <w:rPr>
          <w:rFonts w:ascii="Times New Roman" w:hAnsi="Times New Roman"/>
          <w:noProof/>
        </w:rPr>
        <w:lastRenderedPageBreak/>
        <w:pict w14:anchorId="0759D9BD">
          <v:shape id="文本框 8" o:spid="_x0000_s2051" type="#_x0000_t202" style="position:absolute;left:0;text-align:left;margin-left:315pt;margin-top:0;width:126pt;height:117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" strokecolor="white">
            <v:textbox>
              <w:txbxContent>
                <w:p w14:paraId="043037D2" w14:textId="77777777" w:rsidR="000A6B35" w:rsidRPr="004A0E69" w:rsidRDefault="000A6B35" w:rsidP="004A0E69">
                  <w:pPr>
                    <w:pStyle w:val="3"/>
                    <w:ind w:leftChars="100" w:left="210"/>
                    <w:rPr>
                      <w:rFonts w:ascii="Trebuchet MS" w:hAnsi="Trebuchet MS"/>
                      <w:caps/>
                      <w:sz w:val="96"/>
                      <w:szCs w:val="96"/>
                    </w:rPr>
                  </w:pPr>
                  <w:r w:rsidRPr="004A0E69">
                    <w:rPr>
                      <w:rFonts w:ascii="Trebuchet MS" w:hAnsi="Trebuchet MS"/>
                      <w:caps/>
                      <w:sz w:val="96"/>
                      <w:szCs w:val="96"/>
                    </w:rPr>
                    <w:t>GB</w:t>
                  </w:r>
                </w:p>
                <w:p w14:paraId="48DA30BB" w14:textId="77777777" w:rsidR="000A6B35" w:rsidRPr="008C7876" w:rsidRDefault="000A6B35" w:rsidP="004A0E69">
                  <w:pPr>
                    <w:ind w:firstLineChars="100" w:firstLine="241"/>
                    <w:rPr>
                      <w:b/>
                      <w:sz w:val="24"/>
                    </w:rPr>
                  </w:pPr>
                  <w:r>
                    <w:rPr>
                      <w:b/>
                      <w:sz w:val="24"/>
                    </w:rPr>
                    <w:t>GB 50423—20XX</w:t>
                  </w:r>
                </w:p>
              </w:txbxContent>
            </v:textbox>
          </v:shape>
        </w:pict>
      </w:r>
      <w:r w:rsidR="004A0E69" w:rsidRPr="00C561E7">
        <w:rPr>
          <w:rFonts w:ascii="Times New Roman" w:hAnsi="Times New Roman"/>
          <w:b/>
          <w:color w:val="000000"/>
        </w:rPr>
        <w:t xml:space="preserve">UDC </w:t>
      </w:r>
    </w:p>
    <w:p w14:paraId="6F364CE8" w14:textId="77777777" w:rsidR="004A0E69" w:rsidRPr="00C561E7" w:rsidRDefault="004A0E69" w:rsidP="004A0E69">
      <w:pPr>
        <w:rPr>
          <w:color w:val="000000"/>
        </w:rPr>
      </w:pPr>
    </w:p>
    <w:p w14:paraId="113165F5" w14:textId="77777777" w:rsidR="004A0E69" w:rsidRPr="00C561E7" w:rsidRDefault="004A0E69" w:rsidP="004A0E69">
      <w:pPr>
        <w:rPr>
          <w:color w:val="000000"/>
        </w:rPr>
      </w:pPr>
    </w:p>
    <w:p w14:paraId="2F211D47" w14:textId="77777777" w:rsidR="004A0E69" w:rsidRPr="00C561E7" w:rsidRDefault="004A0E69" w:rsidP="004A0E69">
      <w:pPr>
        <w:rPr>
          <w:color w:val="000000"/>
        </w:rPr>
      </w:pPr>
    </w:p>
    <w:p w14:paraId="246D0C41" w14:textId="77777777" w:rsidR="004A0E69" w:rsidRPr="00C561E7" w:rsidRDefault="004A0E69" w:rsidP="004A0E69">
      <w:pPr>
        <w:rPr>
          <w:color w:val="000000"/>
        </w:rPr>
      </w:pPr>
    </w:p>
    <w:p w14:paraId="067BDCD4" w14:textId="77777777" w:rsidR="004A0E69" w:rsidRPr="00C561E7" w:rsidRDefault="004A0E69" w:rsidP="004A0E69">
      <w:pPr>
        <w:rPr>
          <w:color w:val="000000"/>
        </w:rPr>
      </w:pPr>
    </w:p>
    <w:p w14:paraId="58D361DE" w14:textId="77777777" w:rsidR="004A0E69" w:rsidRPr="00C561E7" w:rsidRDefault="004A0E69" w:rsidP="004A0E69">
      <w:pPr>
        <w:spacing w:line="360" w:lineRule="auto"/>
        <w:jc w:val="center"/>
        <w:rPr>
          <w:b/>
          <w:bCs/>
          <w:color w:val="000000"/>
          <w:sz w:val="32"/>
          <w:szCs w:val="28"/>
        </w:rPr>
      </w:pPr>
      <w:r w:rsidRPr="00C561E7">
        <w:rPr>
          <w:b/>
          <w:bCs/>
          <w:color w:val="000000"/>
          <w:sz w:val="32"/>
          <w:szCs w:val="28"/>
        </w:rPr>
        <w:t>中华人民共和国国家标准</w:t>
      </w:r>
    </w:p>
    <w:p w14:paraId="405E6BF9" w14:textId="77777777" w:rsidR="004A0E69" w:rsidRPr="00C561E7" w:rsidRDefault="004A0E69" w:rsidP="004A0E69">
      <w:pPr>
        <w:spacing w:line="360" w:lineRule="auto"/>
        <w:jc w:val="center"/>
        <w:rPr>
          <w:b/>
          <w:bCs/>
          <w:color w:val="000000"/>
          <w:sz w:val="32"/>
          <w:szCs w:val="28"/>
        </w:rPr>
      </w:pPr>
    </w:p>
    <w:p w14:paraId="0160FFA2" w14:textId="77777777" w:rsidR="004A0E69" w:rsidRPr="00C561E7" w:rsidRDefault="004A0E69" w:rsidP="004A0E69">
      <w:pPr>
        <w:spacing w:line="360" w:lineRule="auto"/>
        <w:jc w:val="center"/>
        <w:rPr>
          <w:b/>
          <w:bCs/>
          <w:color w:val="000000"/>
          <w:sz w:val="44"/>
          <w:szCs w:val="44"/>
        </w:rPr>
      </w:pPr>
      <w:r w:rsidRPr="00C561E7">
        <w:rPr>
          <w:b/>
          <w:bCs/>
          <w:color w:val="000000"/>
          <w:sz w:val="44"/>
          <w:szCs w:val="44"/>
        </w:rPr>
        <w:t>油气输送管道穿越工程设计</w:t>
      </w:r>
      <w:r w:rsidR="0040759A">
        <w:rPr>
          <w:b/>
          <w:bCs/>
          <w:color w:val="000000"/>
          <w:sz w:val="44"/>
          <w:szCs w:val="44"/>
        </w:rPr>
        <w:t>标准</w:t>
      </w:r>
    </w:p>
    <w:p w14:paraId="013BAAF8" w14:textId="77777777" w:rsidR="004A0E69" w:rsidRPr="00C561E7" w:rsidRDefault="004A0E69" w:rsidP="004A0E69">
      <w:pPr>
        <w:spacing w:line="360" w:lineRule="auto"/>
        <w:jc w:val="center"/>
        <w:rPr>
          <w:color w:val="000000"/>
          <w:sz w:val="24"/>
          <w:szCs w:val="28"/>
        </w:rPr>
      </w:pPr>
    </w:p>
    <w:p w14:paraId="691A99A6" w14:textId="77777777" w:rsidR="004A0E69" w:rsidRPr="00C561E7" w:rsidRDefault="004A0E69" w:rsidP="004A0E69">
      <w:pPr>
        <w:spacing w:line="360" w:lineRule="auto"/>
        <w:jc w:val="center"/>
        <w:outlineLvl w:val="0"/>
        <w:rPr>
          <w:color w:val="000000"/>
          <w:sz w:val="24"/>
          <w:szCs w:val="28"/>
        </w:rPr>
      </w:pPr>
      <w:r w:rsidRPr="00C561E7">
        <w:rPr>
          <w:color w:val="000000"/>
          <w:sz w:val="24"/>
          <w:szCs w:val="28"/>
        </w:rPr>
        <w:t>GB50423—20XX</w:t>
      </w:r>
    </w:p>
    <w:p w14:paraId="3C856B6D" w14:textId="77777777" w:rsidR="004A0E69" w:rsidRPr="00C561E7" w:rsidRDefault="004A0E69" w:rsidP="004A0E69">
      <w:pPr>
        <w:pStyle w:val="1"/>
        <w:jc w:val="center"/>
        <w:rPr>
          <w:color w:val="000000"/>
          <w:sz w:val="28"/>
          <w:szCs w:val="28"/>
        </w:rPr>
      </w:pPr>
      <w:bookmarkStart w:id="330" w:name="_Toc155752777"/>
      <w:bookmarkStart w:id="331" w:name="_Toc155756137"/>
      <w:bookmarkStart w:id="332" w:name="_Toc295286394"/>
      <w:bookmarkStart w:id="333" w:name="_Toc295923992"/>
      <w:bookmarkStart w:id="334" w:name="_Toc304451866"/>
      <w:bookmarkStart w:id="335" w:name="_Toc338542163"/>
      <w:bookmarkStart w:id="336" w:name="_Toc362590804"/>
      <w:bookmarkStart w:id="337" w:name="_Toc71209291"/>
      <w:r w:rsidRPr="00C561E7">
        <w:rPr>
          <w:color w:val="000000"/>
          <w:sz w:val="28"/>
          <w:szCs w:val="28"/>
        </w:rPr>
        <w:t>条文说明</w:t>
      </w:r>
      <w:bookmarkEnd w:id="330"/>
      <w:bookmarkEnd w:id="331"/>
      <w:bookmarkEnd w:id="332"/>
      <w:bookmarkEnd w:id="333"/>
      <w:bookmarkEnd w:id="334"/>
      <w:bookmarkEnd w:id="335"/>
      <w:bookmarkEnd w:id="336"/>
      <w:bookmarkEnd w:id="337"/>
    </w:p>
    <w:p w14:paraId="65771853" w14:textId="77777777" w:rsidR="004A0E69" w:rsidRPr="00C561E7" w:rsidRDefault="004A0E69" w:rsidP="004A0E69">
      <w:pPr>
        <w:spacing w:line="360" w:lineRule="auto"/>
      </w:pPr>
    </w:p>
    <w:p w14:paraId="24ED1F4A" w14:textId="77777777" w:rsidR="004A0E69" w:rsidRPr="00C561E7" w:rsidRDefault="004A0E69" w:rsidP="004A0E69">
      <w:pPr>
        <w:spacing w:line="360" w:lineRule="auto"/>
      </w:pPr>
    </w:p>
    <w:p w14:paraId="37D62C61" w14:textId="77777777" w:rsidR="004A0E69" w:rsidRPr="00C561E7" w:rsidRDefault="004A0E69" w:rsidP="004A0E69">
      <w:pPr>
        <w:spacing w:line="360" w:lineRule="auto"/>
      </w:pPr>
    </w:p>
    <w:p w14:paraId="2E715E8E" w14:textId="77777777" w:rsidR="004A0E69" w:rsidRPr="00C561E7" w:rsidRDefault="004A0E69" w:rsidP="004A0E69">
      <w:pPr>
        <w:spacing w:line="360" w:lineRule="auto"/>
      </w:pPr>
    </w:p>
    <w:p w14:paraId="4E4534D8" w14:textId="77777777" w:rsidR="004A0E69" w:rsidRPr="00C561E7" w:rsidRDefault="004A0E69" w:rsidP="004A0E69">
      <w:pPr>
        <w:spacing w:line="360" w:lineRule="auto"/>
      </w:pPr>
    </w:p>
    <w:p w14:paraId="50091257" w14:textId="77777777" w:rsidR="004A0E69" w:rsidRPr="00C561E7" w:rsidRDefault="004A0E69" w:rsidP="004A0E69">
      <w:pPr>
        <w:spacing w:line="360" w:lineRule="auto"/>
      </w:pPr>
    </w:p>
    <w:p w14:paraId="07118593" w14:textId="77777777" w:rsidR="004A0E69" w:rsidRPr="00C561E7" w:rsidRDefault="004A0E69" w:rsidP="004A0E69">
      <w:pPr>
        <w:spacing w:line="360" w:lineRule="auto"/>
      </w:pPr>
    </w:p>
    <w:p w14:paraId="463E1671" w14:textId="77777777" w:rsidR="004A0E69" w:rsidRPr="00C561E7" w:rsidRDefault="004A0E69" w:rsidP="004A0E69">
      <w:pPr>
        <w:spacing w:line="360" w:lineRule="auto"/>
      </w:pPr>
    </w:p>
    <w:p w14:paraId="56EFD62D" w14:textId="77777777" w:rsidR="004A0E69" w:rsidRPr="00C561E7" w:rsidRDefault="004A0E69" w:rsidP="004A0E69">
      <w:pPr>
        <w:spacing w:line="360" w:lineRule="auto"/>
      </w:pPr>
    </w:p>
    <w:p w14:paraId="49F8501E" w14:textId="77777777" w:rsidR="004A0E69" w:rsidRPr="00C561E7" w:rsidRDefault="004A0E69" w:rsidP="004A0E69">
      <w:pPr>
        <w:spacing w:line="360" w:lineRule="auto"/>
      </w:pPr>
    </w:p>
    <w:p w14:paraId="56266B95" w14:textId="77777777" w:rsidR="004A0E69" w:rsidRPr="00C561E7" w:rsidRDefault="004A0E69" w:rsidP="004A0E69">
      <w:pPr>
        <w:spacing w:line="360" w:lineRule="auto"/>
      </w:pPr>
    </w:p>
    <w:p w14:paraId="1AFA276C" w14:textId="77777777" w:rsidR="004A0E69" w:rsidRPr="00C561E7" w:rsidRDefault="004A0E69" w:rsidP="004A0E69">
      <w:pPr>
        <w:spacing w:line="360" w:lineRule="auto"/>
      </w:pPr>
    </w:p>
    <w:p w14:paraId="09C70A1E" w14:textId="77777777" w:rsidR="004A0E69" w:rsidRPr="00C561E7" w:rsidRDefault="004A0E69" w:rsidP="004A0E69">
      <w:pPr>
        <w:spacing w:line="360" w:lineRule="auto"/>
      </w:pPr>
    </w:p>
    <w:p w14:paraId="33DBD6FF" w14:textId="77777777" w:rsidR="004A0E69" w:rsidRPr="00C561E7" w:rsidRDefault="004A0E69" w:rsidP="004A0E69">
      <w:pPr>
        <w:spacing w:line="360" w:lineRule="auto"/>
      </w:pPr>
    </w:p>
    <w:p w14:paraId="13D3D406" w14:textId="77777777" w:rsidR="004A0E69" w:rsidRPr="00C561E7" w:rsidRDefault="004A0E69" w:rsidP="004A0E69">
      <w:pPr>
        <w:spacing w:line="360" w:lineRule="auto"/>
      </w:pPr>
    </w:p>
    <w:p w14:paraId="4079A66C" w14:textId="77777777" w:rsidR="00B41075" w:rsidRPr="00C561E7" w:rsidRDefault="00B41075" w:rsidP="004A0E69">
      <w:pPr>
        <w:spacing w:line="360" w:lineRule="auto"/>
      </w:pPr>
    </w:p>
    <w:bookmarkEnd w:id="237"/>
    <w:bookmarkEnd w:id="238"/>
    <w:bookmarkEnd w:id="239"/>
    <w:bookmarkEnd w:id="240"/>
    <w:bookmarkEnd w:id="241"/>
    <w:p w14:paraId="15F25893" w14:textId="77777777" w:rsidR="009A5139" w:rsidRPr="00C561E7" w:rsidRDefault="009A5139" w:rsidP="0040759A">
      <w:pPr>
        <w:spacing w:beforeLines="100" w:before="312" w:afterLines="100" w:after="312" w:line="360" w:lineRule="auto"/>
        <w:jc w:val="center"/>
        <w:rPr>
          <w:b/>
          <w:bCs/>
          <w:sz w:val="28"/>
          <w:szCs w:val="28"/>
        </w:rPr>
      </w:pPr>
      <w:r w:rsidRPr="00C561E7">
        <w:rPr>
          <w:rFonts w:hint="eastAsia"/>
          <w:b/>
          <w:bCs/>
          <w:sz w:val="28"/>
          <w:szCs w:val="28"/>
        </w:rPr>
        <w:lastRenderedPageBreak/>
        <w:t>修订说明</w:t>
      </w:r>
    </w:p>
    <w:p w14:paraId="0D3CC2FE" w14:textId="77777777" w:rsidR="009A5139" w:rsidRPr="00C561E7" w:rsidRDefault="009A5139" w:rsidP="009A5139">
      <w:pPr>
        <w:spacing w:line="360" w:lineRule="auto"/>
        <w:ind w:firstLine="420"/>
        <w:rPr>
          <w:szCs w:val="21"/>
        </w:rPr>
      </w:pPr>
      <w:r w:rsidRPr="00C561E7">
        <w:rPr>
          <w:szCs w:val="21"/>
        </w:rPr>
        <w:t>本规范是在《油气输送管道穿越工程设计规范》（</w:t>
      </w:r>
      <w:r w:rsidRPr="00C561E7">
        <w:rPr>
          <w:szCs w:val="21"/>
        </w:rPr>
        <w:t>GB50423—2013</w:t>
      </w:r>
      <w:r w:rsidRPr="00C561E7">
        <w:rPr>
          <w:szCs w:val="21"/>
        </w:rPr>
        <w:t>）的基础上修订而成的，主编单位是中国石油天然气管道工程有限公司，参编单位是</w:t>
      </w:r>
      <w:r w:rsidRPr="00C561E7">
        <w:rPr>
          <w:kern w:val="0"/>
          <w:szCs w:val="21"/>
        </w:rPr>
        <w:t>中石化石油工程设计有限公司、中国铁路设计集团有限公司、中国石油工程建设有限公司西南分公司、大庆油田设计院有限公司</w:t>
      </w:r>
      <w:r w:rsidRPr="00C561E7">
        <w:rPr>
          <w:szCs w:val="21"/>
        </w:rPr>
        <w:t>主要起草人员是：</w:t>
      </w:r>
      <w:r w:rsidRPr="00C561E7">
        <w:rPr>
          <w:color w:val="000000"/>
          <w:kern w:val="0"/>
          <w:szCs w:val="21"/>
        </w:rPr>
        <w:t>史航</w:t>
      </w:r>
      <w:r w:rsidRPr="00C561E7">
        <w:rPr>
          <w:rFonts w:hint="eastAsia"/>
          <w:color w:val="000000"/>
          <w:kern w:val="0"/>
          <w:szCs w:val="21"/>
        </w:rPr>
        <w:t xml:space="preserve"> </w:t>
      </w:r>
      <w:r w:rsidRPr="00C561E7">
        <w:rPr>
          <w:color w:val="000000"/>
          <w:kern w:val="0"/>
          <w:szCs w:val="21"/>
        </w:rPr>
        <w:t>程梦鹏</w:t>
      </w:r>
      <w:r w:rsidRPr="00C561E7">
        <w:rPr>
          <w:rFonts w:hint="eastAsia"/>
          <w:color w:val="000000"/>
          <w:kern w:val="0"/>
          <w:szCs w:val="21"/>
        </w:rPr>
        <w:t xml:space="preserve"> </w:t>
      </w:r>
      <w:r w:rsidRPr="00C561E7">
        <w:rPr>
          <w:color w:val="000000"/>
          <w:kern w:val="0"/>
          <w:szCs w:val="21"/>
        </w:rPr>
        <w:t>张文伟</w:t>
      </w:r>
      <w:r w:rsidRPr="00C561E7">
        <w:rPr>
          <w:rFonts w:hint="eastAsia"/>
          <w:color w:val="000000"/>
          <w:kern w:val="0"/>
          <w:szCs w:val="21"/>
        </w:rPr>
        <w:t xml:space="preserve"> </w:t>
      </w:r>
      <w:r w:rsidRPr="00C561E7">
        <w:rPr>
          <w:color w:val="000000"/>
          <w:kern w:val="0"/>
          <w:szCs w:val="21"/>
        </w:rPr>
        <w:t>简朝明</w:t>
      </w:r>
      <w:r w:rsidRPr="00C561E7">
        <w:rPr>
          <w:rFonts w:hint="eastAsia"/>
          <w:color w:val="000000"/>
          <w:kern w:val="0"/>
          <w:szCs w:val="21"/>
        </w:rPr>
        <w:t xml:space="preserve"> </w:t>
      </w:r>
      <w:r w:rsidRPr="00C561E7">
        <w:rPr>
          <w:color w:val="000000"/>
          <w:kern w:val="0"/>
          <w:szCs w:val="21"/>
        </w:rPr>
        <w:t>李国辉</w:t>
      </w:r>
      <w:r w:rsidRPr="00C561E7">
        <w:rPr>
          <w:rFonts w:hint="eastAsia"/>
          <w:color w:val="000000"/>
          <w:kern w:val="0"/>
          <w:szCs w:val="21"/>
        </w:rPr>
        <w:t xml:space="preserve"> </w:t>
      </w:r>
      <w:r w:rsidRPr="00C561E7">
        <w:rPr>
          <w:color w:val="000000"/>
          <w:kern w:val="0"/>
          <w:szCs w:val="21"/>
        </w:rPr>
        <w:t>马晓成</w:t>
      </w:r>
      <w:r w:rsidRPr="00C561E7">
        <w:rPr>
          <w:rFonts w:hint="eastAsia"/>
          <w:color w:val="000000"/>
          <w:kern w:val="0"/>
          <w:szCs w:val="21"/>
        </w:rPr>
        <w:t xml:space="preserve"> </w:t>
      </w:r>
      <w:r w:rsidRPr="00C561E7">
        <w:rPr>
          <w:color w:val="000000"/>
          <w:kern w:val="0"/>
          <w:szCs w:val="21"/>
        </w:rPr>
        <w:t>蒲高军</w:t>
      </w:r>
      <w:r w:rsidRPr="00C561E7">
        <w:rPr>
          <w:rFonts w:hint="eastAsia"/>
          <w:color w:val="000000"/>
          <w:kern w:val="0"/>
          <w:szCs w:val="21"/>
        </w:rPr>
        <w:t xml:space="preserve"> </w:t>
      </w:r>
      <w:r w:rsidRPr="00C561E7">
        <w:rPr>
          <w:color w:val="000000"/>
          <w:kern w:val="0"/>
          <w:szCs w:val="21"/>
        </w:rPr>
        <w:t>刘建武</w:t>
      </w:r>
      <w:r w:rsidRPr="00C561E7">
        <w:rPr>
          <w:rFonts w:hint="eastAsia"/>
          <w:color w:val="000000"/>
          <w:kern w:val="0"/>
          <w:szCs w:val="21"/>
        </w:rPr>
        <w:t xml:space="preserve"> </w:t>
      </w:r>
      <w:r w:rsidRPr="00C561E7">
        <w:rPr>
          <w:color w:val="000000"/>
          <w:kern w:val="0"/>
          <w:szCs w:val="21"/>
        </w:rPr>
        <w:t>张邕生</w:t>
      </w:r>
      <w:r w:rsidRPr="00C561E7">
        <w:rPr>
          <w:rFonts w:hint="eastAsia"/>
          <w:color w:val="000000"/>
          <w:kern w:val="0"/>
          <w:szCs w:val="21"/>
        </w:rPr>
        <w:t xml:space="preserve"> </w:t>
      </w:r>
      <w:r w:rsidRPr="00C561E7">
        <w:rPr>
          <w:color w:val="000000"/>
          <w:kern w:val="0"/>
          <w:szCs w:val="21"/>
        </w:rPr>
        <w:t>闫庆华</w:t>
      </w:r>
      <w:r w:rsidRPr="00C561E7">
        <w:rPr>
          <w:rFonts w:hint="eastAsia"/>
          <w:color w:val="000000"/>
          <w:kern w:val="0"/>
          <w:szCs w:val="21"/>
        </w:rPr>
        <w:t xml:space="preserve"> </w:t>
      </w:r>
      <w:r w:rsidRPr="00C561E7">
        <w:rPr>
          <w:color w:val="000000"/>
          <w:kern w:val="0"/>
          <w:szCs w:val="21"/>
        </w:rPr>
        <w:t>安玉红</w:t>
      </w:r>
      <w:r w:rsidRPr="00C561E7">
        <w:rPr>
          <w:rFonts w:hint="eastAsia"/>
          <w:color w:val="000000"/>
          <w:kern w:val="0"/>
          <w:szCs w:val="21"/>
        </w:rPr>
        <w:t xml:space="preserve"> </w:t>
      </w:r>
      <w:r w:rsidRPr="00C561E7">
        <w:rPr>
          <w:color w:val="000000"/>
          <w:kern w:val="0"/>
          <w:szCs w:val="21"/>
        </w:rPr>
        <w:t>孟庆余</w:t>
      </w:r>
      <w:r w:rsidRPr="00C561E7">
        <w:rPr>
          <w:rFonts w:hint="eastAsia"/>
          <w:color w:val="000000"/>
          <w:kern w:val="0"/>
          <w:szCs w:val="21"/>
        </w:rPr>
        <w:t xml:space="preserve"> </w:t>
      </w:r>
      <w:r w:rsidRPr="00C561E7">
        <w:rPr>
          <w:color w:val="000000"/>
          <w:kern w:val="0"/>
          <w:szCs w:val="21"/>
        </w:rPr>
        <w:t>甘继国</w:t>
      </w:r>
      <w:r w:rsidRPr="00C561E7">
        <w:rPr>
          <w:rFonts w:hint="eastAsia"/>
          <w:color w:val="000000"/>
          <w:kern w:val="0"/>
          <w:szCs w:val="21"/>
        </w:rPr>
        <w:t xml:space="preserve"> </w:t>
      </w:r>
      <w:r w:rsidRPr="00C561E7">
        <w:rPr>
          <w:color w:val="000000"/>
          <w:kern w:val="0"/>
          <w:szCs w:val="21"/>
        </w:rPr>
        <w:t>王晓峰</w:t>
      </w:r>
      <w:r w:rsidRPr="00C561E7">
        <w:rPr>
          <w:rFonts w:hint="eastAsia"/>
          <w:color w:val="000000"/>
          <w:kern w:val="0"/>
          <w:szCs w:val="21"/>
        </w:rPr>
        <w:t xml:space="preserve"> </w:t>
      </w:r>
      <w:r w:rsidRPr="00C561E7">
        <w:rPr>
          <w:color w:val="000000"/>
          <w:kern w:val="0"/>
          <w:szCs w:val="21"/>
        </w:rPr>
        <w:t>李强</w:t>
      </w:r>
      <w:r w:rsidRPr="00C561E7">
        <w:rPr>
          <w:rFonts w:hint="eastAsia"/>
          <w:color w:val="000000"/>
          <w:kern w:val="0"/>
          <w:szCs w:val="21"/>
        </w:rPr>
        <w:t xml:space="preserve"> </w:t>
      </w:r>
      <w:r w:rsidRPr="00C561E7">
        <w:rPr>
          <w:color w:val="000000"/>
          <w:kern w:val="0"/>
          <w:szCs w:val="21"/>
        </w:rPr>
        <w:t>许杰</w:t>
      </w:r>
      <w:r w:rsidRPr="00C561E7">
        <w:rPr>
          <w:rFonts w:hint="eastAsia"/>
          <w:color w:val="000000"/>
          <w:kern w:val="0"/>
          <w:szCs w:val="21"/>
        </w:rPr>
        <w:t xml:space="preserve"> </w:t>
      </w:r>
      <w:r w:rsidRPr="00C561E7">
        <w:rPr>
          <w:color w:val="000000"/>
          <w:kern w:val="0"/>
          <w:szCs w:val="21"/>
        </w:rPr>
        <w:t>向波</w:t>
      </w:r>
      <w:r w:rsidRPr="00C561E7">
        <w:rPr>
          <w:rFonts w:hint="eastAsia"/>
          <w:color w:val="000000"/>
          <w:kern w:val="0"/>
          <w:szCs w:val="21"/>
        </w:rPr>
        <w:t xml:space="preserve"> </w:t>
      </w:r>
      <w:r w:rsidRPr="00C561E7">
        <w:rPr>
          <w:color w:val="000000"/>
          <w:kern w:val="0"/>
          <w:szCs w:val="21"/>
        </w:rPr>
        <w:t>陈文备</w:t>
      </w:r>
      <w:r w:rsidRPr="00C561E7">
        <w:rPr>
          <w:rFonts w:hint="eastAsia"/>
          <w:color w:val="000000"/>
          <w:kern w:val="0"/>
          <w:szCs w:val="21"/>
        </w:rPr>
        <w:t xml:space="preserve"> </w:t>
      </w:r>
      <w:r w:rsidRPr="00C561E7">
        <w:rPr>
          <w:color w:val="000000"/>
          <w:kern w:val="0"/>
          <w:szCs w:val="21"/>
        </w:rPr>
        <w:t>詹胜文</w:t>
      </w:r>
      <w:r w:rsidRPr="00C561E7">
        <w:rPr>
          <w:rFonts w:hint="eastAsia"/>
          <w:color w:val="000000"/>
          <w:kern w:val="0"/>
          <w:szCs w:val="21"/>
        </w:rPr>
        <w:t xml:space="preserve"> </w:t>
      </w:r>
      <w:r w:rsidRPr="00C561E7">
        <w:rPr>
          <w:color w:val="000000"/>
          <w:kern w:val="0"/>
          <w:szCs w:val="21"/>
        </w:rPr>
        <w:t>马红昕</w:t>
      </w:r>
      <w:r w:rsidRPr="00C561E7">
        <w:rPr>
          <w:rFonts w:hint="eastAsia"/>
          <w:color w:val="000000"/>
          <w:kern w:val="0"/>
          <w:szCs w:val="21"/>
        </w:rPr>
        <w:t xml:space="preserve"> </w:t>
      </w:r>
      <w:r w:rsidRPr="00C561E7">
        <w:rPr>
          <w:color w:val="000000"/>
          <w:kern w:val="0"/>
          <w:szCs w:val="21"/>
        </w:rPr>
        <w:t>高红</w:t>
      </w:r>
      <w:r w:rsidRPr="00C561E7">
        <w:rPr>
          <w:rFonts w:hint="eastAsia"/>
          <w:color w:val="000000"/>
          <w:kern w:val="0"/>
          <w:szCs w:val="21"/>
        </w:rPr>
        <w:t xml:space="preserve"> </w:t>
      </w:r>
      <w:r w:rsidRPr="00C561E7">
        <w:rPr>
          <w:kern w:val="0"/>
          <w:szCs w:val="21"/>
        </w:rPr>
        <w:t>王鸿</w:t>
      </w:r>
      <w:r w:rsidRPr="00C561E7">
        <w:rPr>
          <w:rFonts w:hint="eastAsia"/>
          <w:kern w:val="0"/>
          <w:szCs w:val="21"/>
        </w:rPr>
        <w:t xml:space="preserve"> </w:t>
      </w:r>
      <w:r w:rsidRPr="00C561E7">
        <w:rPr>
          <w:color w:val="000000"/>
          <w:kern w:val="0"/>
          <w:szCs w:val="21"/>
        </w:rPr>
        <w:t>陆江</w:t>
      </w:r>
      <w:r w:rsidRPr="00C561E7">
        <w:rPr>
          <w:rFonts w:hint="eastAsia"/>
          <w:color w:val="000000"/>
          <w:kern w:val="0"/>
          <w:szCs w:val="21"/>
        </w:rPr>
        <w:t xml:space="preserve"> </w:t>
      </w:r>
      <w:r w:rsidRPr="00C561E7">
        <w:rPr>
          <w:color w:val="000000"/>
          <w:kern w:val="0"/>
          <w:szCs w:val="21"/>
        </w:rPr>
        <w:t>张志广</w:t>
      </w:r>
      <w:r w:rsidRPr="00C561E7">
        <w:rPr>
          <w:rFonts w:hint="eastAsia"/>
          <w:color w:val="000000"/>
          <w:kern w:val="0"/>
          <w:szCs w:val="21"/>
        </w:rPr>
        <w:t xml:space="preserve"> </w:t>
      </w:r>
      <w:r w:rsidRPr="00C561E7">
        <w:rPr>
          <w:color w:val="000000"/>
          <w:kern w:val="0"/>
          <w:szCs w:val="21"/>
        </w:rPr>
        <w:t>刘其民</w:t>
      </w:r>
      <w:r w:rsidRPr="00C561E7">
        <w:rPr>
          <w:rFonts w:hint="eastAsia"/>
          <w:color w:val="000000"/>
          <w:kern w:val="0"/>
          <w:szCs w:val="21"/>
        </w:rPr>
        <w:t xml:space="preserve"> </w:t>
      </w:r>
      <w:r w:rsidRPr="00C561E7">
        <w:rPr>
          <w:color w:val="000000"/>
          <w:kern w:val="0"/>
          <w:szCs w:val="21"/>
        </w:rPr>
        <w:t>李志勇</w:t>
      </w:r>
      <w:r w:rsidRPr="00C561E7">
        <w:rPr>
          <w:rFonts w:hint="eastAsia"/>
          <w:color w:val="000000"/>
          <w:kern w:val="0"/>
          <w:szCs w:val="21"/>
        </w:rPr>
        <w:t xml:space="preserve"> </w:t>
      </w:r>
      <w:r w:rsidRPr="00C561E7">
        <w:rPr>
          <w:color w:val="000000"/>
          <w:kern w:val="0"/>
          <w:szCs w:val="21"/>
        </w:rPr>
        <w:t>陈杰</w:t>
      </w:r>
      <w:r w:rsidRPr="00C561E7">
        <w:rPr>
          <w:rFonts w:hint="eastAsia"/>
          <w:color w:val="000000"/>
          <w:kern w:val="0"/>
          <w:szCs w:val="21"/>
        </w:rPr>
        <w:t xml:space="preserve"> </w:t>
      </w:r>
      <w:r w:rsidRPr="00C561E7">
        <w:rPr>
          <w:color w:val="000000"/>
          <w:kern w:val="0"/>
          <w:szCs w:val="21"/>
        </w:rPr>
        <w:t>王贵涛</w:t>
      </w:r>
      <w:r w:rsidRPr="00C561E7">
        <w:rPr>
          <w:rFonts w:hint="eastAsia"/>
          <w:color w:val="000000"/>
          <w:kern w:val="0"/>
          <w:szCs w:val="21"/>
        </w:rPr>
        <w:t xml:space="preserve"> </w:t>
      </w:r>
      <w:r w:rsidRPr="00C561E7">
        <w:rPr>
          <w:color w:val="000000"/>
          <w:kern w:val="0"/>
          <w:szCs w:val="21"/>
        </w:rPr>
        <w:t>刘艳东</w:t>
      </w:r>
      <w:r w:rsidRPr="00C561E7">
        <w:rPr>
          <w:rFonts w:hint="eastAsia"/>
          <w:color w:val="000000"/>
          <w:kern w:val="0"/>
          <w:szCs w:val="21"/>
        </w:rPr>
        <w:t xml:space="preserve"> </w:t>
      </w:r>
      <w:r w:rsidRPr="00C561E7">
        <w:rPr>
          <w:color w:val="000000"/>
          <w:kern w:val="0"/>
          <w:szCs w:val="21"/>
        </w:rPr>
        <w:t>唐培连</w:t>
      </w:r>
      <w:r w:rsidRPr="00C561E7">
        <w:rPr>
          <w:rFonts w:hint="eastAsia"/>
          <w:color w:val="000000"/>
          <w:kern w:val="0"/>
          <w:szCs w:val="21"/>
        </w:rPr>
        <w:t xml:space="preserve"> </w:t>
      </w:r>
      <w:r w:rsidRPr="00C561E7">
        <w:rPr>
          <w:color w:val="000000"/>
          <w:kern w:val="0"/>
          <w:szCs w:val="21"/>
        </w:rPr>
        <w:t>杨威</w:t>
      </w:r>
      <w:r w:rsidRPr="00C561E7">
        <w:rPr>
          <w:rFonts w:hint="eastAsia"/>
          <w:color w:val="000000"/>
          <w:kern w:val="0"/>
          <w:szCs w:val="21"/>
        </w:rPr>
        <w:t xml:space="preserve"> </w:t>
      </w:r>
      <w:r w:rsidRPr="00C561E7">
        <w:rPr>
          <w:color w:val="000000"/>
          <w:kern w:val="0"/>
          <w:szCs w:val="21"/>
        </w:rPr>
        <w:t>左雷彬</w:t>
      </w:r>
      <w:r w:rsidRPr="00C561E7">
        <w:rPr>
          <w:rFonts w:hint="eastAsia"/>
          <w:color w:val="000000"/>
          <w:kern w:val="0"/>
          <w:szCs w:val="21"/>
        </w:rPr>
        <w:t xml:space="preserve"> </w:t>
      </w:r>
      <w:r w:rsidRPr="00C561E7">
        <w:rPr>
          <w:color w:val="000000"/>
          <w:kern w:val="0"/>
          <w:szCs w:val="21"/>
        </w:rPr>
        <w:t>铁明亮</w:t>
      </w:r>
      <w:r w:rsidRPr="00C561E7">
        <w:rPr>
          <w:rFonts w:hint="eastAsia"/>
          <w:color w:val="000000"/>
          <w:kern w:val="0"/>
          <w:szCs w:val="21"/>
        </w:rPr>
        <w:t xml:space="preserve"> </w:t>
      </w:r>
      <w:r w:rsidRPr="00C561E7">
        <w:rPr>
          <w:color w:val="000000"/>
          <w:kern w:val="0"/>
          <w:szCs w:val="21"/>
        </w:rPr>
        <w:t>马志富</w:t>
      </w:r>
      <w:r w:rsidRPr="00C561E7">
        <w:rPr>
          <w:rFonts w:hint="eastAsia"/>
          <w:color w:val="000000"/>
          <w:kern w:val="0"/>
          <w:szCs w:val="21"/>
        </w:rPr>
        <w:t xml:space="preserve"> </w:t>
      </w:r>
      <w:r w:rsidRPr="00C561E7">
        <w:rPr>
          <w:color w:val="000000"/>
          <w:kern w:val="0"/>
          <w:szCs w:val="21"/>
        </w:rPr>
        <w:t>任启瑞</w:t>
      </w:r>
      <w:r w:rsidRPr="00C561E7">
        <w:rPr>
          <w:szCs w:val="21"/>
        </w:rPr>
        <w:t>。本次修订的主要技术内容是：</w:t>
      </w:r>
      <w:r w:rsidRPr="00C561E7">
        <w:rPr>
          <w:szCs w:val="21"/>
        </w:rPr>
        <w:t>1</w:t>
      </w:r>
      <w:r w:rsidRPr="00C561E7">
        <w:rPr>
          <w:szCs w:val="21"/>
        </w:rPr>
        <w:t>）在</w:t>
      </w:r>
      <w:smartTag w:uri="urn:schemas-microsoft-com:office:smarttags" w:element="chsdate">
        <w:smartTagPr>
          <w:attr w:name="IsROCDate" w:val="False"/>
          <w:attr w:name="IsLunarDate" w:val="False"/>
          <w:attr w:name="Day" w:val="30"/>
          <w:attr w:name="Month" w:val="12"/>
          <w:attr w:name="Year" w:val="1899"/>
        </w:smartTagPr>
        <w:r w:rsidRPr="00C561E7">
          <w:rPr>
            <w:szCs w:val="21"/>
          </w:rPr>
          <w:t>3.2.2</w:t>
        </w:r>
      </w:smartTag>
      <w:r w:rsidRPr="00C561E7">
        <w:rPr>
          <w:szCs w:val="21"/>
        </w:rPr>
        <w:t>条统一了山岭隧道内敷设管道的设计系数，删除了冲沟穿越管道强度系数的相关规定。</w:t>
      </w:r>
      <w:r w:rsidRPr="00C561E7">
        <w:rPr>
          <w:szCs w:val="21"/>
        </w:rPr>
        <w:t>2</w:t>
      </w:r>
      <w:r w:rsidRPr="00C561E7">
        <w:rPr>
          <w:szCs w:val="21"/>
        </w:rPr>
        <w:t>）</w:t>
      </w:r>
      <w:r w:rsidRPr="00C561E7">
        <w:t>穿越管段的作用计算和作用组合及管段应力校核作为共性内容，增加了除开挖穿越以外其它穿越方式的相关计算内容，并调整了应力校核条件和附加组合许用应力提高系数，对提高后的许用应力给出了最大限值。</w:t>
      </w:r>
      <w:r w:rsidRPr="00C561E7">
        <w:rPr>
          <w:szCs w:val="21"/>
        </w:rPr>
        <w:t>在</w:t>
      </w:r>
      <w:r w:rsidRPr="00C561E7">
        <w:rPr>
          <w:szCs w:val="21"/>
        </w:rPr>
        <w:t>3.4.3</w:t>
      </w:r>
      <w:r w:rsidRPr="00C561E7">
        <w:rPr>
          <w:szCs w:val="21"/>
        </w:rPr>
        <w:t>条公式中明确了穿越段钢管许用应力提高系数的应用工况，补充了许用应力提高系数的相关要求，附加组合的系数提高到了</w:t>
      </w:r>
      <w:r w:rsidRPr="00C561E7">
        <w:rPr>
          <w:szCs w:val="21"/>
        </w:rPr>
        <w:t>1.4</w:t>
      </w:r>
      <w:r w:rsidRPr="00C561E7">
        <w:rPr>
          <w:szCs w:val="21"/>
        </w:rPr>
        <w:t>。</w:t>
      </w:r>
      <w:r w:rsidRPr="00C561E7">
        <w:rPr>
          <w:szCs w:val="21"/>
        </w:rPr>
        <w:t>3</w:t>
      </w:r>
      <w:r w:rsidRPr="00C561E7">
        <w:rPr>
          <w:szCs w:val="21"/>
        </w:rPr>
        <w:t>）删除了不满足埋设深度要求的开挖穿越管段稳定性验算相关条款。</w:t>
      </w:r>
      <w:r w:rsidRPr="00C561E7">
        <w:rPr>
          <w:szCs w:val="21"/>
        </w:rPr>
        <w:t>4</w:t>
      </w:r>
      <w:r w:rsidRPr="00C561E7">
        <w:rPr>
          <w:szCs w:val="21"/>
        </w:rPr>
        <w:t>）在第</w:t>
      </w:r>
      <w:r w:rsidRPr="00C561E7">
        <w:rPr>
          <w:szCs w:val="21"/>
        </w:rPr>
        <w:t>5</w:t>
      </w:r>
      <w:r w:rsidRPr="00C561E7">
        <w:rPr>
          <w:szCs w:val="21"/>
        </w:rPr>
        <w:t>章补充了定向钻穿越管道外增加防护层的条件；补充了定向钻复合曲线的曲率半径计算要求。</w:t>
      </w:r>
      <w:r w:rsidRPr="00C561E7">
        <w:rPr>
          <w:szCs w:val="21"/>
        </w:rPr>
        <w:t>5</w:t>
      </w:r>
      <w:r w:rsidRPr="00C561E7">
        <w:rPr>
          <w:szCs w:val="21"/>
        </w:rPr>
        <w:t>）增加了</w:t>
      </w:r>
      <w:r w:rsidRPr="00C561E7">
        <w:rPr>
          <w:szCs w:val="21"/>
        </w:rPr>
        <w:t>6.9.4</w:t>
      </w:r>
      <w:r w:rsidRPr="00C561E7">
        <w:rPr>
          <w:szCs w:val="21"/>
        </w:rPr>
        <w:t>条，给出了隧道的防水等级标准，并在</w:t>
      </w:r>
      <w:r w:rsidRPr="00C561E7">
        <w:rPr>
          <w:szCs w:val="21"/>
        </w:rPr>
        <w:t>6.9.5</w:t>
      </w:r>
      <w:r w:rsidRPr="00C561E7">
        <w:rPr>
          <w:szCs w:val="21"/>
        </w:rPr>
        <w:t>条对隧道最低防水等级进行了修改。</w:t>
      </w:r>
      <w:r w:rsidRPr="00C561E7">
        <w:rPr>
          <w:szCs w:val="21"/>
        </w:rPr>
        <w:t>6</w:t>
      </w:r>
      <w:r w:rsidRPr="00C561E7">
        <w:rPr>
          <w:szCs w:val="21"/>
        </w:rPr>
        <w:t>）在</w:t>
      </w:r>
      <w:r w:rsidRPr="00C561E7">
        <w:rPr>
          <w:szCs w:val="21"/>
        </w:rPr>
        <w:t>“</w:t>
      </w:r>
      <w:r w:rsidRPr="00C561E7">
        <w:rPr>
          <w:szCs w:val="21"/>
        </w:rPr>
        <w:t>隧道穿越设计</w:t>
      </w:r>
      <w:r w:rsidRPr="00C561E7">
        <w:rPr>
          <w:szCs w:val="21"/>
        </w:rPr>
        <w:t>”</w:t>
      </w:r>
      <w:r w:rsidRPr="00C561E7">
        <w:rPr>
          <w:szCs w:val="21"/>
        </w:rPr>
        <w:t>章节中，修改了矿山法隧道结构设计方法，采取破损阶段法，并相应修改了深埋隧道衬砌结构围岩压力的计算公式；修改了复合式衬砌的设计参数表中</w:t>
      </w:r>
      <w:r w:rsidRPr="00C561E7">
        <w:rPr>
          <w:szCs w:val="21"/>
        </w:rPr>
        <w:t>V</w:t>
      </w:r>
      <w:r w:rsidRPr="00C561E7">
        <w:rPr>
          <w:szCs w:val="21"/>
        </w:rPr>
        <w:t>级围岩的设计参数；新增了</w:t>
      </w:r>
      <w:r w:rsidRPr="00C561E7">
        <w:rPr>
          <w:szCs w:val="21"/>
        </w:rPr>
        <w:t>6.4.3</w:t>
      </w:r>
      <w:r w:rsidRPr="00C561E7">
        <w:rPr>
          <w:szCs w:val="21"/>
        </w:rPr>
        <w:t>条盾构隧道的平面线形要求；细化了触变泥浆减阻管壁与土的平均摩阻力表。</w:t>
      </w:r>
      <w:r w:rsidRPr="00C561E7">
        <w:rPr>
          <w:szCs w:val="21"/>
        </w:rPr>
        <w:t>7</w:t>
      </w:r>
      <w:r w:rsidRPr="00C561E7">
        <w:rPr>
          <w:szCs w:val="21"/>
        </w:rPr>
        <w:t>）增加了第</w:t>
      </w:r>
      <w:r w:rsidRPr="00C561E7">
        <w:rPr>
          <w:szCs w:val="21"/>
        </w:rPr>
        <w:t>7</w:t>
      </w:r>
      <w:r w:rsidRPr="00C561E7">
        <w:rPr>
          <w:szCs w:val="21"/>
        </w:rPr>
        <w:t>章直铺管穿越设计。</w:t>
      </w:r>
      <w:r w:rsidRPr="00C561E7">
        <w:rPr>
          <w:szCs w:val="21"/>
        </w:rPr>
        <w:t>8</w:t>
      </w:r>
      <w:r w:rsidRPr="00C561E7">
        <w:rPr>
          <w:szCs w:val="21"/>
        </w:rPr>
        <w:t>）根据《关于规范公路桥梁与石油天然气管道交叉工程管理的通知》、《油气输送管道与铁路交汇工程技术及管理规定》修改了第</w:t>
      </w:r>
      <w:r w:rsidRPr="00C561E7">
        <w:rPr>
          <w:szCs w:val="21"/>
        </w:rPr>
        <w:t>8</w:t>
      </w:r>
      <w:r w:rsidRPr="00C561E7">
        <w:rPr>
          <w:szCs w:val="21"/>
        </w:rPr>
        <w:t>章。</w:t>
      </w:r>
    </w:p>
    <w:p w14:paraId="6F11379A" w14:textId="77777777" w:rsidR="009A5139" w:rsidRPr="00C561E7" w:rsidRDefault="009A5139" w:rsidP="009A5139">
      <w:pPr>
        <w:pStyle w:val="af9"/>
        <w:spacing w:line="360" w:lineRule="auto"/>
        <w:rPr>
          <w:szCs w:val="21"/>
        </w:rPr>
      </w:pPr>
      <w:r w:rsidRPr="00C561E7">
        <w:rPr>
          <w:szCs w:val="21"/>
        </w:rPr>
        <w:t>本规范修订过程中，编制组进行了调查研究，总结了我国近年来管道穿越工程建设的实践经验，同时参考了国、内外的先进技术法规、技术标准。</w:t>
      </w:r>
    </w:p>
    <w:p w14:paraId="028F0B08" w14:textId="77777777" w:rsidR="009A5139" w:rsidRPr="00C561E7" w:rsidRDefault="009A5139" w:rsidP="009A5139">
      <w:pPr>
        <w:spacing w:line="360" w:lineRule="auto"/>
        <w:ind w:firstLine="420"/>
        <w:rPr>
          <w:b/>
          <w:bCs/>
          <w:szCs w:val="21"/>
        </w:rPr>
      </w:pPr>
      <w:r w:rsidRPr="00C561E7">
        <w:rPr>
          <w:bCs/>
          <w:szCs w:val="21"/>
        </w:rPr>
        <w:t>为便于广大设计、施工、科研、院校等单位有关人员在使用本标准时能正确理解和执行条文规定，《油气输送管道穿越工程设计规范》编制组按章、节、条顺序编制了本标准的条文说明，对条文规定的目的、依据以及执行中需注意的有关事项进行了说明。但是，本条文说明不具备与标准正文同等的法律效力，仅供使用者作为理解和把握标准规定的参考</w:t>
      </w:r>
      <w:r w:rsidRPr="00C561E7">
        <w:rPr>
          <w:b/>
          <w:bCs/>
          <w:szCs w:val="21"/>
        </w:rPr>
        <w:t>。</w:t>
      </w:r>
    </w:p>
    <w:p w14:paraId="44A6DD97" w14:textId="77777777" w:rsidR="009A5139" w:rsidRPr="00C561E7" w:rsidRDefault="009A5139" w:rsidP="0040759A">
      <w:pPr>
        <w:shd w:val="clear" w:color="auto" w:fill="FFFFFF"/>
        <w:spacing w:beforeLines="50" w:before="156" w:line="310" w:lineRule="exact"/>
        <w:jc w:val="center"/>
        <w:rPr>
          <w:spacing w:val="-1"/>
          <w:szCs w:val="21"/>
        </w:rPr>
      </w:pPr>
    </w:p>
    <w:p w14:paraId="508FBFBA" w14:textId="77777777" w:rsidR="009A5139" w:rsidRPr="00C561E7" w:rsidRDefault="009A5139" w:rsidP="0040759A">
      <w:pPr>
        <w:shd w:val="clear" w:color="auto" w:fill="FFFFFF"/>
        <w:spacing w:beforeLines="50" w:before="156" w:line="310" w:lineRule="exact"/>
        <w:jc w:val="center"/>
        <w:rPr>
          <w:spacing w:val="-1"/>
          <w:szCs w:val="21"/>
        </w:rPr>
      </w:pPr>
    </w:p>
    <w:p w14:paraId="35BB1332" w14:textId="77777777" w:rsidR="009A5139" w:rsidRPr="00C561E7" w:rsidRDefault="009A5139" w:rsidP="0040759A">
      <w:pPr>
        <w:shd w:val="clear" w:color="auto" w:fill="FFFFFF"/>
        <w:spacing w:beforeLines="50" w:before="156" w:line="310" w:lineRule="exact"/>
        <w:jc w:val="center"/>
        <w:rPr>
          <w:spacing w:val="-1"/>
          <w:szCs w:val="21"/>
        </w:rPr>
      </w:pPr>
    </w:p>
    <w:p w14:paraId="64DC29B9" w14:textId="77777777" w:rsidR="009A5139" w:rsidRPr="00C561E7" w:rsidRDefault="009A5139" w:rsidP="009A5139">
      <w:pPr>
        <w:adjustRightInd w:val="0"/>
        <w:snapToGrid w:val="0"/>
        <w:spacing w:line="360" w:lineRule="auto"/>
        <w:jc w:val="center"/>
        <w:rPr>
          <w:b/>
          <w:bCs/>
          <w:color w:val="000000"/>
          <w:sz w:val="28"/>
        </w:rPr>
      </w:pPr>
      <w:r w:rsidRPr="00C561E7">
        <w:rPr>
          <w:b/>
          <w:bCs/>
          <w:color w:val="000000"/>
          <w:sz w:val="28"/>
        </w:rPr>
        <w:t>目次</w:t>
      </w:r>
    </w:p>
    <w:p w14:paraId="6D397FC3" w14:textId="77777777" w:rsidR="009A5139" w:rsidRPr="00C561E7" w:rsidRDefault="00526464" w:rsidP="009A5139">
      <w:pPr>
        <w:pStyle w:val="TOC1"/>
        <w:tabs>
          <w:tab w:val="right" w:leader="dot" w:pos="8720"/>
        </w:tabs>
        <w:rPr>
          <w:rFonts w:eastAsia="等线"/>
          <w:b w:val="0"/>
          <w:bCs w:val="0"/>
          <w:caps w:val="0"/>
          <w:noProof/>
          <w:szCs w:val="22"/>
        </w:rPr>
      </w:pPr>
      <w:hyperlink w:anchor="_Toc69373729" w:history="1">
        <w:r w:rsidR="009A5139" w:rsidRPr="00C561E7">
          <w:rPr>
            <w:rStyle w:val="ab"/>
            <w:noProof/>
          </w:rPr>
          <w:t xml:space="preserve">2  </w:t>
        </w:r>
        <w:r w:rsidR="009A5139" w:rsidRPr="00C561E7">
          <w:rPr>
            <w:rStyle w:val="ab"/>
            <w:noProof/>
          </w:rPr>
          <w:t>术语</w:t>
        </w:r>
        <w:r w:rsidR="009A5139" w:rsidRPr="00C561E7">
          <w:rPr>
            <w:noProof/>
            <w:webHidden/>
          </w:rPr>
          <w:tab/>
          <w:t>81</w:t>
        </w:r>
      </w:hyperlink>
    </w:p>
    <w:p w14:paraId="51E748B6" w14:textId="77777777" w:rsidR="009A5139" w:rsidRPr="00C561E7" w:rsidRDefault="00526464" w:rsidP="009A5139">
      <w:pPr>
        <w:pStyle w:val="TOC1"/>
        <w:tabs>
          <w:tab w:val="right" w:leader="dot" w:pos="8720"/>
        </w:tabs>
        <w:rPr>
          <w:rFonts w:eastAsia="等线"/>
          <w:b w:val="0"/>
          <w:bCs w:val="0"/>
          <w:caps w:val="0"/>
          <w:noProof/>
          <w:szCs w:val="22"/>
        </w:rPr>
      </w:pPr>
      <w:hyperlink w:anchor="_Toc69373730" w:history="1">
        <w:r w:rsidR="009A5139" w:rsidRPr="00C561E7">
          <w:rPr>
            <w:rStyle w:val="ab"/>
            <w:noProof/>
          </w:rPr>
          <w:t xml:space="preserve">3  </w:t>
        </w:r>
        <w:r w:rsidR="009A5139" w:rsidRPr="00C561E7">
          <w:rPr>
            <w:rStyle w:val="ab"/>
            <w:noProof/>
          </w:rPr>
          <w:t>基本规定</w:t>
        </w:r>
        <w:r w:rsidR="009A5139" w:rsidRPr="00C561E7">
          <w:rPr>
            <w:noProof/>
            <w:webHidden/>
          </w:rPr>
          <w:tab/>
          <w:t>82</w:t>
        </w:r>
      </w:hyperlink>
    </w:p>
    <w:p w14:paraId="30DD451C" w14:textId="77777777" w:rsidR="009A5139" w:rsidRPr="00C561E7" w:rsidRDefault="00526464" w:rsidP="009A5139">
      <w:pPr>
        <w:pStyle w:val="TOC2"/>
        <w:tabs>
          <w:tab w:val="right" w:leader="dot" w:pos="8720"/>
        </w:tabs>
        <w:rPr>
          <w:rFonts w:eastAsia="等线"/>
          <w:smallCaps w:val="0"/>
          <w:noProof/>
          <w:szCs w:val="22"/>
        </w:rPr>
      </w:pPr>
      <w:hyperlink w:anchor="_Toc69373731" w:history="1">
        <w:r w:rsidR="009A5139" w:rsidRPr="00C561E7">
          <w:rPr>
            <w:rStyle w:val="ab"/>
            <w:noProof/>
          </w:rPr>
          <w:t xml:space="preserve">3.1  </w:t>
        </w:r>
        <w:r w:rsidR="009A5139" w:rsidRPr="00C561E7">
          <w:rPr>
            <w:rStyle w:val="ab"/>
            <w:noProof/>
          </w:rPr>
          <w:t>一般规定</w:t>
        </w:r>
        <w:r w:rsidR="009A5139" w:rsidRPr="00C561E7">
          <w:rPr>
            <w:noProof/>
            <w:webHidden/>
          </w:rPr>
          <w:tab/>
          <w:t>82</w:t>
        </w:r>
      </w:hyperlink>
    </w:p>
    <w:p w14:paraId="33B11897" w14:textId="77777777" w:rsidR="009A5139" w:rsidRPr="00C561E7" w:rsidRDefault="00526464" w:rsidP="009A5139">
      <w:pPr>
        <w:pStyle w:val="TOC2"/>
        <w:tabs>
          <w:tab w:val="right" w:leader="dot" w:pos="8720"/>
        </w:tabs>
        <w:rPr>
          <w:rFonts w:eastAsia="等线"/>
          <w:smallCaps w:val="0"/>
          <w:noProof/>
          <w:szCs w:val="22"/>
        </w:rPr>
      </w:pPr>
      <w:hyperlink w:anchor="_Toc69373732" w:history="1">
        <w:r w:rsidR="009A5139" w:rsidRPr="00C561E7">
          <w:rPr>
            <w:rStyle w:val="ab"/>
            <w:noProof/>
          </w:rPr>
          <w:t xml:space="preserve">3.2  </w:t>
        </w:r>
        <w:r w:rsidR="009A5139" w:rsidRPr="00C561E7">
          <w:rPr>
            <w:rStyle w:val="ab"/>
            <w:noProof/>
          </w:rPr>
          <w:t>管道材料与计算</w:t>
        </w:r>
        <w:r w:rsidR="009A5139" w:rsidRPr="00C561E7">
          <w:rPr>
            <w:noProof/>
            <w:webHidden/>
          </w:rPr>
          <w:tab/>
          <w:t>82</w:t>
        </w:r>
      </w:hyperlink>
    </w:p>
    <w:p w14:paraId="2C093565" w14:textId="77777777" w:rsidR="009A5139" w:rsidRPr="00C561E7" w:rsidRDefault="00526464" w:rsidP="009A5139">
      <w:pPr>
        <w:pStyle w:val="TOC2"/>
        <w:tabs>
          <w:tab w:val="right" w:leader="dot" w:pos="8720"/>
        </w:tabs>
        <w:rPr>
          <w:rFonts w:eastAsia="等线"/>
          <w:smallCaps w:val="0"/>
          <w:noProof/>
          <w:szCs w:val="22"/>
        </w:rPr>
      </w:pPr>
      <w:hyperlink w:anchor="_Toc69373733" w:history="1">
        <w:r w:rsidR="009A5139" w:rsidRPr="00C561E7">
          <w:rPr>
            <w:rStyle w:val="ab"/>
            <w:noProof/>
          </w:rPr>
          <w:t xml:space="preserve">3.3  </w:t>
        </w:r>
        <w:r w:rsidR="009A5139" w:rsidRPr="00C561E7">
          <w:rPr>
            <w:rStyle w:val="ab"/>
            <w:noProof/>
          </w:rPr>
          <w:t>穿越管段计算</w:t>
        </w:r>
        <w:r w:rsidR="009A5139" w:rsidRPr="00C561E7">
          <w:rPr>
            <w:noProof/>
            <w:webHidden/>
          </w:rPr>
          <w:tab/>
          <w:t>83</w:t>
        </w:r>
      </w:hyperlink>
    </w:p>
    <w:p w14:paraId="785223AD" w14:textId="77777777" w:rsidR="009A5139" w:rsidRPr="00C561E7" w:rsidRDefault="00526464" w:rsidP="009A5139">
      <w:pPr>
        <w:pStyle w:val="TOC2"/>
        <w:tabs>
          <w:tab w:val="right" w:leader="dot" w:pos="8720"/>
        </w:tabs>
        <w:rPr>
          <w:rFonts w:eastAsia="等线"/>
          <w:smallCaps w:val="0"/>
          <w:noProof/>
          <w:szCs w:val="22"/>
        </w:rPr>
      </w:pPr>
      <w:hyperlink w:anchor="_Toc69373734" w:history="1">
        <w:r w:rsidR="009A5139" w:rsidRPr="00C561E7">
          <w:rPr>
            <w:rStyle w:val="ab"/>
            <w:noProof/>
          </w:rPr>
          <w:t xml:space="preserve">3.4  </w:t>
        </w:r>
        <w:r w:rsidR="009A5139" w:rsidRPr="00C561E7">
          <w:rPr>
            <w:rStyle w:val="ab"/>
            <w:noProof/>
          </w:rPr>
          <w:t>水域穿越</w:t>
        </w:r>
        <w:r w:rsidR="009A5139" w:rsidRPr="00C561E7">
          <w:rPr>
            <w:noProof/>
            <w:webHidden/>
          </w:rPr>
          <w:tab/>
          <w:t>84</w:t>
        </w:r>
      </w:hyperlink>
    </w:p>
    <w:p w14:paraId="022FA8B3" w14:textId="77777777" w:rsidR="009A5139" w:rsidRPr="00C561E7" w:rsidRDefault="00526464" w:rsidP="009A5139">
      <w:pPr>
        <w:pStyle w:val="TOC2"/>
        <w:tabs>
          <w:tab w:val="right" w:leader="dot" w:pos="8720"/>
        </w:tabs>
        <w:rPr>
          <w:rFonts w:eastAsia="等线"/>
          <w:smallCaps w:val="0"/>
          <w:noProof/>
          <w:szCs w:val="22"/>
        </w:rPr>
      </w:pPr>
      <w:hyperlink w:anchor="_Toc69373735" w:history="1">
        <w:r w:rsidR="009A5139" w:rsidRPr="00C561E7">
          <w:rPr>
            <w:rStyle w:val="ab"/>
            <w:noProof/>
          </w:rPr>
          <w:t xml:space="preserve">3.5  </w:t>
        </w:r>
        <w:r w:rsidR="009A5139" w:rsidRPr="00C561E7">
          <w:rPr>
            <w:rStyle w:val="ab"/>
            <w:noProof/>
          </w:rPr>
          <w:t>山地、冲沟穿越</w:t>
        </w:r>
        <w:r w:rsidR="009A5139" w:rsidRPr="00C561E7">
          <w:rPr>
            <w:noProof/>
            <w:webHidden/>
          </w:rPr>
          <w:tab/>
          <w:t>88</w:t>
        </w:r>
      </w:hyperlink>
    </w:p>
    <w:p w14:paraId="79679073" w14:textId="292C7C62" w:rsidR="009A5139" w:rsidRPr="00C561E7" w:rsidRDefault="00526464" w:rsidP="009A5139">
      <w:pPr>
        <w:pStyle w:val="TOC1"/>
        <w:tabs>
          <w:tab w:val="right" w:leader="dot" w:pos="8720"/>
        </w:tabs>
        <w:rPr>
          <w:rFonts w:eastAsia="等线"/>
          <w:b w:val="0"/>
          <w:bCs w:val="0"/>
          <w:caps w:val="0"/>
          <w:noProof/>
          <w:szCs w:val="22"/>
        </w:rPr>
      </w:pPr>
      <w:hyperlink w:anchor="_Toc69373736" w:history="1">
        <w:r w:rsidR="009A5139" w:rsidRPr="00C561E7">
          <w:rPr>
            <w:rStyle w:val="ab"/>
            <w:noProof/>
          </w:rPr>
          <w:t xml:space="preserve">4  </w:t>
        </w:r>
        <w:r w:rsidR="009A5139" w:rsidRPr="00C561E7">
          <w:rPr>
            <w:rStyle w:val="ab"/>
            <w:noProof/>
          </w:rPr>
          <w:t>开挖穿越设计</w:t>
        </w:r>
        <w:r w:rsidR="009A5139" w:rsidRPr="00C561E7">
          <w:rPr>
            <w:noProof/>
            <w:webHidden/>
          </w:rPr>
          <w:tab/>
        </w:r>
        <w:r w:rsidR="00497DF9" w:rsidRPr="00C561E7">
          <w:rPr>
            <w:noProof/>
            <w:webHidden/>
          </w:rPr>
          <w:fldChar w:fldCharType="begin"/>
        </w:r>
        <w:r w:rsidR="009A5139" w:rsidRPr="00C561E7">
          <w:rPr>
            <w:noProof/>
            <w:webHidden/>
          </w:rPr>
          <w:instrText xml:space="preserve"> PAGEREF _Toc69373736 \h </w:instrText>
        </w:r>
        <w:r w:rsidR="00497DF9" w:rsidRPr="00C561E7">
          <w:rPr>
            <w:noProof/>
            <w:webHidden/>
          </w:rPr>
        </w:r>
        <w:r w:rsidR="00497DF9" w:rsidRPr="00C561E7">
          <w:rPr>
            <w:noProof/>
            <w:webHidden/>
          </w:rPr>
          <w:fldChar w:fldCharType="separate"/>
        </w:r>
        <w:r w:rsidR="00AA526D">
          <w:rPr>
            <w:noProof/>
            <w:webHidden/>
          </w:rPr>
          <w:t>89</w:t>
        </w:r>
        <w:r w:rsidR="00497DF9" w:rsidRPr="00C561E7">
          <w:rPr>
            <w:noProof/>
            <w:webHidden/>
          </w:rPr>
          <w:fldChar w:fldCharType="end"/>
        </w:r>
      </w:hyperlink>
    </w:p>
    <w:p w14:paraId="151D792E" w14:textId="77777777" w:rsidR="009A5139" w:rsidRPr="00C561E7" w:rsidRDefault="00526464" w:rsidP="009A5139">
      <w:pPr>
        <w:pStyle w:val="TOC2"/>
        <w:tabs>
          <w:tab w:val="right" w:leader="dot" w:pos="8720"/>
        </w:tabs>
        <w:rPr>
          <w:rFonts w:eastAsia="等线"/>
          <w:smallCaps w:val="0"/>
          <w:noProof/>
          <w:szCs w:val="22"/>
        </w:rPr>
      </w:pPr>
      <w:hyperlink w:anchor="_Toc69373737" w:history="1">
        <w:r w:rsidR="009A5139" w:rsidRPr="00C561E7">
          <w:rPr>
            <w:rStyle w:val="ab"/>
            <w:noProof/>
          </w:rPr>
          <w:t xml:space="preserve">4.1  </w:t>
        </w:r>
        <w:r w:rsidR="009A5139" w:rsidRPr="00C561E7">
          <w:rPr>
            <w:rStyle w:val="ab"/>
            <w:noProof/>
          </w:rPr>
          <w:t>敷设要求</w:t>
        </w:r>
        <w:r w:rsidR="009A5139" w:rsidRPr="00C561E7">
          <w:rPr>
            <w:noProof/>
            <w:webHidden/>
          </w:rPr>
          <w:tab/>
          <w:t>90</w:t>
        </w:r>
      </w:hyperlink>
    </w:p>
    <w:p w14:paraId="26BE8565" w14:textId="77777777" w:rsidR="009A5139" w:rsidRPr="00C561E7" w:rsidRDefault="00526464" w:rsidP="009A5139">
      <w:pPr>
        <w:pStyle w:val="TOC2"/>
        <w:tabs>
          <w:tab w:val="right" w:leader="dot" w:pos="8720"/>
        </w:tabs>
        <w:rPr>
          <w:rFonts w:eastAsia="等线"/>
          <w:smallCaps w:val="0"/>
          <w:noProof/>
          <w:szCs w:val="22"/>
        </w:rPr>
      </w:pPr>
      <w:hyperlink w:anchor="_Toc69373738" w:history="1">
        <w:r w:rsidR="009A5139" w:rsidRPr="00C561E7">
          <w:rPr>
            <w:rStyle w:val="ab"/>
            <w:noProof/>
          </w:rPr>
          <w:t xml:space="preserve">4.2  </w:t>
        </w:r>
        <w:r w:rsidR="009A5139" w:rsidRPr="00C561E7">
          <w:rPr>
            <w:rStyle w:val="ab"/>
            <w:noProof/>
          </w:rPr>
          <w:t>水下管段稳定</w:t>
        </w:r>
        <w:r w:rsidR="009A5139" w:rsidRPr="00C561E7">
          <w:rPr>
            <w:noProof/>
            <w:webHidden/>
          </w:rPr>
          <w:tab/>
          <w:t>90</w:t>
        </w:r>
      </w:hyperlink>
    </w:p>
    <w:p w14:paraId="7610498E" w14:textId="77777777" w:rsidR="009A5139" w:rsidRPr="00C561E7" w:rsidRDefault="00526464" w:rsidP="009A5139">
      <w:pPr>
        <w:pStyle w:val="TOC2"/>
        <w:tabs>
          <w:tab w:val="right" w:leader="dot" w:pos="8720"/>
        </w:tabs>
        <w:rPr>
          <w:rFonts w:eastAsia="等线"/>
          <w:smallCaps w:val="0"/>
          <w:noProof/>
          <w:szCs w:val="22"/>
        </w:rPr>
      </w:pPr>
      <w:hyperlink w:anchor="_Toc69373739" w:history="1">
        <w:r w:rsidR="009A5139" w:rsidRPr="00C561E7">
          <w:rPr>
            <w:rStyle w:val="ab"/>
            <w:noProof/>
          </w:rPr>
          <w:t xml:space="preserve">4.3  </w:t>
        </w:r>
        <w:r w:rsidR="009A5139" w:rsidRPr="00C561E7">
          <w:rPr>
            <w:rStyle w:val="ab"/>
            <w:noProof/>
          </w:rPr>
          <w:t>防护工程设计</w:t>
        </w:r>
        <w:r w:rsidR="009A5139" w:rsidRPr="00C561E7">
          <w:rPr>
            <w:noProof/>
            <w:webHidden/>
          </w:rPr>
          <w:tab/>
          <w:t>91</w:t>
        </w:r>
      </w:hyperlink>
    </w:p>
    <w:p w14:paraId="69E2D2EE" w14:textId="37671ED2" w:rsidR="009A5139" w:rsidRPr="00C561E7" w:rsidRDefault="00526464" w:rsidP="009A5139">
      <w:pPr>
        <w:pStyle w:val="TOC1"/>
        <w:tabs>
          <w:tab w:val="right" w:leader="dot" w:pos="8720"/>
        </w:tabs>
        <w:rPr>
          <w:rFonts w:eastAsia="等线"/>
          <w:b w:val="0"/>
          <w:bCs w:val="0"/>
          <w:caps w:val="0"/>
          <w:noProof/>
          <w:szCs w:val="22"/>
        </w:rPr>
      </w:pPr>
      <w:hyperlink w:anchor="_Toc69373740" w:history="1">
        <w:r w:rsidR="009A5139" w:rsidRPr="00C561E7">
          <w:rPr>
            <w:rStyle w:val="ab"/>
            <w:noProof/>
          </w:rPr>
          <w:t xml:space="preserve">5  </w:t>
        </w:r>
        <w:r w:rsidR="009A5139" w:rsidRPr="00C561E7">
          <w:rPr>
            <w:rStyle w:val="ab"/>
            <w:noProof/>
          </w:rPr>
          <w:t>定向钻穿越设计</w:t>
        </w:r>
        <w:r w:rsidR="009A5139" w:rsidRPr="00C561E7">
          <w:rPr>
            <w:noProof/>
            <w:webHidden/>
          </w:rPr>
          <w:tab/>
        </w:r>
        <w:r w:rsidR="00497DF9" w:rsidRPr="00C561E7">
          <w:rPr>
            <w:noProof/>
            <w:webHidden/>
          </w:rPr>
          <w:fldChar w:fldCharType="begin"/>
        </w:r>
        <w:r w:rsidR="009A5139" w:rsidRPr="00C561E7">
          <w:rPr>
            <w:noProof/>
            <w:webHidden/>
          </w:rPr>
          <w:instrText xml:space="preserve"> PAGEREF _Toc69373740 \h </w:instrText>
        </w:r>
        <w:r w:rsidR="00497DF9" w:rsidRPr="00C561E7">
          <w:rPr>
            <w:noProof/>
            <w:webHidden/>
          </w:rPr>
        </w:r>
        <w:r w:rsidR="00497DF9" w:rsidRPr="00C561E7">
          <w:rPr>
            <w:noProof/>
            <w:webHidden/>
          </w:rPr>
          <w:fldChar w:fldCharType="separate"/>
        </w:r>
        <w:r w:rsidR="00AA526D">
          <w:rPr>
            <w:noProof/>
            <w:webHidden/>
          </w:rPr>
          <w:t>92</w:t>
        </w:r>
        <w:r w:rsidR="00497DF9" w:rsidRPr="00C561E7">
          <w:rPr>
            <w:noProof/>
            <w:webHidden/>
          </w:rPr>
          <w:fldChar w:fldCharType="end"/>
        </w:r>
      </w:hyperlink>
    </w:p>
    <w:p w14:paraId="3DC2E886" w14:textId="125CF130" w:rsidR="009A5139" w:rsidRPr="00C561E7" w:rsidRDefault="00526464" w:rsidP="009A5139">
      <w:pPr>
        <w:pStyle w:val="TOC2"/>
        <w:tabs>
          <w:tab w:val="right" w:leader="dot" w:pos="8720"/>
        </w:tabs>
        <w:rPr>
          <w:rFonts w:eastAsia="等线"/>
          <w:smallCaps w:val="0"/>
          <w:noProof/>
          <w:szCs w:val="22"/>
        </w:rPr>
      </w:pPr>
      <w:hyperlink w:anchor="_Toc69373741" w:history="1">
        <w:r w:rsidR="009A5139" w:rsidRPr="00C561E7">
          <w:rPr>
            <w:rStyle w:val="ab"/>
            <w:noProof/>
          </w:rPr>
          <w:t xml:space="preserve">5.1 </w:t>
        </w:r>
        <w:r w:rsidR="009A5139" w:rsidRPr="00C561E7">
          <w:rPr>
            <w:rStyle w:val="ab"/>
            <w:noProof/>
          </w:rPr>
          <w:t>一般规定</w:t>
        </w:r>
        <w:r w:rsidR="009A5139" w:rsidRPr="00C561E7">
          <w:rPr>
            <w:noProof/>
            <w:webHidden/>
          </w:rPr>
          <w:tab/>
        </w:r>
        <w:r w:rsidR="00497DF9" w:rsidRPr="00C561E7">
          <w:rPr>
            <w:noProof/>
            <w:webHidden/>
          </w:rPr>
          <w:fldChar w:fldCharType="begin"/>
        </w:r>
        <w:r w:rsidR="009A5139" w:rsidRPr="00C561E7">
          <w:rPr>
            <w:noProof/>
            <w:webHidden/>
          </w:rPr>
          <w:instrText xml:space="preserve"> PAGEREF _Toc69373741 \h </w:instrText>
        </w:r>
        <w:r w:rsidR="00497DF9" w:rsidRPr="00C561E7">
          <w:rPr>
            <w:noProof/>
            <w:webHidden/>
          </w:rPr>
        </w:r>
        <w:r w:rsidR="00497DF9" w:rsidRPr="00C561E7">
          <w:rPr>
            <w:noProof/>
            <w:webHidden/>
          </w:rPr>
          <w:fldChar w:fldCharType="separate"/>
        </w:r>
        <w:r w:rsidR="00AA526D">
          <w:rPr>
            <w:noProof/>
            <w:webHidden/>
          </w:rPr>
          <w:t>92</w:t>
        </w:r>
        <w:r w:rsidR="00497DF9" w:rsidRPr="00C561E7">
          <w:rPr>
            <w:noProof/>
            <w:webHidden/>
          </w:rPr>
          <w:fldChar w:fldCharType="end"/>
        </w:r>
      </w:hyperlink>
    </w:p>
    <w:p w14:paraId="795F4461" w14:textId="3ECE7CAB" w:rsidR="009A5139" w:rsidRPr="00C561E7" w:rsidRDefault="00526464" w:rsidP="009A5139">
      <w:pPr>
        <w:pStyle w:val="TOC2"/>
        <w:tabs>
          <w:tab w:val="right" w:leader="dot" w:pos="8720"/>
        </w:tabs>
        <w:rPr>
          <w:rFonts w:eastAsia="等线"/>
          <w:smallCaps w:val="0"/>
          <w:noProof/>
          <w:szCs w:val="22"/>
        </w:rPr>
      </w:pPr>
      <w:hyperlink w:anchor="_Toc69373742" w:history="1">
        <w:r w:rsidR="009A5139" w:rsidRPr="00C561E7">
          <w:rPr>
            <w:rStyle w:val="ab"/>
            <w:noProof/>
          </w:rPr>
          <w:t xml:space="preserve">5.2 </w:t>
        </w:r>
        <w:r w:rsidR="009A5139" w:rsidRPr="00C561E7">
          <w:rPr>
            <w:rStyle w:val="ab"/>
            <w:noProof/>
          </w:rPr>
          <w:t>敷设要求</w:t>
        </w:r>
        <w:r w:rsidR="009A5139" w:rsidRPr="00C561E7">
          <w:rPr>
            <w:noProof/>
            <w:webHidden/>
          </w:rPr>
          <w:tab/>
        </w:r>
        <w:r w:rsidR="00497DF9" w:rsidRPr="00C561E7">
          <w:rPr>
            <w:noProof/>
            <w:webHidden/>
          </w:rPr>
          <w:fldChar w:fldCharType="begin"/>
        </w:r>
        <w:r w:rsidR="009A5139" w:rsidRPr="00C561E7">
          <w:rPr>
            <w:noProof/>
            <w:webHidden/>
          </w:rPr>
          <w:instrText xml:space="preserve"> PAGEREF _Toc69373742 \h </w:instrText>
        </w:r>
        <w:r w:rsidR="00497DF9" w:rsidRPr="00C561E7">
          <w:rPr>
            <w:noProof/>
            <w:webHidden/>
          </w:rPr>
        </w:r>
        <w:r w:rsidR="00497DF9" w:rsidRPr="00C561E7">
          <w:rPr>
            <w:noProof/>
            <w:webHidden/>
          </w:rPr>
          <w:fldChar w:fldCharType="separate"/>
        </w:r>
        <w:r w:rsidR="00AA526D">
          <w:rPr>
            <w:noProof/>
            <w:webHidden/>
          </w:rPr>
          <w:t>92</w:t>
        </w:r>
        <w:r w:rsidR="00497DF9" w:rsidRPr="00C561E7">
          <w:rPr>
            <w:noProof/>
            <w:webHidden/>
          </w:rPr>
          <w:fldChar w:fldCharType="end"/>
        </w:r>
      </w:hyperlink>
    </w:p>
    <w:p w14:paraId="56CF2610" w14:textId="74EF52F9" w:rsidR="009A5139" w:rsidRPr="00C561E7" w:rsidRDefault="00526464" w:rsidP="009A5139">
      <w:pPr>
        <w:pStyle w:val="TOC2"/>
        <w:tabs>
          <w:tab w:val="right" w:leader="dot" w:pos="8720"/>
        </w:tabs>
        <w:rPr>
          <w:rFonts w:eastAsia="等线"/>
          <w:smallCaps w:val="0"/>
          <w:noProof/>
          <w:szCs w:val="22"/>
        </w:rPr>
      </w:pPr>
      <w:hyperlink w:anchor="_Toc69373743" w:history="1">
        <w:r w:rsidR="009A5139" w:rsidRPr="00C561E7">
          <w:rPr>
            <w:rStyle w:val="ab"/>
            <w:noProof/>
          </w:rPr>
          <w:t xml:space="preserve">5.3 </w:t>
        </w:r>
        <w:r w:rsidR="009A5139" w:rsidRPr="00C561E7">
          <w:rPr>
            <w:rStyle w:val="ab"/>
            <w:noProof/>
          </w:rPr>
          <w:t>管段计算</w:t>
        </w:r>
        <w:r w:rsidR="009A5139" w:rsidRPr="00C561E7">
          <w:rPr>
            <w:noProof/>
            <w:webHidden/>
          </w:rPr>
          <w:tab/>
        </w:r>
        <w:r w:rsidR="00497DF9" w:rsidRPr="00C561E7">
          <w:rPr>
            <w:noProof/>
            <w:webHidden/>
          </w:rPr>
          <w:fldChar w:fldCharType="begin"/>
        </w:r>
        <w:r w:rsidR="009A5139" w:rsidRPr="00C561E7">
          <w:rPr>
            <w:noProof/>
            <w:webHidden/>
          </w:rPr>
          <w:instrText xml:space="preserve"> PAGEREF _Toc69373743 \h </w:instrText>
        </w:r>
        <w:r w:rsidR="00497DF9" w:rsidRPr="00C561E7">
          <w:rPr>
            <w:noProof/>
            <w:webHidden/>
          </w:rPr>
        </w:r>
        <w:r w:rsidR="00497DF9" w:rsidRPr="00C561E7">
          <w:rPr>
            <w:noProof/>
            <w:webHidden/>
          </w:rPr>
          <w:fldChar w:fldCharType="separate"/>
        </w:r>
        <w:r w:rsidR="00AA526D">
          <w:rPr>
            <w:noProof/>
            <w:webHidden/>
          </w:rPr>
          <w:t>93</w:t>
        </w:r>
        <w:r w:rsidR="00497DF9" w:rsidRPr="00C561E7">
          <w:rPr>
            <w:noProof/>
            <w:webHidden/>
          </w:rPr>
          <w:fldChar w:fldCharType="end"/>
        </w:r>
      </w:hyperlink>
    </w:p>
    <w:p w14:paraId="63F41225" w14:textId="228AAE09" w:rsidR="009A5139" w:rsidRPr="00C561E7" w:rsidRDefault="00526464" w:rsidP="009A5139">
      <w:pPr>
        <w:pStyle w:val="TOC1"/>
        <w:tabs>
          <w:tab w:val="right" w:leader="dot" w:pos="8720"/>
        </w:tabs>
        <w:rPr>
          <w:rFonts w:eastAsia="等线"/>
          <w:b w:val="0"/>
          <w:bCs w:val="0"/>
          <w:caps w:val="0"/>
          <w:noProof/>
          <w:szCs w:val="22"/>
        </w:rPr>
      </w:pPr>
      <w:hyperlink w:anchor="_Toc69373744" w:history="1">
        <w:r w:rsidR="009A5139" w:rsidRPr="00C561E7">
          <w:rPr>
            <w:rStyle w:val="ab"/>
            <w:noProof/>
          </w:rPr>
          <w:t xml:space="preserve">6  </w:t>
        </w:r>
        <w:r w:rsidR="009A5139" w:rsidRPr="00C561E7">
          <w:rPr>
            <w:rStyle w:val="ab"/>
            <w:noProof/>
          </w:rPr>
          <w:t>隧道穿越设计</w:t>
        </w:r>
        <w:r w:rsidR="009A5139" w:rsidRPr="00C561E7">
          <w:rPr>
            <w:noProof/>
            <w:webHidden/>
          </w:rPr>
          <w:tab/>
        </w:r>
        <w:r w:rsidR="00497DF9" w:rsidRPr="00C561E7">
          <w:rPr>
            <w:noProof/>
            <w:webHidden/>
          </w:rPr>
          <w:fldChar w:fldCharType="begin"/>
        </w:r>
        <w:r w:rsidR="009A5139" w:rsidRPr="00C561E7">
          <w:rPr>
            <w:noProof/>
            <w:webHidden/>
          </w:rPr>
          <w:instrText xml:space="preserve"> PAGEREF _Toc69373744 \h </w:instrText>
        </w:r>
        <w:r w:rsidR="00497DF9" w:rsidRPr="00C561E7">
          <w:rPr>
            <w:noProof/>
            <w:webHidden/>
          </w:rPr>
        </w:r>
        <w:r w:rsidR="00497DF9" w:rsidRPr="00C561E7">
          <w:rPr>
            <w:noProof/>
            <w:webHidden/>
          </w:rPr>
          <w:fldChar w:fldCharType="separate"/>
        </w:r>
        <w:r w:rsidR="00AA526D">
          <w:rPr>
            <w:noProof/>
            <w:webHidden/>
          </w:rPr>
          <w:t>95</w:t>
        </w:r>
        <w:r w:rsidR="00497DF9" w:rsidRPr="00C561E7">
          <w:rPr>
            <w:noProof/>
            <w:webHidden/>
          </w:rPr>
          <w:fldChar w:fldCharType="end"/>
        </w:r>
      </w:hyperlink>
    </w:p>
    <w:p w14:paraId="25690995" w14:textId="5C8EDB14" w:rsidR="009A5139" w:rsidRPr="00C561E7" w:rsidRDefault="00526464" w:rsidP="009A5139">
      <w:pPr>
        <w:pStyle w:val="TOC2"/>
        <w:tabs>
          <w:tab w:val="right" w:leader="dot" w:pos="8720"/>
        </w:tabs>
        <w:rPr>
          <w:rFonts w:eastAsia="等线"/>
          <w:smallCaps w:val="0"/>
          <w:noProof/>
          <w:szCs w:val="22"/>
        </w:rPr>
      </w:pPr>
      <w:hyperlink w:anchor="_Toc69373745" w:history="1">
        <w:r w:rsidR="009A5139" w:rsidRPr="00C561E7">
          <w:rPr>
            <w:rStyle w:val="ab"/>
            <w:noProof/>
          </w:rPr>
          <w:t xml:space="preserve">6.1  </w:t>
        </w:r>
        <w:r w:rsidR="009A5139" w:rsidRPr="00C561E7">
          <w:rPr>
            <w:rStyle w:val="ab"/>
            <w:noProof/>
          </w:rPr>
          <w:t>一般规定</w:t>
        </w:r>
        <w:r w:rsidR="009A5139" w:rsidRPr="00C561E7">
          <w:rPr>
            <w:noProof/>
            <w:webHidden/>
          </w:rPr>
          <w:tab/>
        </w:r>
        <w:r w:rsidR="00497DF9" w:rsidRPr="00C561E7">
          <w:rPr>
            <w:noProof/>
            <w:webHidden/>
          </w:rPr>
          <w:fldChar w:fldCharType="begin"/>
        </w:r>
        <w:r w:rsidR="009A5139" w:rsidRPr="00C561E7">
          <w:rPr>
            <w:noProof/>
            <w:webHidden/>
          </w:rPr>
          <w:instrText xml:space="preserve"> PAGEREF _Toc69373745 \h </w:instrText>
        </w:r>
        <w:r w:rsidR="00497DF9" w:rsidRPr="00C561E7">
          <w:rPr>
            <w:noProof/>
            <w:webHidden/>
          </w:rPr>
        </w:r>
        <w:r w:rsidR="00497DF9" w:rsidRPr="00C561E7">
          <w:rPr>
            <w:noProof/>
            <w:webHidden/>
          </w:rPr>
          <w:fldChar w:fldCharType="separate"/>
        </w:r>
        <w:r w:rsidR="00AA526D">
          <w:rPr>
            <w:noProof/>
            <w:webHidden/>
          </w:rPr>
          <w:t>95</w:t>
        </w:r>
        <w:r w:rsidR="00497DF9" w:rsidRPr="00C561E7">
          <w:rPr>
            <w:noProof/>
            <w:webHidden/>
          </w:rPr>
          <w:fldChar w:fldCharType="end"/>
        </w:r>
      </w:hyperlink>
    </w:p>
    <w:p w14:paraId="49A1616F" w14:textId="53A7FC8E" w:rsidR="009A5139" w:rsidRPr="00C561E7" w:rsidRDefault="00526464" w:rsidP="009A5139">
      <w:pPr>
        <w:pStyle w:val="TOC2"/>
        <w:tabs>
          <w:tab w:val="right" w:leader="dot" w:pos="8720"/>
        </w:tabs>
        <w:rPr>
          <w:rFonts w:eastAsia="等线"/>
          <w:smallCaps w:val="0"/>
          <w:noProof/>
          <w:szCs w:val="22"/>
        </w:rPr>
      </w:pPr>
      <w:hyperlink w:anchor="_Toc69373746" w:history="1">
        <w:r w:rsidR="009A5139" w:rsidRPr="00C561E7">
          <w:rPr>
            <w:rStyle w:val="ab"/>
            <w:noProof/>
          </w:rPr>
          <w:t xml:space="preserve">6.2  </w:t>
        </w:r>
        <w:r w:rsidR="009A5139" w:rsidRPr="00C561E7">
          <w:rPr>
            <w:rStyle w:val="ab"/>
            <w:noProof/>
          </w:rPr>
          <w:t>作用与作用组合</w:t>
        </w:r>
        <w:r w:rsidR="009A5139" w:rsidRPr="00C561E7">
          <w:rPr>
            <w:noProof/>
            <w:webHidden/>
          </w:rPr>
          <w:tab/>
        </w:r>
        <w:r w:rsidR="00497DF9" w:rsidRPr="00C561E7">
          <w:rPr>
            <w:noProof/>
            <w:webHidden/>
          </w:rPr>
          <w:fldChar w:fldCharType="begin"/>
        </w:r>
        <w:r w:rsidR="009A5139" w:rsidRPr="00C561E7">
          <w:rPr>
            <w:noProof/>
            <w:webHidden/>
          </w:rPr>
          <w:instrText xml:space="preserve"> PAGEREF _Toc69373746 \h </w:instrText>
        </w:r>
        <w:r w:rsidR="00497DF9" w:rsidRPr="00C561E7">
          <w:rPr>
            <w:noProof/>
            <w:webHidden/>
          </w:rPr>
        </w:r>
        <w:r w:rsidR="00497DF9" w:rsidRPr="00C561E7">
          <w:rPr>
            <w:noProof/>
            <w:webHidden/>
          </w:rPr>
          <w:fldChar w:fldCharType="separate"/>
        </w:r>
        <w:r w:rsidR="00AA526D">
          <w:rPr>
            <w:noProof/>
            <w:webHidden/>
          </w:rPr>
          <w:t>96</w:t>
        </w:r>
        <w:r w:rsidR="00497DF9" w:rsidRPr="00C561E7">
          <w:rPr>
            <w:noProof/>
            <w:webHidden/>
          </w:rPr>
          <w:fldChar w:fldCharType="end"/>
        </w:r>
      </w:hyperlink>
    </w:p>
    <w:p w14:paraId="4F23C407" w14:textId="42ACD9FD" w:rsidR="009A5139" w:rsidRPr="00C561E7" w:rsidRDefault="00526464" w:rsidP="009A5139">
      <w:pPr>
        <w:pStyle w:val="TOC2"/>
        <w:tabs>
          <w:tab w:val="right" w:leader="dot" w:pos="8720"/>
        </w:tabs>
        <w:rPr>
          <w:rFonts w:eastAsia="等线"/>
          <w:smallCaps w:val="0"/>
          <w:noProof/>
          <w:szCs w:val="22"/>
        </w:rPr>
      </w:pPr>
      <w:hyperlink w:anchor="_Toc69373747" w:history="1">
        <w:r w:rsidR="009A5139" w:rsidRPr="00C561E7">
          <w:rPr>
            <w:rStyle w:val="ab"/>
            <w:noProof/>
          </w:rPr>
          <w:t xml:space="preserve">6.3  </w:t>
        </w:r>
        <w:r w:rsidR="009A5139" w:rsidRPr="00C561E7">
          <w:rPr>
            <w:rStyle w:val="ab"/>
            <w:noProof/>
          </w:rPr>
          <w:t>矿山法隧道设计</w:t>
        </w:r>
        <w:r w:rsidR="009A5139" w:rsidRPr="00C561E7">
          <w:rPr>
            <w:noProof/>
            <w:webHidden/>
          </w:rPr>
          <w:tab/>
        </w:r>
        <w:r w:rsidR="00497DF9" w:rsidRPr="00C561E7">
          <w:rPr>
            <w:noProof/>
            <w:webHidden/>
          </w:rPr>
          <w:fldChar w:fldCharType="begin"/>
        </w:r>
        <w:r w:rsidR="009A5139" w:rsidRPr="00C561E7">
          <w:rPr>
            <w:noProof/>
            <w:webHidden/>
          </w:rPr>
          <w:instrText xml:space="preserve"> PAGEREF _Toc69373747 \h </w:instrText>
        </w:r>
        <w:r w:rsidR="00497DF9" w:rsidRPr="00C561E7">
          <w:rPr>
            <w:noProof/>
            <w:webHidden/>
          </w:rPr>
        </w:r>
        <w:r w:rsidR="00497DF9" w:rsidRPr="00C561E7">
          <w:rPr>
            <w:noProof/>
            <w:webHidden/>
          </w:rPr>
          <w:fldChar w:fldCharType="separate"/>
        </w:r>
        <w:r w:rsidR="00AA526D">
          <w:rPr>
            <w:noProof/>
            <w:webHidden/>
          </w:rPr>
          <w:t>98</w:t>
        </w:r>
        <w:r w:rsidR="00497DF9" w:rsidRPr="00C561E7">
          <w:rPr>
            <w:noProof/>
            <w:webHidden/>
          </w:rPr>
          <w:fldChar w:fldCharType="end"/>
        </w:r>
      </w:hyperlink>
    </w:p>
    <w:p w14:paraId="2A241F2E" w14:textId="77777777" w:rsidR="009A5139" w:rsidRPr="00C561E7" w:rsidRDefault="00526464" w:rsidP="009A5139">
      <w:pPr>
        <w:pStyle w:val="TOC2"/>
        <w:tabs>
          <w:tab w:val="right" w:leader="dot" w:pos="8720"/>
        </w:tabs>
        <w:rPr>
          <w:rFonts w:eastAsia="等线"/>
          <w:smallCaps w:val="0"/>
          <w:noProof/>
          <w:szCs w:val="22"/>
        </w:rPr>
      </w:pPr>
      <w:hyperlink w:anchor="_Toc69373748" w:history="1">
        <w:r w:rsidR="009A5139" w:rsidRPr="00C561E7">
          <w:rPr>
            <w:rStyle w:val="ab"/>
            <w:noProof/>
          </w:rPr>
          <w:t xml:space="preserve">6.4  </w:t>
        </w:r>
        <w:r w:rsidR="009A5139" w:rsidRPr="00C561E7">
          <w:rPr>
            <w:rStyle w:val="ab"/>
            <w:noProof/>
          </w:rPr>
          <w:t>盾构隧道设计</w:t>
        </w:r>
        <w:r w:rsidR="009A5139" w:rsidRPr="00C561E7">
          <w:rPr>
            <w:noProof/>
            <w:webHidden/>
          </w:rPr>
          <w:tab/>
          <w:t>103</w:t>
        </w:r>
      </w:hyperlink>
    </w:p>
    <w:p w14:paraId="46CCEAFF" w14:textId="6397427D" w:rsidR="009A5139" w:rsidRPr="00C561E7" w:rsidRDefault="00526464" w:rsidP="009A5139">
      <w:pPr>
        <w:pStyle w:val="TOC2"/>
        <w:tabs>
          <w:tab w:val="right" w:leader="dot" w:pos="8720"/>
        </w:tabs>
        <w:rPr>
          <w:rFonts w:eastAsia="等线"/>
          <w:smallCaps w:val="0"/>
          <w:noProof/>
          <w:szCs w:val="22"/>
        </w:rPr>
      </w:pPr>
      <w:hyperlink w:anchor="_Toc69373749" w:history="1">
        <w:r w:rsidR="009A5139" w:rsidRPr="00C561E7">
          <w:rPr>
            <w:rStyle w:val="ab"/>
            <w:noProof/>
          </w:rPr>
          <w:t xml:space="preserve">6.6  </w:t>
        </w:r>
        <w:r w:rsidR="009A5139" w:rsidRPr="00C561E7">
          <w:rPr>
            <w:rStyle w:val="ab"/>
            <w:noProof/>
          </w:rPr>
          <w:t>顶管隧道</w:t>
        </w:r>
        <w:r w:rsidR="009A5139" w:rsidRPr="00C561E7">
          <w:rPr>
            <w:noProof/>
            <w:webHidden/>
          </w:rPr>
          <w:tab/>
        </w:r>
        <w:r w:rsidR="00497DF9" w:rsidRPr="00C561E7">
          <w:rPr>
            <w:noProof/>
            <w:webHidden/>
          </w:rPr>
          <w:fldChar w:fldCharType="begin"/>
        </w:r>
        <w:r w:rsidR="009A5139" w:rsidRPr="00C561E7">
          <w:rPr>
            <w:noProof/>
            <w:webHidden/>
          </w:rPr>
          <w:instrText xml:space="preserve"> PAGEREF _Toc69373749 \h </w:instrText>
        </w:r>
        <w:r w:rsidR="00497DF9" w:rsidRPr="00C561E7">
          <w:rPr>
            <w:noProof/>
            <w:webHidden/>
          </w:rPr>
        </w:r>
        <w:r w:rsidR="00497DF9" w:rsidRPr="00C561E7">
          <w:rPr>
            <w:noProof/>
            <w:webHidden/>
          </w:rPr>
          <w:fldChar w:fldCharType="separate"/>
        </w:r>
        <w:r w:rsidR="00AA526D">
          <w:rPr>
            <w:noProof/>
            <w:webHidden/>
          </w:rPr>
          <w:t>105</w:t>
        </w:r>
        <w:r w:rsidR="00497DF9" w:rsidRPr="00C561E7">
          <w:rPr>
            <w:noProof/>
            <w:webHidden/>
          </w:rPr>
          <w:fldChar w:fldCharType="end"/>
        </w:r>
      </w:hyperlink>
    </w:p>
    <w:p w14:paraId="3E6016D2" w14:textId="429A4B5E" w:rsidR="009A5139" w:rsidRPr="00C561E7" w:rsidRDefault="00526464" w:rsidP="009A5139">
      <w:pPr>
        <w:pStyle w:val="TOC2"/>
        <w:tabs>
          <w:tab w:val="right" w:leader="dot" w:pos="8720"/>
        </w:tabs>
        <w:rPr>
          <w:rFonts w:eastAsia="等线"/>
          <w:smallCaps w:val="0"/>
          <w:noProof/>
          <w:szCs w:val="22"/>
        </w:rPr>
      </w:pPr>
      <w:hyperlink w:anchor="_Toc69373750" w:history="1">
        <w:r w:rsidR="009A5139" w:rsidRPr="00C561E7">
          <w:rPr>
            <w:rStyle w:val="ab"/>
            <w:noProof/>
          </w:rPr>
          <w:t xml:space="preserve">6.6  </w:t>
        </w:r>
        <w:r w:rsidR="009A5139" w:rsidRPr="00C561E7">
          <w:rPr>
            <w:rStyle w:val="ab"/>
            <w:noProof/>
          </w:rPr>
          <w:t>竖井工程</w:t>
        </w:r>
        <w:r w:rsidR="009A5139" w:rsidRPr="00C561E7">
          <w:rPr>
            <w:noProof/>
            <w:webHidden/>
          </w:rPr>
          <w:tab/>
        </w:r>
        <w:r w:rsidR="00497DF9" w:rsidRPr="00C561E7">
          <w:rPr>
            <w:noProof/>
            <w:webHidden/>
          </w:rPr>
          <w:fldChar w:fldCharType="begin"/>
        </w:r>
        <w:r w:rsidR="009A5139" w:rsidRPr="00C561E7">
          <w:rPr>
            <w:noProof/>
            <w:webHidden/>
          </w:rPr>
          <w:instrText xml:space="preserve"> PAGEREF _Toc69373750 \h </w:instrText>
        </w:r>
        <w:r w:rsidR="00497DF9" w:rsidRPr="00C561E7">
          <w:rPr>
            <w:noProof/>
            <w:webHidden/>
          </w:rPr>
        </w:r>
        <w:r w:rsidR="00497DF9" w:rsidRPr="00C561E7">
          <w:rPr>
            <w:noProof/>
            <w:webHidden/>
          </w:rPr>
          <w:fldChar w:fldCharType="separate"/>
        </w:r>
        <w:r w:rsidR="00AA526D">
          <w:rPr>
            <w:noProof/>
            <w:webHidden/>
          </w:rPr>
          <w:t>106</w:t>
        </w:r>
        <w:r w:rsidR="00497DF9" w:rsidRPr="00C561E7">
          <w:rPr>
            <w:noProof/>
            <w:webHidden/>
          </w:rPr>
          <w:fldChar w:fldCharType="end"/>
        </w:r>
      </w:hyperlink>
    </w:p>
    <w:p w14:paraId="07585C7F" w14:textId="1E5821CE" w:rsidR="009A5139" w:rsidRPr="00C561E7" w:rsidRDefault="00526464" w:rsidP="009A5139">
      <w:pPr>
        <w:pStyle w:val="TOC2"/>
        <w:tabs>
          <w:tab w:val="right" w:leader="dot" w:pos="8720"/>
        </w:tabs>
        <w:rPr>
          <w:rFonts w:eastAsia="等线"/>
          <w:smallCaps w:val="0"/>
          <w:noProof/>
          <w:szCs w:val="22"/>
        </w:rPr>
      </w:pPr>
      <w:hyperlink w:anchor="_Toc69373751" w:history="1">
        <w:r w:rsidR="009A5139" w:rsidRPr="00C561E7">
          <w:rPr>
            <w:rStyle w:val="ab"/>
            <w:noProof/>
          </w:rPr>
          <w:t xml:space="preserve">6.7  </w:t>
        </w:r>
        <w:r w:rsidR="009A5139" w:rsidRPr="00C561E7">
          <w:rPr>
            <w:rStyle w:val="ab"/>
            <w:noProof/>
          </w:rPr>
          <w:t>斜巷工程</w:t>
        </w:r>
        <w:r w:rsidR="009A5139" w:rsidRPr="00C561E7">
          <w:rPr>
            <w:noProof/>
            <w:webHidden/>
          </w:rPr>
          <w:tab/>
        </w:r>
        <w:r w:rsidR="00497DF9" w:rsidRPr="00C561E7">
          <w:rPr>
            <w:noProof/>
            <w:webHidden/>
          </w:rPr>
          <w:fldChar w:fldCharType="begin"/>
        </w:r>
        <w:r w:rsidR="009A5139" w:rsidRPr="00C561E7">
          <w:rPr>
            <w:noProof/>
            <w:webHidden/>
          </w:rPr>
          <w:instrText xml:space="preserve"> PAGEREF _Toc69373751 \h </w:instrText>
        </w:r>
        <w:r w:rsidR="00497DF9" w:rsidRPr="00C561E7">
          <w:rPr>
            <w:noProof/>
            <w:webHidden/>
          </w:rPr>
        </w:r>
        <w:r w:rsidR="00497DF9" w:rsidRPr="00C561E7">
          <w:rPr>
            <w:noProof/>
            <w:webHidden/>
          </w:rPr>
          <w:fldChar w:fldCharType="separate"/>
        </w:r>
        <w:r w:rsidR="00AA526D">
          <w:rPr>
            <w:noProof/>
            <w:webHidden/>
          </w:rPr>
          <w:t>107</w:t>
        </w:r>
        <w:r w:rsidR="00497DF9" w:rsidRPr="00C561E7">
          <w:rPr>
            <w:noProof/>
            <w:webHidden/>
          </w:rPr>
          <w:fldChar w:fldCharType="end"/>
        </w:r>
      </w:hyperlink>
    </w:p>
    <w:p w14:paraId="63E11E52" w14:textId="793B0747" w:rsidR="009A5139" w:rsidRPr="00C561E7" w:rsidRDefault="00526464" w:rsidP="009A5139">
      <w:pPr>
        <w:pStyle w:val="TOC2"/>
        <w:tabs>
          <w:tab w:val="right" w:leader="dot" w:pos="8720"/>
        </w:tabs>
        <w:rPr>
          <w:rFonts w:eastAsia="等线"/>
          <w:smallCaps w:val="0"/>
          <w:noProof/>
          <w:szCs w:val="22"/>
        </w:rPr>
      </w:pPr>
      <w:hyperlink w:anchor="_Toc69373752" w:history="1">
        <w:r w:rsidR="009A5139" w:rsidRPr="00C561E7">
          <w:rPr>
            <w:rStyle w:val="ab"/>
            <w:noProof/>
          </w:rPr>
          <w:t xml:space="preserve">6.8  </w:t>
        </w:r>
        <w:r w:rsidR="009A5139" w:rsidRPr="00C561E7">
          <w:rPr>
            <w:rStyle w:val="ab"/>
            <w:noProof/>
          </w:rPr>
          <w:t>工程材料</w:t>
        </w:r>
        <w:r w:rsidR="009A5139" w:rsidRPr="00C561E7">
          <w:rPr>
            <w:noProof/>
            <w:webHidden/>
          </w:rPr>
          <w:tab/>
        </w:r>
        <w:r w:rsidR="00497DF9" w:rsidRPr="00C561E7">
          <w:rPr>
            <w:noProof/>
            <w:webHidden/>
          </w:rPr>
          <w:fldChar w:fldCharType="begin"/>
        </w:r>
        <w:r w:rsidR="009A5139" w:rsidRPr="00C561E7">
          <w:rPr>
            <w:noProof/>
            <w:webHidden/>
          </w:rPr>
          <w:instrText xml:space="preserve"> PAGEREF _Toc69373752 \h </w:instrText>
        </w:r>
        <w:r w:rsidR="00497DF9" w:rsidRPr="00C561E7">
          <w:rPr>
            <w:noProof/>
            <w:webHidden/>
          </w:rPr>
        </w:r>
        <w:r w:rsidR="00497DF9" w:rsidRPr="00C561E7">
          <w:rPr>
            <w:noProof/>
            <w:webHidden/>
          </w:rPr>
          <w:fldChar w:fldCharType="separate"/>
        </w:r>
        <w:r w:rsidR="00AA526D">
          <w:rPr>
            <w:noProof/>
            <w:webHidden/>
          </w:rPr>
          <w:t>107</w:t>
        </w:r>
        <w:r w:rsidR="00497DF9" w:rsidRPr="00C561E7">
          <w:rPr>
            <w:noProof/>
            <w:webHidden/>
          </w:rPr>
          <w:fldChar w:fldCharType="end"/>
        </w:r>
      </w:hyperlink>
    </w:p>
    <w:p w14:paraId="4E5513BE" w14:textId="6E3D23E3" w:rsidR="009A5139" w:rsidRPr="00C561E7" w:rsidRDefault="00526464" w:rsidP="009A5139">
      <w:pPr>
        <w:pStyle w:val="TOC2"/>
        <w:tabs>
          <w:tab w:val="right" w:leader="dot" w:pos="8720"/>
        </w:tabs>
        <w:rPr>
          <w:rFonts w:eastAsia="等线"/>
          <w:smallCaps w:val="0"/>
          <w:noProof/>
          <w:szCs w:val="22"/>
        </w:rPr>
      </w:pPr>
      <w:hyperlink w:anchor="_Toc69373753" w:history="1">
        <w:r w:rsidR="009A5139" w:rsidRPr="00C561E7">
          <w:rPr>
            <w:rStyle w:val="ab"/>
            <w:noProof/>
          </w:rPr>
          <w:t xml:space="preserve">6.9  </w:t>
        </w:r>
        <w:r w:rsidR="009A5139" w:rsidRPr="00C561E7">
          <w:rPr>
            <w:rStyle w:val="ab"/>
            <w:noProof/>
          </w:rPr>
          <w:t>防水与排水</w:t>
        </w:r>
        <w:r w:rsidR="009A5139" w:rsidRPr="00C561E7">
          <w:rPr>
            <w:noProof/>
            <w:webHidden/>
          </w:rPr>
          <w:tab/>
        </w:r>
        <w:r w:rsidR="00497DF9" w:rsidRPr="00C561E7">
          <w:rPr>
            <w:noProof/>
            <w:webHidden/>
          </w:rPr>
          <w:fldChar w:fldCharType="begin"/>
        </w:r>
        <w:r w:rsidR="009A5139" w:rsidRPr="00C561E7">
          <w:rPr>
            <w:noProof/>
            <w:webHidden/>
          </w:rPr>
          <w:instrText xml:space="preserve"> PAGEREF _Toc69373753 \h </w:instrText>
        </w:r>
        <w:r w:rsidR="00497DF9" w:rsidRPr="00C561E7">
          <w:rPr>
            <w:noProof/>
            <w:webHidden/>
          </w:rPr>
        </w:r>
        <w:r w:rsidR="00497DF9" w:rsidRPr="00C561E7">
          <w:rPr>
            <w:noProof/>
            <w:webHidden/>
          </w:rPr>
          <w:fldChar w:fldCharType="separate"/>
        </w:r>
        <w:r w:rsidR="00AA526D">
          <w:rPr>
            <w:noProof/>
            <w:webHidden/>
          </w:rPr>
          <w:t>108</w:t>
        </w:r>
        <w:r w:rsidR="00497DF9" w:rsidRPr="00C561E7">
          <w:rPr>
            <w:noProof/>
            <w:webHidden/>
          </w:rPr>
          <w:fldChar w:fldCharType="end"/>
        </w:r>
      </w:hyperlink>
    </w:p>
    <w:p w14:paraId="30E345B4" w14:textId="3FC4EDAB" w:rsidR="009A5139" w:rsidRPr="00C561E7" w:rsidRDefault="00526464" w:rsidP="009A5139">
      <w:pPr>
        <w:pStyle w:val="TOC2"/>
        <w:tabs>
          <w:tab w:val="right" w:leader="dot" w:pos="8720"/>
        </w:tabs>
        <w:rPr>
          <w:rFonts w:eastAsia="等线"/>
          <w:smallCaps w:val="0"/>
          <w:noProof/>
          <w:szCs w:val="22"/>
        </w:rPr>
      </w:pPr>
      <w:hyperlink w:anchor="_Toc69373754" w:history="1">
        <w:r w:rsidR="009A5139" w:rsidRPr="00C561E7">
          <w:rPr>
            <w:rStyle w:val="ab"/>
            <w:noProof/>
          </w:rPr>
          <w:t xml:space="preserve">6.10  </w:t>
        </w:r>
        <w:r w:rsidR="009A5139" w:rsidRPr="00C561E7">
          <w:rPr>
            <w:rStyle w:val="ab"/>
            <w:noProof/>
          </w:rPr>
          <w:t>隧道内管道安装</w:t>
        </w:r>
        <w:r w:rsidR="009A5139" w:rsidRPr="00C561E7">
          <w:rPr>
            <w:noProof/>
            <w:webHidden/>
          </w:rPr>
          <w:tab/>
        </w:r>
        <w:r w:rsidR="00497DF9" w:rsidRPr="00C561E7">
          <w:rPr>
            <w:noProof/>
            <w:webHidden/>
          </w:rPr>
          <w:fldChar w:fldCharType="begin"/>
        </w:r>
        <w:r w:rsidR="009A5139" w:rsidRPr="00C561E7">
          <w:rPr>
            <w:noProof/>
            <w:webHidden/>
          </w:rPr>
          <w:instrText xml:space="preserve"> PAGEREF _Toc69373754 \h </w:instrText>
        </w:r>
        <w:r w:rsidR="00497DF9" w:rsidRPr="00C561E7">
          <w:rPr>
            <w:noProof/>
            <w:webHidden/>
          </w:rPr>
        </w:r>
        <w:r w:rsidR="00497DF9" w:rsidRPr="00C561E7">
          <w:rPr>
            <w:noProof/>
            <w:webHidden/>
          </w:rPr>
          <w:fldChar w:fldCharType="separate"/>
        </w:r>
        <w:r w:rsidR="00AA526D">
          <w:rPr>
            <w:noProof/>
            <w:webHidden/>
          </w:rPr>
          <w:t>110</w:t>
        </w:r>
        <w:r w:rsidR="00497DF9" w:rsidRPr="00C561E7">
          <w:rPr>
            <w:noProof/>
            <w:webHidden/>
          </w:rPr>
          <w:fldChar w:fldCharType="end"/>
        </w:r>
      </w:hyperlink>
    </w:p>
    <w:p w14:paraId="19F5D087" w14:textId="773CC794" w:rsidR="009A5139" w:rsidRPr="00C561E7" w:rsidRDefault="00526464" w:rsidP="009A5139">
      <w:pPr>
        <w:pStyle w:val="TOC1"/>
        <w:tabs>
          <w:tab w:val="right" w:leader="dot" w:pos="8720"/>
        </w:tabs>
        <w:rPr>
          <w:rFonts w:eastAsia="等线"/>
          <w:b w:val="0"/>
          <w:bCs w:val="0"/>
          <w:caps w:val="0"/>
          <w:noProof/>
          <w:szCs w:val="22"/>
        </w:rPr>
      </w:pPr>
      <w:hyperlink w:anchor="_Toc69373755" w:history="1">
        <w:r w:rsidR="009A5139" w:rsidRPr="00C561E7">
          <w:rPr>
            <w:rStyle w:val="ab"/>
            <w:noProof/>
          </w:rPr>
          <w:t xml:space="preserve">7 </w:t>
        </w:r>
        <w:r w:rsidR="009A5139" w:rsidRPr="00C561E7">
          <w:rPr>
            <w:rStyle w:val="ab"/>
            <w:noProof/>
          </w:rPr>
          <w:t>直铺管法穿越设计</w:t>
        </w:r>
        <w:r w:rsidR="009A5139" w:rsidRPr="00C561E7">
          <w:rPr>
            <w:noProof/>
            <w:webHidden/>
          </w:rPr>
          <w:tab/>
        </w:r>
        <w:r w:rsidR="00497DF9" w:rsidRPr="00C561E7">
          <w:rPr>
            <w:noProof/>
            <w:webHidden/>
          </w:rPr>
          <w:fldChar w:fldCharType="begin"/>
        </w:r>
        <w:r w:rsidR="009A5139" w:rsidRPr="00C561E7">
          <w:rPr>
            <w:noProof/>
            <w:webHidden/>
          </w:rPr>
          <w:instrText xml:space="preserve"> PAGEREF _Toc69373755 \h </w:instrText>
        </w:r>
        <w:r w:rsidR="00497DF9" w:rsidRPr="00C561E7">
          <w:rPr>
            <w:noProof/>
            <w:webHidden/>
          </w:rPr>
        </w:r>
        <w:r w:rsidR="00497DF9" w:rsidRPr="00C561E7">
          <w:rPr>
            <w:noProof/>
            <w:webHidden/>
          </w:rPr>
          <w:fldChar w:fldCharType="separate"/>
        </w:r>
        <w:r w:rsidR="00AA526D">
          <w:rPr>
            <w:noProof/>
            <w:webHidden/>
          </w:rPr>
          <w:t>111</w:t>
        </w:r>
        <w:r w:rsidR="00497DF9" w:rsidRPr="00C561E7">
          <w:rPr>
            <w:noProof/>
            <w:webHidden/>
          </w:rPr>
          <w:fldChar w:fldCharType="end"/>
        </w:r>
      </w:hyperlink>
    </w:p>
    <w:p w14:paraId="064D7F1F" w14:textId="2356A152" w:rsidR="009A5139" w:rsidRPr="00C561E7" w:rsidRDefault="00526464" w:rsidP="009A5139">
      <w:pPr>
        <w:pStyle w:val="TOC1"/>
        <w:tabs>
          <w:tab w:val="right" w:leader="dot" w:pos="8720"/>
        </w:tabs>
        <w:rPr>
          <w:rFonts w:eastAsia="等线"/>
          <w:b w:val="0"/>
          <w:bCs w:val="0"/>
          <w:caps w:val="0"/>
          <w:noProof/>
          <w:szCs w:val="22"/>
        </w:rPr>
      </w:pPr>
      <w:hyperlink w:anchor="_Toc69373756" w:history="1">
        <w:r w:rsidR="009A5139" w:rsidRPr="00C561E7">
          <w:rPr>
            <w:rStyle w:val="ab"/>
            <w:noProof/>
          </w:rPr>
          <w:t xml:space="preserve">8  </w:t>
        </w:r>
        <w:r w:rsidR="009A5139" w:rsidRPr="00C561E7">
          <w:rPr>
            <w:rStyle w:val="ab"/>
            <w:noProof/>
          </w:rPr>
          <w:t>公路、铁路穿越设计</w:t>
        </w:r>
        <w:r w:rsidR="009A5139" w:rsidRPr="00C561E7">
          <w:rPr>
            <w:noProof/>
            <w:webHidden/>
          </w:rPr>
          <w:tab/>
        </w:r>
        <w:r w:rsidR="00497DF9" w:rsidRPr="00C561E7">
          <w:rPr>
            <w:noProof/>
            <w:webHidden/>
          </w:rPr>
          <w:fldChar w:fldCharType="begin"/>
        </w:r>
        <w:r w:rsidR="009A5139" w:rsidRPr="00C561E7">
          <w:rPr>
            <w:noProof/>
            <w:webHidden/>
          </w:rPr>
          <w:instrText xml:space="preserve"> PAGEREF _Toc69373756 \h </w:instrText>
        </w:r>
        <w:r w:rsidR="00497DF9" w:rsidRPr="00C561E7">
          <w:rPr>
            <w:noProof/>
            <w:webHidden/>
          </w:rPr>
        </w:r>
        <w:r w:rsidR="00497DF9" w:rsidRPr="00C561E7">
          <w:rPr>
            <w:noProof/>
            <w:webHidden/>
          </w:rPr>
          <w:fldChar w:fldCharType="separate"/>
        </w:r>
        <w:r w:rsidR="00AA526D">
          <w:rPr>
            <w:noProof/>
            <w:webHidden/>
          </w:rPr>
          <w:t>115</w:t>
        </w:r>
        <w:r w:rsidR="00497DF9" w:rsidRPr="00C561E7">
          <w:rPr>
            <w:noProof/>
            <w:webHidden/>
          </w:rPr>
          <w:fldChar w:fldCharType="end"/>
        </w:r>
      </w:hyperlink>
    </w:p>
    <w:p w14:paraId="661284F4" w14:textId="7CD68625" w:rsidR="009A5139" w:rsidRPr="00C561E7" w:rsidRDefault="00526464" w:rsidP="009A5139">
      <w:pPr>
        <w:pStyle w:val="TOC2"/>
        <w:tabs>
          <w:tab w:val="right" w:leader="dot" w:pos="8720"/>
        </w:tabs>
        <w:rPr>
          <w:rFonts w:eastAsia="等线"/>
          <w:smallCaps w:val="0"/>
          <w:noProof/>
          <w:szCs w:val="22"/>
        </w:rPr>
      </w:pPr>
      <w:hyperlink w:anchor="_Toc69373757" w:history="1">
        <w:r w:rsidR="009A5139" w:rsidRPr="00C561E7">
          <w:rPr>
            <w:rStyle w:val="ab"/>
            <w:noProof/>
          </w:rPr>
          <w:t xml:space="preserve">8.1  </w:t>
        </w:r>
        <w:r w:rsidR="009A5139" w:rsidRPr="00C561E7">
          <w:rPr>
            <w:rStyle w:val="ab"/>
            <w:noProof/>
          </w:rPr>
          <w:t>敷设要求</w:t>
        </w:r>
        <w:r w:rsidR="009A5139" w:rsidRPr="00C561E7">
          <w:rPr>
            <w:noProof/>
            <w:webHidden/>
          </w:rPr>
          <w:tab/>
        </w:r>
        <w:r w:rsidR="00497DF9" w:rsidRPr="00C561E7">
          <w:rPr>
            <w:noProof/>
            <w:webHidden/>
          </w:rPr>
          <w:fldChar w:fldCharType="begin"/>
        </w:r>
        <w:r w:rsidR="009A5139" w:rsidRPr="00C561E7">
          <w:rPr>
            <w:noProof/>
            <w:webHidden/>
          </w:rPr>
          <w:instrText xml:space="preserve"> PAGEREF _Toc69373757 \h </w:instrText>
        </w:r>
        <w:r w:rsidR="00497DF9" w:rsidRPr="00C561E7">
          <w:rPr>
            <w:noProof/>
            <w:webHidden/>
          </w:rPr>
        </w:r>
        <w:r w:rsidR="00497DF9" w:rsidRPr="00C561E7">
          <w:rPr>
            <w:noProof/>
            <w:webHidden/>
          </w:rPr>
          <w:fldChar w:fldCharType="separate"/>
        </w:r>
        <w:r w:rsidR="00AA526D">
          <w:rPr>
            <w:noProof/>
            <w:webHidden/>
          </w:rPr>
          <w:t>115</w:t>
        </w:r>
        <w:r w:rsidR="00497DF9" w:rsidRPr="00C561E7">
          <w:rPr>
            <w:noProof/>
            <w:webHidden/>
          </w:rPr>
          <w:fldChar w:fldCharType="end"/>
        </w:r>
      </w:hyperlink>
    </w:p>
    <w:p w14:paraId="6F83636C" w14:textId="11DE3550" w:rsidR="009A5139" w:rsidRPr="00C561E7" w:rsidRDefault="00526464" w:rsidP="009A5139">
      <w:pPr>
        <w:pStyle w:val="TOC2"/>
        <w:tabs>
          <w:tab w:val="right" w:leader="dot" w:pos="8720"/>
        </w:tabs>
        <w:rPr>
          <w:rFonts w:eastAsia="等线"/>
          <w:smallCaps w:val="0"/>
          <w:noProof/>
          <w:szCs w:val="22"/>
        </w:rPr>
      </w:pPr>
      <w:hyperlink w:anchor="_Toc69373758" w:history="1">
        <w:r w:rsidR="009A5139" w:rsidRPr="00C561E7">
          <w:rPr>
            <w:rStyle w:val="ab"/>
            <w:noProof/>
          </w:rPr>
          <w:t xml:space="preserve">8.2  </w:t>
        </w:r>
        <w:r w:rsidR="009A5139" w:rsidRPr="00C561E7">
          <w:rPr>
            <w:rStyle w:val="ab"/>
            <w:noProof/>
          </w:rPr>
          <w:t>公路穿越</w:t>
        </w:r>
        <w:r w:rsidR="009A5139" w:rsidRPr="00C561E7">
          <w:rPr>
            <w:noProof/>
            <w:webHidden/>
          </w:rPr>
          <w:tab/>
        </w:r>
        <w:r w:rsidR="00497DF9" w:rsidRPr="00C561E7">
          <w:rPr>
            <w:noProof/>
            <w:webHidden/>
          </w:rPr>
          <w:fldChar w:fldCharType="begin"/>
        </w:r>
        <w:r w:rsidR="009A5139" w:rsidRPr="00C561E7">
          <w:rPr>
            <w:noProof/>
            <w:webHidden/>
          </w:rPr>
          <w:instrText xml:space="preserve"> PAGEREF _Toc69373758 \h </w:instrText>
        </w:r>
        <w:r w:rsidR="00497DF9" w:rsidRPr="00C561E7">
          <w:rPr>
            <w:noProof/>
            <w:webHidden/>
          </w:rPr>
        </w:r>
        <w:r w:rsidR="00497DF9" w:rsidRPr="00C561E7">
          <w:rPr>
            <w:noProof/>
            <w:webHidden/>
          </w:rPr>
          <w:fldChar w:fldCharType="separate"/>
        </w:r>
        <w:r w:rsidR="00AA526D">
          <w:rPr>
            <w:noProof/>
            <w:webHidden/>
          </w:rPr>
          <w:t>116</w:t>
        </w:r>
        <w:r w:rsidR="00497DF9" w:rsidRPr="00C561E7">
          <w:rPr>
            <w:noProof/>
            <w:webHidden/>
          </w:rPr>
          <w:fldChar w:fldCharType="end"/>
        </w:r>
      </w:hyperlink>
    </w:p>
    <w:p w14:paraId="1E8A1DD3" w14:textId="3B313F8F" w:rsidR="009A5139" w:rsidRPr="00C561E7" w:rsidRDefault="00526464" w:rsidP="009A5139">
      <w:pPr>
        <w:pStyle w:val="TOC2"/>
        <w:tabs>
          <w:tab w:val="right" w:leader="dot" w:pos="8720"/>
        </w:tabs>
        <w:rPr>
          <w:rFonts w:eastAsia="等线"/>
          <w:smallCaps w:val="0"/>
          <w:noProof/>
          <w:szCs w:val="22"/>
        </w:rPr>
      </w:pPr>
      <w:hyperlink w:anchor="_Toc69373759" w:history="1">
        <w:r w:rsidR="009A5139" w:rsidRPr="00C561E7">
          <w:rPr>
            <w:rStyle w:val="ab"/>
            <w:noProof/>
          </w:rPr>
          <w:t xml:space="preserve">8.3  </w:t>
        </w:r>
        <w:r w:rsidR="009A5139" w:rsidRPr="00C561E7">
          <w:rPr>
            <w:rStyle w:val="ab"/>
            <w:noProof/>
          </w:rPr>
          <w:t>铁路穿越</w:t>
        </w:r>
        <w:r w:rsidR="009A5139" w:rsidRPr="00C561E7">
          <w:rPr>
            <w:noProof/>
            <w:webHidden/>
          </w:rPr>
          <w:tab/>
        </w:r>
        <w:r w:rsidR="00497DF9" w:rsidRPr="00C561E7">
          <w:rPr>
            <w:noProof/>
            <w:webHidden/>
          </w:rPr>
          <w:fldChar w:fldCharType="begin"/>
        </w:r>
        <w:r w:rsidR="009A5139" w:rsidRPr="00C561E7">
          <w:rPr>
            <w:noProof/>
            <w:webHidden/>
          </w:rPr>
          <w:instrText xml:space="preserve"> PAGEREF _Toc69373759 \h </w:instrText>
        </w:r>
        <w:r w:rsidR="00497DF9" w:rsidRPr="00C561E7">
          <w:rPr>
            <w:noProof/>
            <w:webHidden/>
          </w:rPr>
        </w:r>
        <w:r w:rsidR="00497DF9" w:rsidRPr="00C561E7">
          <w:rPr>
            <w:noProof/>
            <w:webHidden/>
          </w:rPr>
          <w:fldChar w:fldCharType="separate"/>
        </w:r>
        <w:r w:rsidR="00AA526D">
          <w:rPr>
            <w:noProof/>
            <w:webHidden/>
          </w:rPr>
          <w:t>117</w:t>
        </w:r>
        <w:r w:rsidR="00497DF9" w:rsidRPr="00C561E7">
          <w:rPr>
            <w:noProof/>
            <w:webHidden/>
          </w:rPr>
          <w:fldChar w:fldCharType="end"/>
        </w:r>
      </w:hyperlink>
    </w:p>
    <w:p w14:paraId="33A6D73C" w14:textId="60D555E5" w:rsidR="009A5139" w:rsidRPr="00C561E7" w:rsidRDefault="00526464" w:rsidP="009A5139">
      <w:pPr>
        <w:pStyle w:val="TOC2"/>
        <w:tabs>
          <w:tab w:val="right" w:leader="dot" w:pos="8720"/>
        </w:tabs>
        <w:rPr>
          <w:rFonts w:eastAsia="等线"/>
          <w:smallCaps w:val="0"/>
          <w:noProof/>
          <w:szCs w:val="22"/>
        </w:rPr>
      </w:pPr>
      <w:hyperlink w:anchor="_Toc69373760" w:history="1">
        <w:r w:rsidR="009A5139" w:rsidRPr="00C561E7">
          <w:rPr>
            <w:rStyle w:val="ab"/>
            <w:noProof/>
          </w:rPr>
          <w:t xml:space="preserve">9.1  </w:t>
        </w:r>
        <w:r w:rsidR="009A5139" w:rsidRPr="00C561E7">
          <w:rPr>
            <w:rStyle w:val="ab"/>
            <w:noProof/>
          </w:rPr>
          <w:t>焊接检验</w:t>
        </w:r>
        <w:r w:rsidR="009A5139" w:rsidRPr="00C561E7">
          <w:rPr>
            <w:noProof/>
            <w:webHidden/>
          </w:rPr>
          <w:tab/>
        </w:r>
        <w:r w:rsidR="00497DF9" w:rsidRPr="00C561E7">
          <w:rPr>
            <w:noProof/>
            <w:webHidden/>
          </w:rPr>
          <w:fldChar w:fldCharType="begin"/>
        </w:r>
        <w:r w:rsidR="009A5139" w:rsidRPr="00C561E7">
          <w:rPr>
            <w:noProof/>
            <w:webHidden/>
          </w:rPr>
          <w:instrText xml:space="preserve"> PAGEREF _Toc69373760 \h </w:instrText>
        </w:r>
        <w:r w:rsidR="00497DF9" w:rsidRPr="00C561E7">
          <w:rPr>
            <w:noProof/>
            <w:webHidden/>
          </w:rPr>
        </w:r>
        <w:r w:rsidR="00497DF9" w:rsidRPr="00C561E7">
          <w:rPr>
            <w:noProof/>
            <w:webHidden/>
          </w:rPr>
          <w:fldChar w:fldCharType="separate"/>
        </w:r>
        <w:r w:rsidR="00AA526D">
          <w:rPr>
            <w:noProof/>
            <w:webHidden/>
          </w:rPr>
          <w:t>119</w:t>
        </w:r>
        <w:r w:rsidR="00497DF9" w:rsidRPr="00C561E7">
          <w:rPr>
            <w:noProof/>
            <w:webHidden/>
          </w:rPr>
          <w:fldChar w:fldCharType="end"/>
        </w:r>
      </w:hyperlink>
    </w:p>
    <w:p w14:paraId="229BD963" w14:textId="6D82E432" w:rsidR="009A5139" w:rsidRPr="00C561E7" w:rsidRDefault="00526464" w:rsidP="009A5139">
      <w:pPr>
        <w:pStyle w:val="TOC2"/>
        <w:tabs>
          <w:tab w:val="right" w:leader="dot" w:pos="8720"/>
        </w:tabs>
        <w:rPr>
          <w:rFonts w:eastAsia="等线"/>
          <w:smallCaps w:val="0"/>
          <w:noProof/>
          <w:szCs w:val="22"/>
        </w:rPr>
      </w:pPr>
      <w:hyperlink w:anchor="_Toc69373761" w:history="1">
        <w:r w:rsidR="009A5139" w:rsidRPr="00C561E7">
          <w:rPr>
            <w:rStyle w:val="ab"/>
            <w:noProof/>
          </w:rPr>
          <w:t xml:space="preserve">9.2  </w:t>
        </w:r>
        <w:r w:rsidR="009A5139" w:rsidRPr="00C561E7">
          <w:rPr>
            <w:rStyle w:val="ab"/>
            <w:noProof/>
          </w:rPr>
          <w:t>清管、测径及试压</w:t>
        </w:r>
        <w:r w:rsidR="009A5139" w:rsidRPr="00C561E7">
          <w:rPr>
            <w:noProof/>
            <w:webHidden/>
          </w:rPr>
          <w:tab/>
        </w:r>
        <w:r w:rsidR="00497DF9" w:rsidRPr="00C561E7">
          <w:rPr>
            <w:noProof/>
            <w:webHidden/>
          </w:rPr>
          <w:fldChar w:fldCharType="begin"/>
        </w:r>
        <w:r w:rsidR="009A5139" w:rsidRPr="00C561E7">
          <w:rPr>
            <w:noProof/>
            <w:webHidden/>
          </w:rPr>
          <w:instrText xml:space="preserve"> PAGEREF _Toc69373761 \h </w:instrText>
        </w:r>
        <w:r w:rsidR="00497DF9" w:rsidRPr="00C561E7">
          <w:rPr>
            <w:noProof/>
            <w:webHidden/>
          </w:rPr>
        </w:r>
        <w:r w:rsidR="00497DF9" w:rsidRPr="00C561E7">
          <w:rPr>
            <w:noProof/>
            <w:webHidden/>
          </w:rPr>
          <w:fldChar w:fldCharType="separate"/>
        </w:r>
        <w:r w:rsidR="00AA526D">
          <w:rPr>
            <w:noProof/>
            <w:webHidden/>
          </w:rPr>
          <w:t>119</w:t>
        </w:r>
        <w:r w:rsidR="00497DF9" w:rsidRPr="00C561E7">
          <w:rPr>
            <w:noProof/>
            <w:webHidden/>
          </w:rPr>
          <w:fldChar w:fldCharType="end"/>
        </w:r>
      </w:hyperlink>
    </w:p>
    <w:p w14:paraId="4FEF7478" w14:textId="3659B1E5" w:rsidR="009A5139" w:rsidRPr="00C561E7" w:rsidRDefault="00526464" w:rsidP="009A5139">
      <w:pPr>
        <w:pStyle w:val="TOC2"/>
        <w:tabs>
          <w:tab w:val="right" w:leader="dot" w:pos="8720"/>
        </w:tabs>
        <w:rPr>
          <w:rFonts w:eastAsia="等线"/>
          <w:smallCaps w:val="0"/>
          <w:noProof/>
          <w:szCs w:val="22"/>
        </w:rPr>
      </w:pPr>
      <w:hyperlink w:anchor="_Toc69373762" w:history="1">
        <w:r w:rsidR="009A5139" w:rsidRPr="00C561E7">
          <w:rPr>
            <w:rStyle w:val="ab"/>
            <w:noProof/>
          </w:rPr>
          <w:t xml:space="preserve">9.3  </w:t>
        </w:r>
        <w:r w:rsidR="009A5139" w:rsidRPr="00C561E7">
          <w:rPr>
            <w:rStyle w:val="ab"/>
            <w:noProof/>
          </w:rPr>
          <w:t>防腐</w:t>
        </w:r>
        <w:r w:rsidR="009A5139" w:rsidRPr="00C561E7">
          <w:rPr>
            <w:noProof/>
            <w:webHidden/>
          </w:rPr>
          <w:tab/>
        </w:r>
        <w:r w:rsidR="00497DF9" w:rsidRPr="00C561E7">
          <w:rPr>
            <w:noProof/>
            <w:webHidden/>
          </w:rPr>
          <w:fldChar w:fldCharType="begin"/>
        </w:r>
        <w:r w:rsidR="009A5139" w:rsidRPr="00C561E7">
          <w:rPr>
            <w:noProof/>
            <w:webHidden/>
          </w:rPr>
          <w:instrText xml:space="preserve"> PAGEREF _Toc69373762 \h </w:instrText>
        </w:r>
        <w:r w:rsidR="00497DF9" w:rsidRPr="00C561E7">
          <w:rPr>
            <w:noProof/>
            <w:webHidden/>
          </w:rPr>
        </w:r>
        <w:r w:rsidR="00497DF9" w:rsidRPr="00C561E7">
          <w:rPr>
            <w:noProof/>
            <w:webHidden/>
          </w:rPr>
          <w:fldChar w:fldCharType="separate"/>
        </w:r>
        <w:r w:rsidR="00AA526D">
          <w:rPr>
            <w:noProof/>
            <w:webHidden/>
          </w:rPr>
          <w:t>120</w:t>
        </w:r>
        <w:r w:rsidR="00497DF9" w:rsidRPr="00C561E7">
          <w:rPr>
            <w:noProof/>
            <w:webHidden/>
          </w:rPr>
          <w:fldChar w:fldCharType="end"/>
        </w:r>
      </w:hyperlink>
    </w:p>
    <w:p w14:paraId="305400B4" w14:textId="77777777" w:rsidR="009A5139" w:rsidRPr="00C561E7" w:rsidRDefault="009A5139" w:rsidP="0040759A">
      <w:pPr>
        <w:shd w:val="clear" w:color="auto" w:fill="FFFFFF"/>
        <w:spacing w:beforeLines="50" w:before="156" w:line="310" w:lineRule="exact"/>
        <w:jc w:val="center"/>
        <w:rPr>
          <w:spacing w:val="-1"/>
          <w:szCs w:val="21"/>
        </w:rPr>
      </w:pPr>
    </w:p>
    <w:p w14:paraId="21ABBC74" w14:textId="77777777" w:rsidR="009A5139" w:rsidRPr="00C561E7" w:rsidRDefault="009A5139" w:rsidP="0040759A">
      <w:pPr>
        <w:shd w:val="clear" w:color="auto" w:fill="FFFFFF"/>
        <w:spacing w:beforeLines="50" w:before="156" w:line="310" w:lineRule="exact"/>
        <w:jc w:val="center"/>
        <w:rPr>
          <w:spacing w:val="-1"/>
          <w:szCs w:val="21"/>
        </w:rPr>
      </w:pPr>
    </w:p>
    <w:p w14:paraId="5469776B" w14:textId="77777777" w:rsidR="009A5139" w:rsidRPr="00C561E7" w:rsidRDefault="009A5139" w:rsidP="0040759A">
      <w:pPr>
        <w:spacing w:beforeLines="100" w:before="312" w:afterLines="100" w:after="312" w:line="360" w:lineRule="auto"/>
        <w:jc w:val="center"/>
        <w:outlineLvl w:val="0"/>
        <w:rPr>
          <w:bCs/>
          <w:sz w:val="28"/>
          <w:szCs w:val="28"/>
        </w:rPr>
      </w:pPr>
      <w:bookmarkStart w:id="338" w:name="_Toc338542165"/>
      <w:bookmarkStart w:id="339" w:name="_Toc339390393"/>
      <w:bookmarkStart w:id="340" w:name="_Toc340566551"/>
      <w:bookmarkStart w:id="341" w:name="_Toc362553831"/>
      <w:bookmarkStart w:id="342" w:name="_Toc362554593"/>
      <w:bookmarkStart w:id="343" w:name="_Toc362590806"/>
      <w:bookmarkStart w:id="344" w:name="_Toc69373729"/>
      <w:bookmarkStart w:id="345" w:name="_Toc69373905"/>
      <w:r w:rsidRPr="00C561E7">
        <w:rPr>
          <w:b/>
          <w:bCs/>
          <w:sz w:val="28"/>
          <w:szCs w:val="28"/>
        </w:rPr>
        <w:lastRenderedPageBreak/>
        <w:t xml:space="preserve">2 </w:t>
      </w:r>
      <w:r w:rsidRPr="00C561E7">
        <w:rPr>
          <w:rFonts w:hint="eastAsia"/>
          <w:b/>
          <w:bCs/>
          <w:sz w:val="28"/>
          <w:szCs w:val="28"/>
        </w:rPr>
        <w:t>术语</w:t>
      </w:r>
      <w:bookmarkEnd w:id="338"/>
      <w:bookmarkEnd w:id="339"/>
      <w:bookmarkEnd w:id="340"/>
      <w:bookmarkEnd w:id="341"/>
      <w:bookmarkEnd w:id="342"/>
      <w:bookmarkEnd w:id="343"/>
      <w:bookmarkEnd w:id="344"/>
      <w:bookmarkEnd w:id="345"/>
    </w:p>
    <w:p w14:paraId="6D17366F" w14:textId="77777777" w:rsidR="009A5139" w:rsidRPr="00C561E7" w:rsidRDefault="009A5139" w:rsidP="009A5139">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C561E7">
          <w:rPr>
            <w:b/>
            <w:szCs w:val="21"/>
          </w:rPr>
          <w:t>2.0.1</w:t>
        </w:r>
      </w:smartTag>
      <w:r w:rsidRPr="00C561E7">
        <w:rPr>
          <w:szCs w:val="21"/>
        </w:rPr>
        <w:t>管道穿越工程，按照其穿越障碍物不同，分为水域穿越工程、山岭及冲沟穿越工程、公路及铁路穿越工程</w:t>
      </w:r>
      <w:r>
        <w:rPr>
          <w:rFonts w:hint="eastAsia"/>
          <w:szCs w:val="21"/>
        </w:rPr>
        <w:t>和</w:t>
      </w:r>
      <w:r w:rsidRPr="00C561E7">
        <w:rPr>
          <w:szCs w:val="21"/>
        </w:rPr>
        <w:t>其他障碍物穿越工程。</w:t>
      </w:r>
    </w:p>
    <w:p w14:paraId="2E90361D" w14:textId="77777777" w:rsidR="009A5139" w:rsidRPr="00C561E7" w:rsidRDefault="009A5139" w:rsidP="009A5139">
      <w:pPr>
        <w:spacing w:line="360" w:lineRule="auto"/>
        <w:ind w:firstLineChars="196" w:firstLine="412"/>
        <w:rPr>
          <w:szCs w:val="21"/>
        </w:rPr>
      </w:pPr>
      <w:r w:rsidRPr="00C561E7">
        <w:rPr>
          <w:szCs w:val="21"/>
        </w:rPr>
        <w:t>水域穿越工程按施工方法</w:t>
      </w:r>
      <w:r>
        <w:rPr>
          <w:rFonts w:hint="eastAsia"/>
          <w:szCs w:val="21"/>
        </w:rPr>
        <w:t>主要</w:t>
      </w:r>
      <w:r w:rsidRPr="00C561E7">
        <w:rPr>
          <w:szCs w:val="21"/>
        </w:rPr>
        <w:t>有开挖、定向钻、直铺管、隧道法穿越，其中隧道法穿越又</w:t>
      </w:r>
      <w:r>
        <w:rPr>
          <w:rFonts w:hint="eastAsia"/>
          <w:szCs w:val="21"/>
        </w:rPr>
        <w:t>主要</w:t>
      </w:r>
      <w:r w:rsidRPr="00C561E7">
        <w:rPr>
          <w:szCs w:val="21"/>
        </w:rPr>
        <w:t>分为矿山法隧道、顶管法隧道及盾构法隧道；山岭冲沟穿越方法</w:t>
      </w:r>
      <w:r>
        <w:rPr>
          <w:rFonts w:hint="eastAsia"/>
          <w:szCs w:val="21"/>
        </w:rPr>
        <w:t>主要</w:t>
      </w:r>
      <w:r w:rsidRPr="00C561E7">
        <w:rPr>
          <w:szCs w:val="21"/>
        </w:rPr>
        <w:t>有开挖法、</w:t>
      </w:r>
      <w:r>
        <w:rPr>
          <w:rFonts w:hint="eastAsia"/>
          <w:szCs w:val="21"/>
        </w:rPr>
        <w:t>隧道</w:t>
      </w:r>
      <w:r w:rsidRPr="00C561E7">
        <w:rPr>
          <w:szCs w:val="21"/>
        </w:rPr>
        <w:t>法、定向</w:t>
      </w:r>
      <w:r w:rsidRPr="00C561E7">
        <w:rPr>
          <w:rFonts w:hint="eastAsia"/>
          <w:szCs w:val="21"/>
        </w:rPr>
        <w:t>钻</w:t>
      </w:r>
      <w:r w:rsidRPr="00C561E7">
        <w:rPr>
          <w:szCs w:val="21"/>
        </w:rPr>
        <w:t>法穿越；而公路、铁路穿越可采用顶管、顶箱涵、定向钻法，低等级公路可采用开挖法穿越。</w:t>
      </w:r>
    </w:p>
    <w:p w14:paraId="6D78BEB0" w14:textId="77777777" w:rsidR="009A5139" w:rsidRPr="00C561E7" w:rsidRDefault="009A5139" w:rsidP="009A5139">
      <w:pPr>
        <w:spacing w:line="360" w:lineRule="auto"/>
        <w:rPr>
          <w:sz w:val="24"/>
          <w:szCs w:val="21"/>
        </w:rPr>
      </w:pPr>
      <w:r w:rsidRPr="00C561E7">
        <w:rPr>
          <w:b/>
          <w:szCs w:val="21"/>
        </w:rPr>
        <w:t>2.0.2</w:t>
      </w:r>
      <w:r w:rsidRPr="00C561E7">
        <w:rPr>
          <w:szCs w:val="21"/>
        </w:rPr>
        <w:t>穿越管段</w:t>
      </w:r>
      <w:r>
        <w:rPr>
          <w:rFonts w:hint="eastAsia"/>
          <w:szCs w:val="21"/>
        </w:rPr>
        <w:t>的长度</w:t>
      </w:r>
      <w:r w:rsidRPr="00C561E7">
        <w:rPr>
          <w:szCs w:val="21"/>
        </w:rPr>
        <w:t>包括穿越障碍物的长度和两侧连接段的长度，两侧连接段长度指的是穿越范围内障碍物与一般线路段之间的管段。</w:t>
      </w:r>
    </w:p>
    <w:p w14:paraId="4C386311" w14:textId="77777777" w:rsidR="009A5139" w:rsidRPr="00C561E7" w:rsidRDefault="009A5139" w:rsidP="009A5139">
      <w:pPr>
        <w:spacing w:line="360" w:lineRule="auto"/>
        <w:rPr>
          <w:sz w:val="24"/>
          <w:szCs w:val="21"/>
        </w:rPr>
      </w:pPr>
      <w:r w:rsidRPr="00C561E7">
        <w:rPr>
          <w:b/>
          <w:szCs w:val="21"/>
        </w:rPr>
        <w:t>2.0.3</w:t>
      </w:r>
      <w:r w:rsidRPr="00C561E7">
        <w:rPr>
          <w:rFonts w:hint="eastAsia"/>
          <w:szCs w:val="21"/>
        </w:rPr>
        <w:t>一些</w:t>
      </w:r>
      <w:r w:rsidRPr="00C561E7">
        <w:rPr>
          <w:szCs w:val="21"/>
        </w:rPr>
        <w:t>陆地开挖的养殖塘</w:t>
      </w:r>
      <w:r>
        <w:rPr>
          <w:rFonts w:hint="eastAsia"/>
          <w:szCs w:val="21"/>
        </w:rPr>
        <w:t>、水塘</w:t>
      </w:r>
      <w:r w:rsidRPr="00C561E7">
        <w:rPr>
          <w:szCs w:val="21"/>
        </w:rPr>
        <w:t>，由于可能随时会变换成水田、旱地等，故陆地开挖的养殖塘</w:t>
      </w:r>
      <w:r>
        <w:rPr>
          <w:rFonts w:hint="eastAsia"/>
          <w:szCs w:val="21"/>
        </w:rPr>
        <w:t>、水塘</w:t>
      </w:r>
      <w:r w:rsidRPr="00C561E7">
        <w:rPr>
          <w:szCs w:val="21"/>
        </w:rPr>
        <w:t>不在本规范水域范围，可根据</w:t>
      </w:r>
      <w:r w:rsidRPr="00C561E7">
        <w:rPr>
          <w:rFonts w:hint="eastAsia"/>
          <w:szCs w:val="21"/>
        </w:rPr>
        <w:t>规模或者环境影响等情况参照水域穿越进行相关设计；水渠指的是有一定规模人工开凿的干渠，用于灌溉的支渠或者支沟不在本术语规定范围内。</w:t>
      </w:r>
    </w:p>
    <w:p w14:paraId="2A3D6A34" w14:textId="77777777" w:rsidR="009A5139" w:rsidRPr="00C561E7" w:rsidRDefault="009A5139" w:rsidP="009A5139">
      <w:pPr>
        <w:widowControl/>
        <w:jc w:val="left"/>
        <w:rPr>
          <w:sz w:val="24"/>
          <w:szCs w:val="21"/>
        </w:rPr>
      </w:pPr>
      <w:r w:rsidRPr="00C561E7">
        <w:rPr>
          <w:sz w:val="24"/>
          <w:szCs w:val="21"/>
        </w:rPr>
        <w:br w:type="page"/>
      </w:r>
    </w:p>
    <w:p w14:paraId="11201D5E" w14:textId="77777777" w:rsidR="009A5139" w:rsidRPr="00C561E7" w:rsidRDefault="009A5139" w:rsidP="0040759A">
      <w:pPr>
        <w:spacing w:beforeLines="100" w:before="312" w:afterLines="100" w:after="312" w:line="360" w:lineRule="auto"/>
        <w:jc w:val="center"/>
        <w:rPr>
          <w:sz w:val="28"/>
          <w:szCs w:val="28"/>
        </w:rPr>
      </w:pPr>
      <w:bookmarkStart w:id="346" w:name="_Toc338542166"/>
      <w:bookmarkStart w:id="347" w:name="_Toc339390394"/>
      <w:bookmarkStart w:id="348" w:name="_Toc340566552"/>
      <w:bookmarkStart w:id="349" w:name="_Toc362553832"/>
      <w:bookmarkStart w:id="350" w:name="_Toc362554594"/>
      <w:bookmarkStart w:id="351" w:name="_Toc362590807"/>
      <w:bookmarkStart w:id="352" w:name="_Toc69373730"/>
      <w:bookmarkStart w:id="353" w:name="_Toc69373906"/>
      <w:r w:rsidRPr="00C561E7">
        <w:rPr>
          <w:b/>
          <w:bCs/>
          <w:sz w:val="28"/>
          <w:szCs w:val="28"/>
        </w:rPr>
        <w:lastRenderedPageBreak/>
        <w:t xml:space="preserve">3  </w:t>
      </w:r>
      <w:r w:rsidRPr="00C561E7">
        <w:rPr>
          <w:rFonts w:hint="eastAsia"/>
          <w:b/>
          <w:bCs/>
          <w:sz w:val="28"/>
          <w:szCs w:val="28"/>
        </w:rPr>
        <w:t>基本规定</w:t>
      </w:r>
      <w:bookmarkEnd w:id="346"/>
      <w:bookmarkEnd w:id="347"/>
      <w:bookmarkEnd w:id="348"/>
      <w:bookmarkEnd w:id="349"/>
      <w:bookmarkEnd w:id="350"/>
      <w:bookmarkEnd w:id="351"/>
      <w:bookmarkEnd w:id="352"/>
      <w:bookmarkEnd w:id="353"/>
    </w:p>
    <w:p w14:paraId="181355C6" w14:textId="77777777" w:rsidR="009A5139" w:rsidRPr="00C561E7" w:rsidRDefault="009A5139" w:rsidP="009A5139">
      <w:pPr>
        <w:pStyle w:val="2"/>
        <w:spacing w:before="0" w:after="0" w:line="360" w:lineRule="auto"/>
        <w:jc w:val="center"/>
        <w:rPr>
          <w:rFonts w:ascii="Times New Roman" w:eastAsia="宋体" w:hAnsi="Times New Roman"/>
          <w:sz w:val="24"/>
        </w:rPr>
      </w:pPr>
      <w:bookmarkStart w:id="354" w:name="_Toc304451868"/>
      <w:bookmarkStart w:id="355" w:name="_Toc310328373"/>
      <w:bookmarkStart w:id="356" w:name="_Toc338542167"/>
      <w:bookmarkStart w:id="357" w:name="_Toc339390395"/>
      <w:bookmarkStart w:id="358" w:name="_Toc340566553"/>
      <w:bookmarkStart w:id="359" w:name="_Toc362553833"/>
      <w:bookmarkStart w:id="360" w:name="_Toc362554595"/>
      <w:bookmarkStart w:id="361" w:name="_Toc362590808"/>
      <w:bookmarkStart w:id="362" w:name="_Toc69373731"/>
      <w:bookmarkStart w:id="363" w:name="_Toc69373907"/>
      <w:bookmarkStart w:id="364" w:name="_Toc71209292"/>
      <w:r w:rsidRPr="00C561E7">
        <w:rPr>
          <w:rFonts w:ascii="Times New Roman" w:eastAsia="宋体" w:hAnsi="Times New Roman"/>
          <w:bCs w:val="0"/>
          <w:sz w:val="24"/>
          <w:szCs w:val="24"/>
        </w:rPr>
        <w:t xml:space="preserve">3.1  </w:t>
      </w:r>
      <w:bookmarkEnd w:id="354"/>
      <w:bookmarkEnd w:id="355"/>
      <w:bookmarkEnd w:id="356"/>
      <w:bookmarkEnd w:id="357"/>
      <w:bookmarkEnd w:id="358"/>
      <w:bookmarkEnd w:id="359"/>
      <w:bookmarkEnd w:id="360"/>
      <w:bookmarkEnd w:id="361"/>
      <w:r w:rsidRPr="00C561E7">
        <w:rPr>
          <w:rFonts w:ascii="Times New Roman" w:eastAsia="宋体" w:hAnsi="Times New Roman"/>
          <w:bCs w:val="0"/>
          <w:sz w:val="24"/>
          <w:szCs w:val="24"/>
        </w:rPr>
        <w:t>一般规定</w:t>
      </w:r>
      <w:bookmarkEnd w:id="362"/>
      <w:bookmarkEnd w:id="363"/>
      <w:bookmarkEnd w:id="364"/>
    </w:p>
    <w:p w14:paraId="38CE505E" w14:textId="77777777" w:rsidR="009A5139" w:rsidRPr="00C561E7" w:rsidRDefault="009A5139" w:rsidP="009A5139">
      <w:pPr>
        <w:spacing w:line="360" w:lineRule="auto"/>
        <w:rPr>
          <w:szCs w:val="21"/>
        </w:rPr>
      </w:pPr>
      <w:r w:rsidRPr="00C561E7">
        <w:rPr>
          <w:b/>
          <w:szCs w:val="21"/>
        </w:rPr>
        <w:t>3.1.1</w:t>
      </w:r>
      <w:r w:rsidRPr="00C561E7">
        <w:rPr>
          <w:szCs w:val="21"/>
        </w:rPr>
        <w:t>穿越工程是输送管道建设的关键工程，为确保满足输送油气管道质量的要求，达到平稳安全营运的目的，就必须有准确的输送介质的物性资料与输送工艺参数，如设计输量、管径、压力、温度、介质腐蚀性等资料，为工程材料选用和结构计算提供基础依据。</w:t>
      </w:r>
    </w:p>
    <w:p w14:paraId="5DEDEBE8" w14:textId="77777777" w:rsidR="009A5139" w:rsidRPr="00C561E7" w:rsidRDefault="009A5139" w:rsidP="009A5139">
      <w:pPr>
        <w:spacing w:line="360" w:lineRule="auto"/>
        <w:rPr>
          <w:szCs w:val="21"/>
        </w:rPr>
      </w:pPr>
      <w:r w:rsidRPr="00C561E7">
        <w:rPr>
          <w:b/>
          <w:szCs w:val="21"/>
        </w:rPr>
        <w:t>3.1.2</w:t>
      </w:r>
      <w:r w:rsidRPr="00C561E7">
        <w:rPr>
          <w:szCs w:val="21"/>
        </w:rPr>
        <w:t>本条是根据国家相关法律、法规的规定，从工程安全出发，要求设计前应根据工程项目已作出的各项评估或评价报告，合法合规选定穿越工程位置和穿越方案。与穿越工程相关的评价或评估报告除了为整个项目进行的环境影响评价、安全预评价、场地地震安全评价、地质灾害危险性评估、水土保持评价、社会稳定危险评估、职业卫生评价、文物评价等评价或评估报告外，还包括防洪影响评价、水产种质资源保护区影响专项评价、通航条件影响评价、通航安全评估、锚地影响专项评价、港口相互影响评估、岸坡稳定性评价、定量环境风险评价等专项评价，具体与工程所处的条件有关。</w:t>
      </w:r>
    </w:p>
    <w:p w14:paraId="0B80013F" w14:textId="77777777" w:rsidR="009A5139" w:rsidRPr="00C561E7" w:rsidRDefault="009A5139" w:rsidP="009A5139">
      <w:pPr>
        <w:spacing w:line="360" w:lineRule="auto"/>
        <w:rPr>
          <w:szCs w:val="21"/>
        </w:rPr>
      </w:pPr>
      <w:smartTag w:uri="urn:schemas-microsoft-com:office:smarttags" w:element="chsdate">
        <w:smartTagPr>
          <w:attr w:name="IsROCDate" w:val="False"/>
          <w:attr w:name="IsLunarDate" w:val="False"/>
          <w:attr w:name="Day" w:val="30"/>
          <w:attr w:name="Month" w:val="12"/>
          <w:attr w:name="Year" w:val="1899"/>
        </w:smartTagPr>
        <w:r w:rsidRPr="00C561E7">
          <w:rPr>
            <w:b/>
            <w:szCs w:val="21"/>
          </w:rPr>
          <w:t>3.1.3</w:t>
        </w:r>
      </w:smartTag>
      <w:r w:rsidRPr="00C561E7">
        <w:rPr>
          <w:szCs w:val="21"/>
        </w:rPr>
        <w:t>为确保穿越工程设计的科学、可靠性，本条规定了应取得工程测量、工程地质、水文地质基本资料，作为设计方案、工程布置及结构计算的基础。</w:t>
      </w:r>
    </w:p>
    <w:p w14:paraId="48BC78D2" w14:textId="77777777" w:rsidR="009A5139" w:rsidRPr="00C561E7" w:rsidRDefault="009A5139" w:rsidP="009A5139">
      <w:pPr>
        <w:spacing w:line="360" w:lineRule="auto"/>
        <w:rPr>
          <w:b/>
          <w:szCs w:val="21"/>
        </w:rPr>
      </w:pPr>
      <w:r w:rsidRPr="00C561E7">
        <w:rPr>
          <w:b/>
          <w:szCs w:val="21"/>
        </w:rPr>
        <w:t>3.1.4</w:t>
      </w:r>
      <w:r w:rsidRPr="00C561E7">
        <w:rPr>
          <w:szCs w:val="21"/>
        </w:rPr>
        <w:t>油气管道输送的物质一般属于易燃易爆物品，油气管道穿越工程的抗震计算、校核包括穿越结构本体、穿越管段及其附属设施，需要满足在</w:t>
      </w:r>
      <w:r w:rsidRPr="00C561E7">
        <w:rPr>
          <w:rFonts w:hint="eastAsia"/>
          <w:szCs w:val="21"/>
        </w:rPr>
        <w:t>基本</w:t>
      </w:r>
      <w:r>
        <w:rPr>
          <w:rFonts w:hint="eastAsia"/>
          <w:szCs w:val="21"/>
        </w:rPr>
        <w:t>地</w:t>
      </w:r>
      <w:r w:rsidRPr="00C561E7">
        <w:rPr>
          <w:szCs w:val="21"/>
        </w:rPr>
        <w:t>震</w:t>
      </w:r>
      <w:r>
        <w:rPr>
          <w:rFonts w:hint="eastAsia"/>
          <w:szCs w:val="21"/>
        </w:rPr>
        <w:t>动</w:t>
      </w:r>
      <w:r w:rsidRPr="00C561E7">
        <w:rPr>
          <w:szCs w:val="21"/>
        </w:rPr>
        <w:t>作用下，穿越工程是完整的，是可以继续运营的，在</w:t>
      </w:r>
      <w:r w:rsidRPr="00C561E7">
        <w:rPr>
          <w:rFonts w:hint="eastAsia"/>
          <w:szCs w:val="21"/>
        </w:rPr>
        <w:t>罕遇</w:t>
      </w:r>
      <w:r>
        <w:rPr>
          <w:rFonts w:hint="eastAsia"/>
          <w:szCs w:val="21"/>
        </w:rPr>
        <w:t>地</w:t>
      </w:r>
      <w:r w:rsidRPr="00C561E7">
        <w:rPr>
          <w:szCs w:val="21"/>
        </w:rPr>
        <w:t>震</w:t>
      </w:r>
      <w:r>
        <w:rPr>
          <w:rFonts w:hint="eastAsia"/>
          <w:szCs w:val="21"/>
        </w:rPr>
        <w:t>动</w:t>
      </w:r>
      <w:r w:rsidRPr="00C561E7">
        <w:rPr>
          <w:szCs w:val="21"/>
        </w:rPr>
        <w:t>作用下，穿越工程不应发生损坏，不至于出现爆炸事故或引起次生灾害。此条规定了油气管道穿越工程应进行抗震</w:t>
      </w:r>
      <w:r w:rsidRPr="00C561E7">
        <w:rPr>
          <w:rFonts w:hint="eastAsia"/>
          <w:szCs w:val="21"/>
        </w:rPr>
        <w:t>设计</w:t>
      </w:r>
      <w:r w:rsidRPr="00C561E7">
        <w:rPr>
          <w:szCs w:val="21"/>
        </w:rPr>
        <w:t>，采取相应的抗震措施是必要的。</w:t>
      </w:r>
    </w:p>
    <w:p w14:paraId="0173ED34" w14:textId="77777777" w:rsidR="009A5139" w:rsidRPr="00C561E7" w:rsidRDefault="009A5139" w:rsidP="009A5139">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C561E7">
          <w:rPr>
            <w:b/>
            <w:szCs w:val="21"/>
          </w:rPr>
          <w:t>3.1.5</w:t>
        </w:r>
      </w:smartTag>
      <w:r w:rsidRPr="00C561E7">
        <w:rPr>
          <w:szCs w:val="21"/>
        </w:rPr>
        <w:t>管道如果要穿越断层，地震发生时，可能因为活动断层错动</w:t>
      </w:r>
      <w:r>
        <w:rPr>
          <w:szCs w:val="21"/>
        </w:rPr>
        <w:t>、</w:t>
      </w:r>
      <w:r w:rsidRPr="00C561E7">
        <w:rPr>
          <w:szCs w:val="21"/>
        </w:rPr>
        <w:t>地表开裂、地层滑动、地基土液化、两岸滑坡而破坏，因此要求取得这些方面的量化资料，核算管道的安全性。</w:t>
      </w:r>
    </w:p>
    <w:p w14:paraId="575FA05B" w14:textId="77777777" w:rsidR="009A5139" w:rsidRPr="00C561E7" w:rsidRDefault="009A5139" w:rsidP="009A5139">
      <w:pPr>
        <w:spacing w:line="360" w:lineRule="auto"/>
        <w:rPr>
          <w:szCs w:val="21"/>
        </w:rPr>
      </w:pPr>
      <w:r w:rsidRPr="00C561E7">
        <w:rPr>
          <w:b/>
          <w:szCs w:val="21"/>
        </w:rPr>
        <w:t>3.1.6</w:t>
      </w:r>
      <w:r w:rsidRPr="00C561E7">
        <w:rPr>
          <w:szCs w:val="21"/>
        </w:rPr>
        <w:t>钢管是油气输送的载体，也是管道工程中采用的最大宗材料，穿越管段是整个线路工程用管的一部分，钢管选用应满足现行国家标准《输油管道工程设计规范》</w:t>
      </w:r>
      <w:r w:rsidRPr="00C561E7">
        <w:rPr>
          <w:szCs w:val="21"/>
        </w:rPr>
        <w:t>GB 50253</w:t>
      </w:r>
      <w:r w:rsidRPr="00C561E7">
        <w:rPr>
          <w:szCs w:val="21"/>
        </w:rPr>
        <w:t>、《输气管道工程设计规范》</w:t>
      </w:r>
      <w:r w:rsidRPr="00C561E7">
        <w:rPr>
          <w:szCs w:val="21"/>
        </w:rPr>
        <w:t>GB 50251</w:t>
      </w:r>
      <w:r w:rsidRPr="00C561E7">
        <w:rPr>
          <w:szCs w:val="21"/>
        </w:rPr>
        <w:t>的有关规定。</w:t>
      </w:r>
    </w:p>
    <w:p w14:paraId="0A97B34E" w14:textId="77777777" w:rsidR="009A5139" w:rsidRPr="00C561E7" w:rsidRDefault="009A5139" w:rsidP="009A5139">
      <w:pPr>
        <w:spacing w:line="360" w:lineRule="auto"/>
        <w:rPr>
          <w:sz w:val="24"/>
          <w:szCs w:val="21"/>
        </w:rPr>
      </w:pPr>
      <w:r w:rsidRPr="00C561E7">
        <w:rPr>
          <w:b/>
          <w:szCs w:val="21"/>
        </w:rPr>
        <w:t>3.1.7</w:t>
      </w:r>
      <w:r w:rsidRPr="00C561E7">
        <w:rPr>
          <w:szCs w:val="21"/>
        </w:rPr>
        <w:t>穿越管段因腐蚀而发生事故是主要原因之一，故本条规定按《钢制管道外腐蚀控制规范》</w:t>
      </w:r>
      <w:r w:rsidRPr="00C561E7">
        <w:rPr>
          <w:szCs w:val="21"/>
        </w:rPr>
        <w:t xml:space="preserve">GB/T21447 </w:t>
      </w:r>
      <w:r w:rsidRPr="00C561E7">
        <w:rPr>
          <w:szCs w:val="21"/>
        </w:rPr>
        <w:t>标准要求，要取得穿越管道防腐设计中所需的基本资料。</w:t>
      </w:r>
    </w:p>
    <w:p w14:paraId="78C67A05" w14:textId="77777777" w:rsidR="009A5139" w:rsidRPr="00C561E7" w:rsidRDefault="009A5139" w:rsidP="009A5139">
      <w:pPr>
        <w:pStyle w:val="2"/>
        <w:jc w:val="center"/>
        <w:rPr>
          <w:rFonts w:ascii="Times New Roman" w:eastAsia="宋体" w:hAnsi="Times New Roman"/>
          <w:bCs w:val="0"/>
          <w:sz w:val="24"/>
          <w:szCs w:val="24"/>
        </w:rPr>
      </w:pPr>
      <w:bookmarkStart w:id="365" w:name="_Toc69373733"/>
      <w:bookmarkStart w:id="366" w:name="_Toc69373909"/>
      <w:bookmarkStart w:id="367" w:name="_Toc71209293"/>
      <w:r w:rsidRPr="00C561E7">
        <w:rPr>
          <w:rFonts w:ascii="Times New Roman" w:eastAsia="宋体" w:hAnsi="Times New Roman"/>
          <w:bCs w:val="0"/>
          <w:sz w:val="24"/>
          <w:szCs w:val="24"/>
        </w:rPr>
        <w:t xml:space="preserve">3.2  </w:t>
      </w:r>
      <w:r w:rsidRPr="00C561E7">
        <w:rPr>
          <w:rFonts w:ascii="Times New Roman" w:eastAsia="宋体" w:hAnsi="Times New Roman"/>
          <w:bCs w:val="0"/>
          <w:sz w:val="24"/>
          <w:szCs w:val="24"/>
        </w:rPr>
        <w:t>穿越管段计算</w:t>
      </w:r>
      <w:bookmarkEnd w:id="365"/>
      <w:bookmarkEnd w:id="366"/>
      <w:bookmarkEnd w:id="367"/>
    </w:p>
    <w:p w14:paraId="714404FA" w14:textId="77777777" w:rsidR="009A5139" w:rsidRPr="00C561E7" w:rsidRDefault="009A5139" w:rsidP="009A5139">
      <w:pPr>
        <w:spacing w:line="360" w:lineRule="auto"/>
        <w:rPr>
          <w:sz w:val="24"/>
          <w:szCs w:val="21"/>
        </w:rPr>
      </w:pPr>
      <w:r w:rsidRPr="00C561E7">
        <w:rPr>
          <w:b/>
          <w:szCs w:val="21"/>
        </w:rPr>
        <w:t xml:space="preserve">3.2.1  </w:t>
      </w:r>
      <w:r w:rsidRPr="00C561E7">
        <w:rPr>
          <w:szCs w:val="21"/>
        </w:rPr>
        <w:t>为了保证穿越管段的强度和结构稳定性要求，结合《烃类和其它液体输送管线系统》</w:t>
      </w:r>
      <w:r w:rsidRPr="00C561E7">
        <w:rPr>
          <w:szCs w:val="21"/>
        </w:rPr>
        <w:t xml:space="preserve">ASME </w:t>
      </w:r>
      <w:r w:rsidRPr="00C561E7">
        <w:rPr>
          <w:szCs w:val="21"/>
        </w:rPr>
        <w:lastRenderedPageBreak/>
        <w:t>B31.4</w:t>
      </w:r>
      <w:r w:rsidRPr="00C561E7">
        <w:rPr>
          <w:szCs w:val="21"/>
        </w:rPr>
        <w:t>与《输气和配气管线系统》</w:t>
      </w:r>
      <w:r w:rsidRPr="00C561E7">
        <w:rPr>
          <w:szCs w:val="21"/>
        </w:rPr>
        <w:t>ASME B31.8</w:t>
      </w:r>
      <w:r w:rsidRPr="00C561E7">
        <w:rPr>
          <w:szCs w:val="21"/>
        </w:rPr>
        <w:t>的有关规定，制定本条的壁厚计算及要求。考虑到穿越管道在施工过程中受力复杂，为了提高穿越管道的刚度，保证管道穿越过程中的完整性，对穿越管道的径厚比做了严格的规定。</w:t>
      </w:r>
    </w:p>
    <w:p w14:paraId="597FF211" w14:textId="77777777" w:rsidR="009A5139" w:rsidRPr="00C561E7" w:rsidRDefault="009A5139" w:rsidP="009A5139">
      <w:pPr>
        <w:spacing w:line="360" w:lineRule="auto"/>
        <w:rPr>
          <w:szCs w:val="21"/>
        </w:rPr>
      </w:pPr>
      <w:r w:rsidRPr="00C561E7">
        <w:rPr>
          <w:b/>
          <w:szCs w:val="21"/>
        </w:rPr>
        <w:t xml:space="preserve">3.2.2  </w:t>
      </w:r>
      <w:r w:rsidRPr="00C561E7">
        <w:rPr>
          <w:szCs w:val="21"/>
        </w:rPr>
        <w:t>本条规定的钢管许用应力是依据现行国家标准《输气管道工程设计规范》</w:t>
      </w:r>
      <w:r w:rsidRPr="00C561E7">
        <w:rPr>
          <w:szCs w:val="21"/>
        </w:rPr>
        <w:t>GB 50251</w:t>
      </w:r>
      <w:r w:rsidRPr="00C561E7">
        <w:rPr>
          <w:szCs w:val="21"/>
        </w:rPr>
        <w:t>和《输油管道工程设计规范》</w:t>
      </w:r>
      <w:r w:rsidRPr="00C561E7">
        <w:rPr>
          <w:szCs w:val="21"/>
        </w:rPr>
        <w:t>GB 50253</w:t>
      </w:r>
      <w:r w:rsidRPr="00C561E7">
        <w:rPr>
          <w:szCs w:val="21"/>
        </w:rPr>
        <w:t>的规定，并参照美国的《烃类和其它液体输送管线系统》</w:t>
      </w:r>
      <w:r w:rsidRPr="00C561E7">
        <w:rPr>
          <w:szCs w:val="21"/>
        </w:rPr>
        <w:t>ASME B31.4</w:t>
      </w:r>
      <w:r w:rsidRPr="00C561E7">
        <w:rPr>
          <w:szCs w:val="21"/>
        </w:rPr>
        <w:t>和《输气和配气管线系统》</w:t>
      </w:r>
      <w:r w:rsidRPr="00C561E7">
        <w:rPr>
          <w:szCs w:val="21"/>
        </w:rPr>
        <w:t>ASME B31.8</w:t>
      </w:r>
      <w:r w:rsidRPr="00C561E7">
        <w:rPr>
          <w:szCs w:val="21"/>
        </w:rPr>
        <w:t>的规定制定的。</w:t>
      </w:r>
    </w:p>
    <w:p w14:paraId="1C764AC6" w14:textId="77777777" w:rsidR="009A5139" w:rsidRPr="00C561E7" w:rsidRDefault="009A5139" w:rsidP="009A5139">
      <w:pPr>
        <w:spacing w:line="360" w:lineRule="auto"/>
        <w:ind w:firstLineChars="200" w:firstLine="420"/>
        <w:rPr>
          <w:szCs w:val="21"/>
        </w:rPr>
      </w:pPr>
      <w:r w:rsidRPr="00C561E7">
        <w:rPr>
          <w:szCs w:val="21"/>
        </w:rPr>
        <w:t>考虑到穿越管段的重要性，以及环境保护</w:t>
      </w:r>
      <w:r>
        <w:rPr>
          <w:rFonts w:hint="eastAsia"/>
          <w:szCs w:val="21"/>
        </w:rPr>
        <w:t>要求</w:t>
      </w:r>
      <w:r w:rsidRPr="00C561E7">
        <w:rPr>
          <w:szCs w:val="21"/>
        </w:rPr>
        <w:t>、穿越段维护抢修困难等因素，穿越管段强度设计系数小于同类地区一般线路段埋地管道的强度设计系数，以此提高强度安全裕量。但对于大量存在于管道工程中的小型穿越和</w:t>
      </w:r>
      <w:r w:rsidRPr="00C561E7">
        <w:rPr>
          <w:szCs w:val="21"/>
        </w:rPr>
        <w:t>Ⅲ</w:t>
      </w:r>
      <w:r w:rsidRPr="00C561E7">
        <w:rPr>
          <w:szCs w:val="21"/>
        </w:rPr>
        <w:t>、</w:t>
      </w:r>
      <w:r w:rsidRPr="00C561E7">
        <w:rPr>
          <w:szCs w:val="21"/>
        </w:rPr>
        <w:t>Ⅳ</w:t>
      </w:r>
      <w:r w:rsidRPr="00C561E7">
        <w:rPr>
          <w:szCs w:val="21"/>
        </w:rPr>
        <w:t>级公路有套管穿越，为避免沿线管壁厚度的频繁变化，也考虑到维护抢修容易，且有足够的安全裕量，故采用与一般线路段埋地管道相同的设计系数。</w:t>
      </w:r>
    </w:p>
    <w:p w14:paraId="011F442F" w14:textId="77777777" w:rsidR="009A5139" w:rsidRPr="00C561E7" w:rsidRDefault="009A5139" w:rsidP="009A5139">
      <w:pPr>
        <w:spacing w:line="360" w:lineRule="auto"/>
        <w:ind w:firstLineChars="200" w:firstLine="420"/>
        <w:rPr>
          <w:szCs w:val="21"/>
        </w:rPr>
      </w:pPr>
      <w:r w:rsidRPr="00C561E7">
        <w:rPr>
          <w:szCs w:val="21"/>
        </w:rPr>
        <w:t>本次修订中，对山岭隧道不再进行长隧道、中长隧道和短隧道的设计系数分级，主要考虑：一是分级的依据不充分，没有充足理由证明短隧道的重要性、抢修方便性、发生事故的影响程度等低于长隧道和中长隧道；二是，原分级标准中，长度小于</w:t>
      </w:r>
      <w:r w:rsidRPr="00C561E7">
        <w:rPr>
          <w:szCs w:val="21"/>
        </w:rPr>
        <w:t>500m</w:t>
      </w:r>
      <w:r w:rsidRPr="00C561E7">
        <w:rPr>
          <w:szCs w:val="21"/>
        </w:rPr>
        <w:t>的山岭隧道在实际工程中并不多见。故取消了按照隧道的长度，规定不同的管道设计系数的要求。</w:t>
      </w:r>
    </w:p>
    <w:p w14:paraId="27875FAB" w14:textId="77777777" w:rsidR="009A5139" w:rsidRPr="00C561E7" w:rsidRDefault="009A5139" w:rsidP="009A5139">
      <w:pPr>
        <w:spacing w:line="360" w:lineRule="auto"/>
        <w:ind w:firstLineChars="200" w:firstLine="420"/>
        <w:rPr>
          <w:szCs w:val="21"/>
        </w:rPr>
      </w:pPr>
      <w:r w:rsidRPr="00C561E7">
        <w:rPr>
          <w:szCs w:val="21"/>
        </w:rPr>
        <w:t>本次修订中，取消了冲沟设计系数选取规定，主要考虑：冲沟在甘肃、陕西等中西部地区大量存在，在线路设</w:t>
      </w:r>
      <w:r>
        <w:rPr>
          <w:szCs w:val="21"/>
        </w:rPr>
        <w:t>计中，为避免沿线管壁厚度的频繁变化，也考虑到维护抢修相对</w:t>
      </w:r>
      <w:r>
        <w:rPr>
          <w:rFonts w:hint="eastAsia"/>
          <w:szCs w:val="21"/>
        </w:rPr>
        <w:t>其他穿越较</w:t>
      </w:r>
      <w:r>
        <w:rPr>
          <w:szCs w:val="21"/>
        </w:rPr>
        <w:t>容易，</w:t>
      </w:r>
      <w:r w:rsidRPr="00C561E7">
        <w:rPr>
          <w:szCs w:val="21"/>
        </w:rPr>
        <w:t>故</w:t>
      </w:r>
      <w:r>
        <w:rPr>
          <w:rFonts w:hint="eastAsia"/>
          <w:szCs w:val="21"/>
        </w:rPr>
        <w:t>可</w:t>
      </w:r>
      <w:r w:rsidRPr="00C561E7">
        <w:rPr>
          <w:szCs w:val="21"/>
        </w:rPr>
        <w:t>采用与一般线路段埋地管道相同的设计系数。</w:t>
      </w:r>
    </w:p>
    <w:p w14:paraId="0F6DFD7D" w14:textId="77777777" w:rsidR="009A5139" w:rsidRPr="00C561E7" w:rsidRDefault="009A5139" w:rsidP="009A5139">
      <w:pPr>
        <w:spacing w:line="360" w:lineRule="auto"/>
        <w:ind w:firstLineChars="200" w:firstLine="420"/>
        <w:rPr>
          <w:szCs w:val="21"/>
        </w:rPr>
      </w:pPr>
      <w:r w:rsidRPr="00C561E7">
        <w:rPr>
          <w:szCs w:val="21"/>
        </w:rPr>
        <w:t>本条对于穿越山体、公路铁路或其他障碍物的定向钻穿越及冲沟穿越系数没有做详细规定，主要考虑这些穿越工程的条件千差万别，不能一概而论，工程技术人员可根据穿越的长度、地质复杂程度、穿越管道管径、抢修难度、所处环境要求等参照河流、公路铁路、山岭隧道的设计系数选用。</w:t>
      </w:r>
    </w:p>
    <w:p w14:paraId="09A265A4" w14:textId="77777777" w:rsidR="009A5139" w:rsidRPr="00C561E7" w:rsidRDefault="009A5139" w:rsidP="009A5139">
      <w:pPr>
        <w:spacing w:line="360" w:lineRule="auto"/>
        <w:rPr>
          <w:szCs w:val="21"/>
        </w:rPr>
      </w:pPr>
      <w:r w:rsidRPr="00C561E7">
        <w:rPr>
          <w:b/>
          <w:szCs w:val="21"/>
        </w:rPr>
        <w:t xml:space="preserve">3.2.3  </w:t>
      </w:r>
      <w:r w:rsidRPr="00C561E7">
        <w:rPr>
          <w:szCs w:val="21"/>
        </w:rPr>
        <w:t>本条列出了水下穿越工程结构有可能承受的作用。对某一个具体的穿越工程，并非都存在这些载荷与作用，应按具体情况采用。</w:t>
      </w:r>
    </w:p>
    <w:p w14:paraId="3621E968" w14:textId="77777777" w:rsidR="009A5139" w:rsidRPr="00C561E7" w:rsidRDefault="009A5139" w:rsidP="009A5139">
      <w:pPr>
        <w:spacing w:line="360" w:lineRule="auto"/>
        <w:ind w:firstLineChars="200" w:firstLine="420"/>
        <w:rPr>
          <w:szCs w:val="21"/>
        </w:rPr>
      </w:pPr>
      <w:r w:rsidRPr="00C561E7">
        <w:rPr>
          <w:szCs w:val="21"/>
        </w:rPr>
        <w:t>由于穿越管段在满足设计要求的正常情况下，基本不存在落石冲击力、沉船、抛锚或河道疏浚产生的撞击力等偶然作用，当不可避免出现上述偶然作用时应采用防护措施对穿越段管道进行保护，故偶然作用只考虑地震作用。</w:t>
      </w:r>
    </w:p>
    <w:p w14:paraId="4E040C0A" w14:textId="77777777" w:rsidR="009A5139" w:rsidRPr="00C561E7" w:rsidRDefault="009A5139" w:rsidP="009A5139">
      <w:pPr>
        <w:spacing w:line="360" w:lineRule="auto"/>
        <w:rPr>
          <w:szCs w:val="21"/>
        </w:rPr>
      </w:pPr>
      <w:r w:rsidRPr="00C561E7">
        <w:rPr>
          <w:b/>
          <w:szCs w:val="21"/>
        </w:rPr>
        <w:t xml:space="preserve">3.2.4  </w:t>
      </w:r>
      <w:r w:rsidRPr="00C561E7">
        <w:rPr>
          <w:szCs w:val="21"/>
        </w:rPr>
        <w:t>对于作用组合，设计时应根据所考虑的设计状况，选用不同的组合。</w:t>
      </w:r>
    </w:p>
    <w:p w14:paraId="0C4EC848" w14:textId="77777777" w:rsidR="009A5139" w:rsidRPr="00C561E7" w:rsidRDefault="009A5139" w:rsidP="009A5139">
      <w:pPr>
        <w:spacing w:line="360" w:lineRule="auto"/>
        <w:ind w:firstLineChars="200" w:firstLine="420"/>
        <w:rPr>
          <w:szCs w:val="21"/>
        </w:rPr>
      </w:pPr>
      <w:r w:rsidRPr="00C561E7">
        <w:rPr>
          <w:szCs w:val="21"/>
        </w:rPr>
        <w:t xml:space="preserve">1  </w:t>
      </w:r>
      <w:r w:rsidRPr="00C561E7">
        <w:rPr>
          <w:szCs w:val="21"/>
        </w:rPr>
        <w:t>对于出现概率较大，且持续期很长的设计状况（运营工况），应采用主要组合。</w:t>
      </w:r>
    </w:p>
    <w:p w14:paraId="4566342B" w14:textId="77777777" w:rsidR="009A5139" w:rsidRPr="00C561E7" w:rsidRDefault="009A5139" w:rsidP="009A5139">
      <w:pPr>
        <w:spacing w:line="360" w:lineRule="auto"/>
        <w:ind w:firstLineChars="200" w:firstLine="420"/>
        <w:rPr>
          <w:szCs w:val="21"/>
        </w:rPr>
      </w:pPr>
      <w:r w:rsidRPr="00C561E7">
        <w:rPr>
          <w:szCs w:val="21"/>
        </w:rPr>
        <w:t xml:space="preserve">2  </w:t>
      </w:r>
      <w:r w:rsidRPr="00C561E7">
        <w:rPr>
          <w:szCs w:val="21"/>
        </w:rPr>
        <w:t>对于出现概率较大，且持续期很短的设计状况（施工工况），应采用附加组合。</w:t>
      </w:r>
    </w:p>
    <w:p w14:paraId="7CEC306E" w14:textId="77777777" w:rsidR="009A5139" w:rsidRPr="00C561E7" w:rsidRDefault="009A5139" w:rsidP="009A5139">
      <w:pPr>
        <w:spacing w:line="360" w:lineRule="auto"/>
        <w:ind w:firstLineChars="200" w:firstLine="420"/>
        <w:rPr>
          <w:szCs w:val="21"/>
        </w:rPr>
      </w:pPr>
      <w:r w:rsidRPr="00C561E7">
        <w:rPr>
          <w:szCs w:val="21"/>
        </w:rPr>
        <w:t xml:space="preserve">3  </w:t>
      </w:r>
      <w:r w:rsidRPr="00C561E7">
        <w:rPr>
          <w:szCs w:val="21"/>
        </w:rPr>
        <w:t>对于出现概率很小，且持续期很短的设计状况（地震工况），应采用特殊组合。</w:t>
      </w:r>
    </w:p>
    <w:p w14:paraId="0C0AF1DC" w14:textId="77777777" w:rsidR="009A5139" w:rsidRPr="00C561E7" w:rsidRDefault="009A5139" w:rsidP="009A5139">
      <w:pPr>
        <w:spacing w:line="360" w:lineRule="auto"/>
        <w:rPr>
          <w:szCs w:val="21"/>
        </w:rPr>
      </w:pPr>
      <w:r w:rsidRPr="00C561E7">
        <w:rPr>
          <w:b/>
          <w:szCs w:val="21"/>
        </w:rPr>
        <w:lastRenderedPageBreak/>
        <w:t xml:space="preserve">3.2.5  </w:t>
      </w:r>
      <w:r w:rsidRPr="00C561E7">
        <w:rPr>
          <w:szCs w:val="21"/>
        </w:rPr>
        <w:t>本条规定了穿越管段的核算内容。</w:t>
      </w:r>
    </w:p>
    <w:p w14:paraId="1AED4F2E" w14:textId="77777777" w:rsidR="009A5139" w:rsidRPr="00C561E7" w:rsidRDefault="009A5139" w:rsidP="009A5139">
      <w:pPr>
        <w:spacing w:line="360" w:lineRule="auto"/>
        <w:rPr>
          <w:szCs w:val="21"/>
        </w:rPr>
      </w:pPr>
      <w:r w:rsidRPr="00C561E7">
        <w:rPr>
          <w:b/>
          <w:szCs w:val="21"/>
        </w:rPr>
        <w:t xml:space="preserve">3.2.6  </w:t>
      </w:r>
      <w:r w:rsidRPr="00C561E7">
        <w:rPr>
          <w:szCs w:val="21"/>
        </w:rPr>
        <w:t>本条集中规定了各单项应力和当量应力的计算，由于本条款属于共性内容，适用于所有穿越方式，不仅仅只是开挖穿越，故增加了外压、轴向力以及隧道内管段架空敷设时弯矩、挠度、剪力产出的应力计算。当量应力分两种情况分别采用第三和第四强度理论计算。本次修订增加了第四强度理论当量应力计算规定。</w:t>
      </w:r>
    </w:p>
    <w:p w14:paraId="1D034B6A" w14:textId="77777777" w:rsidR="009A5139" w:rsidRDefault="009A5139" w:rsidP="009A5139">
      <w:pPr>
        <w:spacing w:line="360" w:lineRule="auto"/>
        <w:rPr>
          <w:szCs w:val="21"/>
        </w:rPr>
      </w:pPr>
      <w:r w:rsidRPr="00C561E7">
        <w:rPr>
          <w:b/>
          <w:szCs w:val="21"/>
        </w:rPr>
        <w:t xml:space="preserve">3.2.7  </w:t>
      </w:r>
      <w:r w:rsidRPr="00C561E7">
        <w:rPr>
          <w:szCs w:val="21"/>
        </w:rPr>
        <w:t>本条集中规定了各单项应力和当量应力的校核条件，当量应力校核分两种情况分别采用第三和第四强度理论进行校核，本次修订增加了第四强度理论当量应力的校核规定，并明确了试压工况的校核条件。</w:t>
      </w:r>
    </w:p>
    <w:p w14:paraId="2270E1B9" w14:textId="77777777" w:rsidR="009A5139" w:rsidRPr="00C561E7" w:rsidRDefault="009A5139" w:rsidP="009A5139">
      <w:pPr>
        <w:spacing w:line="360" w:lineRule="auto"/>
        <w:ind w:firstLineChars="200" w:firstLine="420"/>
        <w:textAlignment w:val="center"/>
        <w:rPr>
          <w:szCs w:val="21"/>
        </w:rPr>
      </w:pPr>
      <w:r w:rsidRPr="00C561E7">
        <w:rPr>
          <w:szCs w:val="21"/>
        </w:rPr>
        <w:t>对于钢管许用应力提高系数，附加组合由于是施工阶段的组合，是短时间的作用，故将许用应力提高系数由</w:t>
      </w:r>
      <w:r w:rsidRPr="00C561E7">
        <w:rPr>
          <w:szCs w:val="21"/>
        </w:rPr>
        <w:t>1.3</w:t>
      </w:r>
      <w:r w:rsidRPr="00C561E7">
        <w:rPr>
          <w:szCs w:val="21"/>
        </w:rPr>
        <w:t>提高到</w:t>
      </w:r>
      <w:r w:rsidRPr="00C561E7">
        <w:rPr>
          <w:szCs w:val="21"/>
        </w:rPr>
        <w:t>1.4</w:t>
      </w:r>
      <w:r w:rsidRPr="00C561E7">
        <w:rPr>
          <w:szCs w:val="21"/>
        </w:rPr>
        <w:t>，且与《油气输送管道跨越工程设计标准》</w:t>
      </w:r>
      <w:r w:rsidRPr="00C561E7">
        <w:rPr>
          <w:szCs w:val="21"/>
        </w:rPr>
        <w:t>GB 50459</w:t>
      </w:r>
      <w:r w:rsidRPr="00C561E7">
        <w:rPr>
          <w:szCs w:val="21"/>
        </w:rPr>
        <w:t>保持一致；为了保证管道的安全，对提高后的许用应力给出了一个最大限值，附加组合不应大于</w:t>
      </w:r>
      <w:r w:rsidRPr="00C561E7">
        <w:rPr>
          <w:szCs w:val="21"/>
        </w:rPr>
        <w:t>0.8σ</w:t>
      </w:r>
      <w:r w:rsidRPr="00C561E7">
        <w:rPr>
          <w:szCs w:val="21"/>
          <w:vertAlign w:val="subscript"/>
        </w:rPr>
        <w:t>s</w:t>
      </w:r>
      <w:r w:rsidRPr="00C561E7">
        <w:rPr>
          <w:szCs w:val="21"/>
        </w:rPr>
        <w:t>，特殊组合不应大于</w:t>
      </w:r>
      <w:r w:rsidRPr="00C561E7">
        <w:rPr>
          <w:szCs w:val="21"/>
        </w:rPr>
        <w:t>1.0σ</w:t>
      </w:r>
      <w:r w:rsidRPr="00C561E7">
        <w:rPr>
          <w:szCs w:val="21"/>
          <w:vertAlign w:val="subscript"/>
        </w:rPr>
        <w:t>s</w:t>
      </w:r>
      <w:r w:rsidRPr="00C561E7">
        <w:rPr>
          <w:szCs w:val="21"/>
        </w:rPr>
        <w:t>，这样既可以充分利用钢管的弹塑性，节省钢材，又能保证管道有一定的强度安全储备，不至于发生管段的强度破坏。</w:t>
      </w:r>
    </w:p>
    <w:p w14:paraId="5F90433B" w14:textId="77777777" w:rsidR="009A5139" w:rsidRPr="00C561E7" w:rsidRDefault="009A5139" w:rsidP="009A5139">
      <w:pPr>
        <w:pStyle w:val="2"/>
        <w:jc w:val="center"/>
        <w:rPr>
          <w:rFonts w:ascii="Times New Roman" w:eastAsia="宋体" w:hAnsi="Times New Roman"/>
          <w:sz w:val="24"/>
        </w:rPr>
      </w:pPr>
      <w:bookmarkStart w:id="368" w:name="_Toc304451870"/>
      <w:bookmarkStart w:id="369" w:name="_Toc310328375"/>
      <w:bookmarkStart w:id="370" w:name="_Toc338542169"/>
      <w:bookmarkStart w:id="371" w:name="_Toc339390397"/>
      <w:bookmarkStart w:id="372" w:name="_Toc340566555"/>
      <w:bookmarkStart w:id="373" w:name="_Toc362553835"/>
      <w:bookmarkStart w:id="374" w:name="_Toc362554597"/>
      <w:bookmarkStart w:id="375" w:name="_Toc362590810"/>
      <w:bookmarkStart w:id="376" w:name="_Toc69373734"/>
      <w:bookmarkStart w:id="377" w:name="_Toc69373910"/>
      <w:bookmarkStart w:id="378" w:name="_Toc71209294"/>
      <w:r w:rsidRPr="00C561E7">
        <w:rPr>
          <w:rFonts w:ascii="Times New Roman" w:eastAsia="宋体" w:hAnsi="Times New Roman"/>
          <w:bCs w:val="0"/>
          <w:sz w:val="24"/>
          <w:szCs w:val="24"/>
        </w:rPr>
        <w:t xml:space="preserve">3.3  </w:t>
      </w:r>
      <w:r w:rsidRPr="00C561E7">
        <w:rPr>
          <w:rFonts w:ascii="Times New Roman" w:eastAsia="宋体" w:hAnsi="Times New Roman"/>
          <w:bCs w:val="0"/>
          <w:sz w:val="24"/>
          <w:szCs w:val="24"/>
        </w:rPr>
        <w:t>水</w:t>
      </w:r>
      <w:r w:rsidRPr="00C561E7">
        <w:rPr>
          <w:rFonts w:ascii="Times New Roman" w:eastAsia="宋体" w:hAnsi="Times New Roman"/>
          <w:sz w:val="24"/>
        </w:rPr>
        <w:t>域穿越</w:t>
      </w:r>
      <w:bookmarkEnd w:id="368"/>
      <w:bookmarkEnd w:id="369"/>
      <w:bookmarkEnd w:id="370"/>
      <w:bookmarkEnd w:id="371"/>
      <w:bookmarkEnd w:id="372"/>
      <w:bookmarkEnd w:id="373"/>
      <w:bookmarkEnd w:id="374"/>
      <w:bookmarkEnd w:id="375"/>
      <w:bookmarkEnd w:id="376"/>
      <w:bookmarkEnd w:id="377"/>
      <w:bookmarkEnd w:id="378"/>
    </w:p>
    <w:p w14:paraId="3C702425" w14:textId="77777777" w:rsidR="009A5139" w:rsidRPr="00C561E7" w:rsidRDefault="009A5139" w:rsidP="009A5139">
      <w:pPr>
        <w:spacing w:line="360" w:lineRule="auto"/>
        <w:rPr>
          <w:szCs w:val="21"/>
        </w:rPr>
      </w:pPr>
      <w:r w:rsidRPr="00C561E7">
        <w:rPr>
          <w:b/>
          <w:szCs w:val="21"/>
        </w:rPr>
        <w:t xml:space="preserve">3.3.1  </w:t>
      </w:r>
      <w:r w:rsidRPr="00C561E7">
        <w:rPr>
          <w:szCs w:val="21"/>
        </w:rPr>
        <w:t>水文资料是水域穿越设计的基本依据。本条规定获取水文资料及水库影响资料的要求，以确保工程在设计洪水标准下的安全。对于位于规划库区的穿越，设计前应调查清楚水库设计蓄水位、库岸再造影响范围等，避免库岸再造对穿越的不利影响；而对于位于水库下游的穿越段，应注意水库泄洪及清水冲刷造成的不利影响。</w:t>
      </w:r>
    </w:p>
    <w:p w14:paraId="352786FE" w14:textId="77777777" w:rsidR="009A5139" w:rsidRPr="00C561E7" w:rsidRDefault="009A5139" w:rsidP="009A5139">
      <w:pPr>
        <w:spacing w:line="360" w:lineRule="auto"/>
        <w:rPr>
          <w:szCs w:val="21"/>
        </w:rPr>
      </w:pPr>
      <w:r w:rsidRPr="00C561E7">
        <w:rPr>
          <w:b/>
          <w:szCs w:val="21"/>
        </w:rPr>
        <w:t xml:space="preserve">3.3.2  </w:t>
      </w:r>
      <w:r w:rsidRPr="00C561E7">
        <w:rPr>
          <w:szCs w:val="21"/>
        </w:rPr>
        <w:t>规定了水域穿越位置选择的总体要求。</w:t>
      </w:r>
    </w:p>
    <w:p w14:paraId="48729929" w14:textId="77777777" w:rsidR="009A5139" w:rsidRPr="00C561E7" w:rsidRDefault="009A5139" w:rsidP="009A5139">
      <w:pPr>
        <w:spacing w:line="360" w:lineRule="auto"/>
        <w:ind w:firstLineChars="200" w:firstLine="420"/>
      </w:pPr>
      <w:r w:rsidRPr="00C561E7">
        <w:rPr>
          <w:szCs w:val="21"/>
        </w:rPr>
        <w:t xml:space="preserve">1  </w:t>
      </w:r>
      <w:r w:rsidRPr="00C561E7">
        <w:rPr>
          <w:szCs w:val="21"/>
        </w:rPr>
        <w:t>为保</w:t>
      </w:r>
      <w:r w:rsidRPr="00DA35E3">
        <w:rPr>
          <w:szCs w:val="21"/>
        </w:rPr>
        <w:t>证穿越管道安全，本款规定穿越位置</w:t>
      </w:r>
      <w:r w:rsidRPr="00DA35E3">
        <w:rPr>
          <w:rFonts w:hint="eastAsia"/>
          <w:szCs w:val="21"/>
        </w:rPr>
        <w:t>宜</w:t>
      </w:r>
      <w:r w:rsidRPr="00DA35E3">
        <w:rPr>
          <w:szCs w:val="21"/>
        </w:rPr>
        <w:t>选在岸坡稳定地段。如果穿越位置选择受限，必须经过不稳定</w:t>
      </w:r>
      <w:r w:rsidRPr="00DA35E3">
        <w:rPr>
          <w:rFonts w:hint="eastAsia"/>
          <w:szCs w:val="21"/>
        </w:rPr>
        <w:t>地段</w:t>
      </w:r>
      <w:r w:rsidRPr="00DA35E3">
        <w:rPr>
          <w:szCs w:val="21"/>
        </w:rPr>
        <w:t>时，应该首选采用非开挖方式一次性从不稳定坡体下方通过，避开不稳定坡体的影响。当</w:t>
      </w:r>
      <w:r w:rsidRPr="00DA35E3">
        <w:rPr>
          <w:rFonts w:hint="eastAsia"/>
          <w:szCs w:val="21"/>
        </w:rPr>
        <w:t>采用</w:t>
      </w:r>
      <w:r w:rsidRPr="00DA35E3">
        <w:rPr>
          <w:szCs w:val="21"/>
        </w:rPr>
        <w:t>定向钻或</w:t>
      </w:r>
      <w:r w:rsidRPr="00C561E7">
        <w:rPr>
          <w:szCs w:val="21"/>
        </w:rPr>
        <w:t>隧道等非开挖穿越从河道深处穿越通过时，没必要对不稳定的岸坡进行处理。</w:t>
      </w:r>
    </w:p>
    <w:p w14:paraId="6F6AA065" w14:textId="77777777" w:rsidR="009A5139" w:rsidRPr="00C561E7" w:rsidRDefault="009A5139" w:rsidP="009A5139">
      <w:pPr>
        <w:spacing w:line="360" w:lineRule="auto"/>
        <w:ind w:firstLineChars="196" w:firstLine="412"/>
        <w:rPr>
          <w:szCs w:val="21"/>
        </w:rPr>
      </w:pPr>
      <w:r w:rsidRPr="00C561E7">
        <w:rPr>
          <w:szCs w:val="21"/>
        </w:rPr>
        <w:t>2</w:t>
      </w:r>
      <w:r w:rsidRPr="00C561E7">
        <w:rPr>
          <w:szCs w:val="21"/>
        </w:rPr>
        <w:t>考虑到活动断层的错动有可能破坏水下穿越管段，且水下抢修困难，因此规定了不宜将穿越位置选在活动断层上。</w:t>
      </w:r>
    </w:p>
    <w:p w14:paraId="68982F1C" w14:textId="77777777" w:rsidR="009A5139" w:rsidRPr="00C561E7" w:rsidRDefault="009A5139" w:rsidP="009A5139">
      <w:pPr>
        <w:spacing w:line="360" w:lineRule="auto"/>
        <w:ind w:firstLineChars="196" w:firstLine="412"/>
        <w:rPr>
          <w:szCs w:val="21"/>
        </w:rPr>
      </w:pPr>
      <w:r w:rsidRPr="00C561E7">
        <w:rPr>
          <w:szCs w:val="21"/>
        </w:rPr>
        <w:t>3</w:t>
      </w:r>
      <w:r w:rsidRPr="00C561E7">
        <w:rPr>
          <w:szCs w:val="21"/>
        </w:rPr>
        <w:t>制定本款是为了缩短水域穿越长度，也满足《内河通航标准》</w:t>
      </w:r>
      <w:r w:rsidRPr="00C561E7">
        <w:rPr>
          <w:szCs w:val="21"/>
        </w:rPr>
        <w:t>GB 50139</w:t>
      </w:r>
      <w:r w:rsidRPr="00C561E7">
        <w:rPr>
          <w:szCs w:val="21"/>
        </w:rPr>
        <w:t>的相关要求。若因地形、两岸规划要求或地物的影响，穿越斜交角可以减小。</w:t>
      </w:r>
    </w:p>
    <w:p w14:paraId="31543F15" w14:textId="77777777" w:rsidR="009A5139" w:rsidRPr="00C561E7" w:rsidRDefault="009A5139" w:rsidP="009A5139">
      <w:pPr>
        <w:spacing w:line="360" w:lineRule="auto"/>
        <w:ind w:firstLineChars="200" w:firstLine="420"/>
        <w:rPr>
          <w:bCs/>
          <w:szCs w:val="21"/>
        </w:rPr>
      </w:pPr>
      <w:r w:rsidRPr="00C561E7">
        <w:rPr>
          <w:bCs/>
          <w:szCs w:val="21"/>
        </w:rPr>
        <w:t>本次修订中，删除了应避开一级水源地的要求，比如南水北调整个工程为一级水源地，但是</w:t>
      </w:r>
      <w:r w:rsidRPr="00C561E7">
        <w:rPr>
          <w:bCs/>
          <w:szCs w:val="21"/>
        </w:rPr>
        <w:lastRenderedPageBreak/>
        <w:t>南水北调为线性工程，实际工程中难免有交叉，故规范规定完全避开是不现实的。对于国家相关法律法规有明确规定需要避开的水源地，执行法律规定即可，规范不再做类似规定。</w:t>
      </w:r>
    </w:p>
    <w:p w14:paraId="0804D06A" w14:textId="77777777" w:rsidR="009A5139" w:rsidRPr="00C561E7" w:rsidRDefault="009A5139" w:rsidP="009A5139">
      <w:pPr>
        <w:spacing w:line="360" w:lineRule="auto"/>
        <w:rPr>
          <w:szCs w:val="21"/>
        </w:rPr>
      </w:pPr>
      <w:r w:rsidRPr="00C561E7">
        <w:rPr>
          <w:b/>
          <w:szCs w:val="21"/>
        </w:rPr>
        <w:t xml:space="preserve">3.3.3  </w:t>
      </w:r>
      <w:r w:rsidRPr="00C561E7">
        <w:rPr>
          <w:szCs w:val="21"/>
        </w:rPr>
        <w:t>本条规定了</w:t>
      </w:r>
      <w:r>
        <w:rPr>
          <w:rFonts w:hint="eastAsia"/>
          <w:szCs w:val="21"/>
        </w:rPr>
        <w:t>水域</w:t>
      </w:r>
      <w:r w:rsidRPr="00C561E7">
        <w:rPr>
          <w:szCs w:val="21"/>
        </w:rPr>
        <w:t>穿越等级划分与相应的设计洪水频率，是根据我国近</w:t>
      </w:r>
      <w:r w:rsidRPr="00C561E7">
        <w:rPr>
          <w:szCs w:val="21"/>
        </w:rPr>
        <w:t>50</w:t>
      </w:r>
      <w:r w:rsidRPr="00C561E7">
        <w:rPr>
          <w:szCs w:val="21"/>
        </w:rPr>
        <w:t>年管道穿越</w:t>
      </w:r>
      <w:r>
        <w:rPr>
          <w:rFonts w:hint="eastAsia"/>
          <w:szCs w:val="21"/>
        </w:rPr>
        <w:t>水域</w:t>
      </w:r>
      <w:r w:rsidRPr="00C561E7">
        <w:rPr>
          <w:szCs w:val="21"/>
        </w:rPr>
        <w:t>工程设计、施工、运营的经验教训总结出来的，也符合现行国家标准《防洪标准》</w:t>
      </w:r>
      <w:r w:rsidRPr="00C561E7">
        <w:rPr>
          <w:szCs w:val="21"/>
        </w:rPr>
        <w:t>GB50201</w:t>
      </w:r>
      <w:r w:rsidRPr="00C561E7">
        <w:rPr>
          <w:szCs w:val="21"/>
        </w:rPr>
        <w:t>的要求。</w:t>
      </w:r>
    </w:p>
    <w:p w14:paraId="3BBC266F" w14:textId="77777777" w:rsidR="009A5139" w:rsidRPr="00C561E7" w:rsidRDefault="009A5139" w:rsidP="009A5139">
      <w:pPr>
        <w:spacing w:line="360" w:lineRule="auto"/>
        <w:ind w:firstLineChars="200" w:firstLine="420"/>
        <w:rPr>
          <w:szCs w:val="21"/>
        </w:rPr>
      </w:pPr>
      <w:r w:rsidRPr="00C561E7">
        <w:rPr>
          <w:szCs w:val="21"/>
        </w:rPr>
        <w:t>鉴于桥梁设防洪水在</w:t>
      </w:r>
      <w:r w:rsidRPr="00C561E7">
        <w:rPr>
          <w:szCs w:val="21"/>
        </w:rPr>
        <w:t>Ⅰ</w:t>
      </w:r>
      <w:r w:rsidRPr="00C561E7">
        <w:rPr>
          <w:szCs w:val="21"/>
        </w:rPr>
        <w:t>级以上公路、骨干铁路的大桥与特大桥中为</w:t>
      </w:r>
      <w:r w:rsidRPr="00C561E7">
        <w:rPr>
          <w:szCs w:val="21"/>
        </w:rPr>
        <w:t>300</w:t>
      </w:r>
      <w:r w:rsidRPr="00C561E7">
        <w:rPr>
          <w:szCs w:val="21"/>
        </w:rPr>
        <w:t>年一遇标准，考虑到桥梁墩台的一般冲刷加局部冲刷深度大，影响范围可能波及到其上游管道安全，故提出桥梁上游</w:t>
      </w:r>
      <w:smartTag w:uri="urn:schemas-microsoft-com:office:smarttags" w:element="chmetcnv">
        <w:smartTagPr>
          <w:attr w:name="UnitName" w:val="m"/>
          <w:attr w:name="SourceValue" w:val="300"/>
          <w:attr w:name="HasSpace" w:val="False"/>
          <w:attr w:name="Negative" w:val="False"/>
          <w:attr w:name="NumberType" w:val="1"/>
          <w:attr w:name="TCSC" w:val="0"/>
        </w:smartTagPr>
        <w:r w:rsidRPr="00C561E7">
          <w:rPr>
            <w:szCs w:val="21"/>
          </w:rPr>
          <w:t>300m</w:t>
        </w:r>
      </w:smartTag>
      <w:r w:rsidRPr="00C561E7">
        <w:rPr>
          <w:szCs w:val="21"/>
        </w:rPr>
        <w:t>范围内的穿越工程采用的设计洪水频率不应低于该桥的设计洪水频率。</w:t>
      </w:r>
    </w:p>
    <w:p w14:paraId="3C1B4571" w14:textId="77777777" w:rsidR="009A5139" w:rsidRPr="00C561E7" w:rsidRDefault="009A5139" w:rsidP="0040759A">
      <w:pPr>
        <w:spacing w:beforeLines="50" w:before="156" w:line="360" w:lineRule="auto"/>
        <w:ind w:firstLineChars="200" w:firstLine="420"/>
        <w:rPr>
          <w:position w:val="-20"/>
        </w:rPr>
      </w:pPr>
      <w:r w:rsidRPr="00C561E7">
        <w:rPr>
          <w:position w:val="-20"/>
        </w:rPr>
        <w:t>多年平均水位现场很难判断，一般根据防洪影响评价报告选取，但是在实际工程中，防洪影响评价往往在项目前期没有开展，这对于前期需要确定河流工程等级比较困难，对于两岸有大堤的穿越，大堤说明了该河的洪水程度和防洪的重要性，堤间宽度可作为多年平均水面宽度的依据。对于两岸无堤防的河流，淹没边滩的水位可作为多年平均水位水面宽度的依据。</w:t>
      </w:r>
    </w:p>
    <w:p w14:paraId="7D43E713" w14:textId="77777777" w:rsidR="009A5139" w:rsidRPr="00C561E7" w:rsidRDefault="009A5139" w:rsidP="009A5139">
      <w:pPr>
        <w:spacing w:line="360" w:lineRule="auto"/>
        <w:ind w:firstLineChars="200" w:firstLine="420"/>
        <w:rPr>
          <w:position w:val="-20"/>
        </w:rPr>
      </w:pPr>
      <w:r w:rsidRPr="00C561E7">
        <w:rPr>
          <w:position w:val="-20"/>
        </w:rPr>
        <w:t>对于顺河床敷设的穿越工程可以参照</w:t>
      </w:r>
      <w:r w:rsidRPr="00C561E7">
        <w:rPr>
          <w:position w:val="-20"/>
        </w:rPr>
        <w:t>3.3.3</w:t>
      </w:r>
      <w:r w:rsidRPr="00C561E7">
        <w:rPr>
          <w:position w:val="-20"/>
        </w:rPr>
        <w:t>表执行。近年来，顺河床敷设的穿越工程事故较为频发，尤其是山区河流穿越段。在该地段敷设的管道按规范常常划分为小型穿越，而实际上顺河床段管道敷设在河道长度较长，且经过不同的地形、河势和水文条件，复杂性甚至更强于河流大、中型穿越；在设计中由于均按河流小型穿越划分，设计措施、重视程度均不足，易形成薄弱环节，由于顺河床敷设目前没有统一认识，建议参照此条规定执行，必要时，适当提高设计标准，加大管道埋设深度，采取加强的防护措施。</w:t>
      </w:r>
    </w:p>
    <w:p w14:paraId="3104BABD" w14:textId="77777777" w:rsidR="009A5139" w:rsidRPr="00C561E7" w:rsidRDefault="009A5139" w:rsidP="009A5139">
      <w:pPr>
        <w:tabs>
          <w:tab w:val="left" w:pos="7610"/>
        </w:tabs>
        <w:spacing w:line="360" w:lineRule="auto"/>
        <w:rPr>
          <w:szCs w:val="21"/>
        </w:rPr>
      </w:pPr>
      <w:r w:rsidRPr="00C561E7">
        <w:rPr>
          <w:b/>
          <w:szCs w:val="21"/>
        </w:rPr>
        <w:t xml:space="preserve">3.3.4  </w:t>
      </w:r>
      <w:r w:rsidRPr="00C561E7">
        <w:rPr>
          <w:szCs w:val="21"/>
        </w:rPr>
        <w:t>本条针对难以按照表</w:t>
      </w:r>
      <w:r w:rsidRPr="00C561E7">
        <w:rPr>
          <w:szCs w:val="21"/>
        </w:rPr>
        <w:t>3.3.3</w:t>
      </w:r>
      <w:r w:rsidRPr="00C561E7">
        <w:rPr>
          <w:szCs w:val="21"/>
        </w:rPr>
        <w:t>进行等级划分的河流穿越提出了划分要求。</w:t>
      </w:r>
      <w:r w:rsidRPr="00C561E7">
        <w:rPr>
          <w:szCs w:val="21"/>
        </w:rPr>
        <w:tab/>
      </w:r>
    </w:p>
    <w:p w14:paraId="1D7CC1CC" w14:textId="77777777" w:rsidR="009A5139" w:rsidRPr="00C561E7" w:rsidRDefault="009A5139" w:rsidP="009A5139">
      <w:pPr>
        <w:tabs>
          <w:tab w:val="left" w:pos="7610"/>
        </w:tabs>
        <w:spacing w:line="360" w:lineRule="auto"/>
        <w:ind w:firstLineChars="200" w:firstLine="420"/>
        <w:rPr>
          <w:szCs w:val="21"/>
        </w:rPr>
      </w:pPr>
      <w:r w:rsidRPr="00C561E7">
        <w:rPr>
          <w:szCs w:val="21"/>
        </w:rPr>
        <w:t>本次修订中，删除了</w:t>
      </w:r>
      <w:r w:rsidRPr="00C561E7">
        <w:rPr>
          <w:szCs w:val="21"/>
        </w:rPr>
        <w:t>“</w:t>
      </w:r>
      <w:r w:rsidRPr="00C561E7">
        <w:rPr>
          <w:szCs w:val="21"/>
        </w:rPr>
        <w:t>若采用挖沟法穿越，当施工期水流流速大于</w:t>
      </w:r>
      <w:smartTag w:uri="urn:schemas-microsoft-com:office:smarttags" w:element="chmetcnv">
        <w:smartTagPr>
          <w:attr w:name="UnitName" w:val="m"/>
          <w:attr w:name="SourceValue" w:val="2"/>
          <w:attr w:name="HasSpace" w:val="False"/>
          <w:attr w:name="Negative" w:val="False"/>
          <w:attr w:name="NumberType" w:val="1"/>
          <w:attr w:name="TCSC" w:val="0"/>
        </w:smartTagPr>
        <w:r w:rsidRPr="00C561E7">
          <w:rPr>
            <w:szCs w:val="21"/>
          </w:rPr>
          <w:t>2m</w:t>
        </w:r>
      </w:smartTag>
      <w:r w:rsidRPr="00C561E7">
        <w:rPr>
          <w:szCs w:val="21"/>
        </w:rPr>
        <w:t>/s</w:t>
      </w:r>
      <w:r w:rsidRPr="00C561E7">
        <w:rPr>
          <w:szCs w:val="21"/>
        </w:rPr>
        <w:t>时，中小型工程等级可提高一级</w:t>
      </w:r>
      <w:r w:rsidRPr="00C561E7">
        <w:rPr>
          <w:szCs w:val="21"/>
        </w:rPr>
        <w:t>”</w:t>
      </w:r>
      <w:r w:rsidRPr="00C561E7">
        <w:rPr>
          <w:szCs w:val="21"/>
        </w:rPr>
        <w:t>的要求。河流的工程等级需要在设计前期确定，此时的过河方案和施工季节都不能确定，故不再提出此要求。</w:t>
      </w:r>
    </w:p>
    <w:p w14:paraId="5623807B" w14:textId="77777777" w:rsidR="009A5139" w:rsidRPr="00C561E7" w:rsidRDefault="009A5139" w:rsidP="009A5139">
      <w:pPr>
        <w:spacing w:line="360" w:lineRule="auto"/>
        <w:rPr>
          <w:szCs w:val="21"/>
        </w:rPr>
      </w:pPr>
      <w:r w:rsidRPr="00C561E7">
        <w:rPr>
          <w:b/>
          <w:szCs w:val="21"/>
        </w:rPr>
        <w:t xml:space="preserve">3.3.5  </w:t>
      </w:r>
      <w:r w:rsidRPr="00C561E7">
        <w:rPr>
          <w:szCs w:val="21"/>
        </w:rPr>
        <w:t>本条规定穿越型式选择的比选要求。方案比选是穿越设计的重要一环，关系到工程的安全及技术经济合理性。比选中，着重对地质和水文条件的适应性、方案的可靠性进行比较，并满足环保要求，降低工程风险，节约工程投资。</w:t>
      </w:r>
    </w:p>
    <w:p w14:paraId="2B04D291" w14:textId="77777777" w:rsidR="009A5139" w:rsidRPr="00C561E7" w:rsidRDefault="009A5139" w:rsidP="009A5139">
      <w:pPr>
        <w:spacing w:line="360" w:lineRule="auto"/>
        <w:rPr>
          <w:szCs w:val="21"/>
        </w:rPr>
      </w:pPr>
      <w:r w:rsidRPr="00C561E7">
        <w:rPr>
          <w:b/>
          <w:szCs w:val="21"/>
        </w:rPr>
        <w:t>3.3.6</w:t>
      </w:r>
      <w:r w:rsidRPr="00C561E7">
        <w:rPr>
          <w:szCs w:val="21"/>
        </w:rPr>
        <w:t xml:space="preserve">  </w:t>
      </w:r>
      <w:r w:rsidRPr="00C561E7">
        <w:rPr>
          <w:szCs w:val="21"/>
        </w:rPr>
        <w:t>本条规定了水域穿越工程的长度与埋深应考虑的外界环境条件。管道水域穿越的长度不仅包括水体本身，也包括两岸洪水（蓄水）淹没范围、防洪堤及堤外防护带，水库区段还包括泄洪影响范围。新建水库区域尚应考虑库岸再造作用对岸坡稳定性的影响。</w:t>
      </w:r>
    </w:p>
    <w:p w14:paraId="730EBD05" w14:textId="77777777" w:rsidR="009A5139" w:rsidRPr="00C561E7" w:rsidRDefault="009A5139" w:rsidP="009A5139">
      <w:pPr>
        <w:spacing w:line="360" w:lineRule="auto"/>
        <w:ind w:firstLine="420"/>
        <w:rPr>
          <w:szCs w:val="21"/>
        </w:rPr>
      </w:pPr>
      <w:r w:rsidRPr="00C561E7">
        <w:rPr>
          <w:szCs w:val="21"/>
        </w:rPr>
        <w:t>洪水淹没范围是指被洪水淹没的自然地理界线，一般应以水利部门界定为准。有防洪堤的河</w:t>
      </w:r>
      <w:r w:rsidRPr="00C561E7">
        <w:rPr>
          <w:szCs w:val="21"/>
        </w:rPr>
        <w:lastRenderedPageBreak/>
        <w:t>流，洪水淹没范围通常指堤防之间区域，不包括超过防洪堤设防标准的洪水漫过区域。</w:t>
      </w:r>
    </w:p>
    <w:p w14:paraId="17765970" w14:textId="77777777" w:rsidR="009A5139" w:rsidRPr="00C561E7" w:rsidRDefault="009A5139" w:rsidP="009A5139">
      <w:pPr>
        <w:spacing w:line="360" w:lineRule="auto"/>
        <w:rPr>
          <w:szCs w:val="21"/>
        </w:rPr>
      </w:pPr>
      <w:r w:rsidRPr="00C561E7">
        <w:rPr>
          <w:b/>
          <w:szCs w:val="21"/>
        </w:rPr>
        <w:t>3.3.7</w:t>
      </w:r>
      <w:r w:rsidRPr="00C561E7">
        <w:rPr>
          <w:szCs w:val="21"/>
        </w:rPr>
        <w:t xml:space="preserve">  </w:t>
      </w:r>
      <w:r w:rsidRPr="00C561E7">
        <w:rPr>
          <w:szCs w:val="21"/>
        </w:rPr>
        <w:t>水域穿越管段与桥梁间的最小距离，除考虑自身安全与施工要求外，还应考虑对桥梁墩台的影响，开挖法穿越对河床的扰动大，施工所占场地较大，所以要求距离桥梁远一些；水平定向钻、水下隧道穿越为免开挖穿越方式，对河床和水体无干扰，可以距离桥梁近一些，本条中数据是根据多年来国内外管道穿越工程的经验并参照了交通行业相关法规、标准要求确定的。管道与陆上段桥梁、引桥间距可不受本条限制。</w:t>
      </w:r>
    </w:p>
    <w:p w14:paraId="3251D177" w14:textId="77777777" w:rsidR="009A5139" w:rsidRPr="00C561E7" w:rsidRDefault="009A5139" w:rsidP="009A5139">
      <w:pPr>
        <w:spacing w:line="360" w:lineRule="auto"/>
        <w:ind w:firstLineChars="200" w:firstLine="420"/>
        <w:rPr>
          <w:szCs w:val="21"/>
        </w:rPr>
      </w:pPr>
      <w:r w:rsidRPr="00C561E7">
        <w:rPr>
          <w:szCs w:val="21"/>
        </w:rPr>
        <w:t>特大桥、大桥、中桥、小桥按照下列分类：</w:t>
      </w:r>
    </w:p>
    <w:p w14:paraId="07DD896B" w14:textId="77777777" w:rsidR="009A5139" w:rsidRPr="00C561E7" w:rsidRDefault="009A5139" w:rsidP="009A5139">
      <w:pPr>
        <w:adjustRightInd w:val="0"/>
        <w:spacing w:line="360" w:lineRule="auto"/>
        <w:jc w:val="center"/>
        <w:rPr>
          <w:rFonts w:eastAsia="黑体"/>
          <w:szCs w:val="21"/>
        </w:rPr>
      </w:pPr>
      <w:r w:rsidRPr="00C561E7">
        <w:rPr>
          <w:rFonts w:eastAsia="黑体"/>
          <w:szCs w:val="21"/>
        </w:rPr>
        <w:t>表</w:t>
      </w:r>
      <w:r w:rsidRPr="00C561E7">
        <w:rPr>
          <w:rFonts w:eastAsia="黑体"/>
          <w:szCs w:val="21"/>
        </w:rPr>
        <w:t xml:space="preserve">2  </w:t>
      </w:r>
      <w:r w:rsidRPr="00C561E7">
        <w:rPr>
          <w:rFonts w:eastAsia="黑体"/>
          <w:szCs w:val="21"/>
        </w:rPr>
        <w:t>桥梁分类表</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410"/>
        <w:gridCol w:w="2410"/>
      </w:tblGrid>
      <w:tr w:rsidR="009A5139" w:rsidRPr="00C561E7" w14:paraId="7EDA7C82" w14:textId="77777777" w:rsidTr="000A6B35">
        <w:tc>
          <w:tcPr>
            <w:tcW w:w="2126" w:type="dxa"/>
            <w:shd w:val="clear" w:color="auto" w:fill="auto"/>
          </w:tcPr>
          <w:p w14:paraId="58ED7069" w14:textId="77777777" w:rsidR="009A5139" w:rsidRPr="00C561E7" w:rsidRDefault="009A5139" w:rsidP="000A6B35">
            <w:pPr>
              <w:spacing w:line="360" w:lineRule="auto"/>
              <w:jc w:val="center"/>
              <w:rPr>
                <w:szCs w:val="21"/>
              </w:rPr>
            </w:pPr>
            <w:r w:rsidRPr="00C561E7">
              <w:rPr>
                <w:szCs w:val="21"/>
              </w:rPr>
              <w:t>桥梁分类</w:t>
            </w:r>
          </w:p>
        </w:tc>
        <w:tc>
          <w:tcPr>
            <w:tcW w:w="2410" w:type="dxa"/>
            <w:shd w:val="clear" w:color="auto" w:fill="auto"/>
          </w:tcPr>
          <w:p w14:paraId="27FE623C" w14:textId="77777777" w:rsidR="009A5139" w:rsidRPr="00C561E7" w:rsidRDefault="009A5139" w:rsidP="000A6B35">
            <w:pPr>
              <w:spacing w:line="360" w:lineRule="auto"/>
              <w:jc w:val="center"/>
              <w:rPr>
                <w:szCs w:val="21"/>
              </w:rPr>
            </w:pPr>
            <w:r w:rsidRPr="00C561E7">
              <w:rPr>
                <w:szCs w:val="21"/>
              </w:rPr>
              <w:t>多孔跨径总长</w:t>
            </w:r>
            <w:r w:rsidRPr="00C561E7">
              <w:rPr>
                <w:szCs w:val="21"/>
              </w:rPr>
              <w:t>L</w:t>
            </w:r>
            <w:r w:rsidRPr="00C561E7">
              <w:rPr>
                <w:szCs w:val="21"/>
              </w:rPr>
              <w:t>（</w:t>
            </w:r>
            <w:r w:rsidRPr="00C561E7">
              <w:rPr>
                <w:szCs w:val="21"/>
              </w:rPr>
              <w:t>m</w:t>
            </w:r>
            <w:r w:rsidRPr="00C561E7">
              <w:rPr>
                <w:szCs w:val="21"/>
              </w:rPr>
              <w:t>）</w:t>
            </w:r>
          </w:p>
        </w:tc>
        <w:tc>
          <w:tcPr>
            <w:tcW w:w="2410" w:type="dxa"/>
            <w:shd w:val="clear" w:color="auto" w:fill="auto"/>
          </w:tcPr>
          <w:p w14:paraId="650B5576" w14:textId="77777777" w:rsidR="009A5139" w:rsidRPr="00C561E7" w:rsidRDefault="009A5139" w:rsidP="000A6B35">
            <w:pPr>
              <w:spacing w:line="360" w:lineRule="auto"/>
              <w:jc w:val="center"/>
              <w:rPr>
                <w:szCs w:val="21"/>
              </w:rPr>
            </w:pPr>
            <w:r w:rsidRPr="00C561E7">
              <w:rPr>
                <w:szCs w:val="21"/>
              </w:rPr>
              <w:t>单孔跨径</w:t>
            </w:r>
            <w:r w:rsidRPr="00C561E7">
              <w:rPr>
                <w:szCs w:val="21"/>
              </w:rPr>
              <w:t>L</w:t>
            </w:r>
            <w:r w:rsidRPr="00C561E7">
              <w:rPr>
                <w:szCs w:val="21"/>
                <w:vertAlign w:val="subscript"/>
              </w:rPr>
              <w:t>k</w:t>
            </w:r>
            <w:r w:rsidRPr="00C561E7">
              <w:rPr>
                <w:szCs w:val="21"/>
              </w:rPr>
              <w:t>（</w:t>
            </w:r>
            <w:r w:rsidRPr="00C561E7">
              <w:rPr>
                <w:szCs w:val="21"/>
              </w:rPr>
              <w:t>m</w:t>
            </w:r>
            <w:r w:rsidRPr="00C561E7">
              <w:rPr>
                <w:szCs w:val="21"/>
              </w:rPr>
              <w:t>）</w:t>
            </w:r>
          </w:p>
        </w:tc>
      </w:tr>
      <w:tr w:rsidR="009A5139" w:rsidRPr="00C561E7" w14:paraId="084601FB" w14:textId="77777777" w:rsidTr="000A6B35">
        <w:tc>
          <w:tcPr>
            <w:tcW w:w="2126" w:type="dxa"/>
            <w:shd w:val="clear" w:color="auto" w:fill="auto"/>
          </w:tcPr>
          <w:p w14:paraId="1EE795F8" w14:textId="77777777" w:rsidR="009A5139" w:rsidRPr="00C561E7" w:rsidRDefault="009A5139" w:rsidP="000A6B35">
            <w:pPr>
              <w:spacing w:line="360" w:lineRule="auto"/>
              <w:jc w:val="center"/>
              <w:rPr>
                <w:szCs w:val="21"/>
              </w:rPr>
            </w:pPr>
            <w:r w:rsidRPr="00C561E7">
              <w:rPr>
                <w:szCs w:val="21"/>
              </w:rPr>
              <w:t>特大桥</w:t>
            </w:r>
          </w:p>
        </w:tc>
        <w:tc>
          <w:tcPr>
            <w:tcW w:w="2410" w:type="dxa"/>
            <w:shd w:val="clear" w:color="auto" w:fill="auto"/>
          </w:tcPr>
          <w:p w14:paraId="3570FF9F" w14:textId="77777777" w:rsidR="009A5139" w:rsidRPr="00C561E7" w:rsidRDefault="009A5139" w:rsidP="000A6B35">
            <w:pPr>
              <w:spacing w:line="360" w:lineRule="auto"/>
              <w:jc w:val="center"/>
              <w:rPr>
                <w:szCs w:val="21"/>
              </w:rPr>
            </w:pPr>
            <w:r w:rsidRPr="00C561E7">
              <w:rPr>
                <w:szCs w:val="21"/>
              </w:rPr>
              <w:t>L</w:t>
            </w:r>
            <w:r w:rsidRPr="00C561E7">
              <w:rPr>
                <w:szCs w:val="21"/>
              </w:rPr>
              <w:t>＞</w:t>
            </w:r>
            <w:r w:rsidRPr="00C561E7">
              <w:rPr>
                <w:szCs w:val="21"/>
              </w:rPr>
              <w:t>1000</w:t>
            </w:r>
          </w:p>
        </w:tc>
        <w:tc>
          <w:tcPr>
            <w:tcW w:w="2410" w:type="dxa"/>
            <w:shd w:val="clear" w:color="auto" w:fill="auto"/>
          </w:tcPr>
          <w:p w14:paraId="4B0B36E6" w14:textId="77777777" w:rsidR="009A5139" w:rsidRPr="00C561E7" w:rsidRDefault="009A5139" w:rsidP="000A6B35">
            <w:pPr>
              <w:spacing w:line="360" w:lineRule="auto"/>
              <w:jc w:val="center"/>
              <w:rPr>
                <w:szCs w:val="21"/>
              </w:rPr>
            </w:pPr>
            <w:r w:rsidRPr="00C561E7">
              <w:rPr>
                <w:szCs w:val="21"/>
              </w:rPr>
              <w:t>L</w:t>
            </w:r>
            <w:r w:rsidRPr="00C561E7">
              <w:rPr>
                <w:szCs w:val="21"/>
                <w:vertAlign w:val="subscript"/>
              </w:rPr>
              <w:t>k</w:t>
            </w:r>
            <w:r w:rsidRPr="00C561E7">
              <w:rPr>
                <w:szCs w:val="21"/>
              </w:rPr>
              <w:t>＞</w:t>
            </w:r>
            <w:r w:rsidRPr="00C561E7">
              <w:rPr>
                <w:szCs w:val="21"/>
              </w:rPr>
              <w:t>150</w:t>
            </w:r>
          </w:p>
        </w:tc>
      </w:tr>
      <w:tr w:rsidR="009A5139" w:rsidRPr="00C561E7" w14:paraId="07AF1222" w14:textId="77777777" w:rsidTr="000A6B35">
        <w:tc>
          <w:tcPr>
            <w:tcW w:w="2126" w:type="dxa"/>
            <w:shd w:val="clear" w:color="auto" w:fill="auto"/>
          </w:tcPr>
          <w:p w14:paraId="00C6A74B" w14:textId="77777777" w:rsidR="009A5139" w:rsidRPr="00C561E7" w:rsidRDefault="009A5139" w:rsidP="000A6B35">
            <w:pPr>
              <w:spacing w:line="360" w:lineRule="auto"/>
              <w:jc w:val="center"/>
              <w:rPr>
                <w:szCs w:val="21"/>
              </w:rPr>
            </w:pPr>
            <w:r w:rsidRPr="00C561E7">
              <w:rPr>
                <w:szCs w:val="21"/>
              </w:rPr>
              <w:t>大桥</w:t>
            </w:r>
          </w:p>
        </w:tc>
        <w:tc>
          <w:tcPr>
            <w:tcW w:w="2410" w:type="dxa"/>
            <w:shd w:val="clear" w:color="auto" w:fill="auto"/>
          </w:tcPr>
          <w:p w14:paraId="600CA90F" w14:textId="77777777" w:rsidR="009A5139" w:rsidRPr="00C561E7" w:rsidRDefault="009A5139" w:rsidP="000A6B35">
            <w:pPr>
              <w:spacing w:line="360" w:lineRule="auto"/>
              <w:jc w:val="center"/>
              <w:rPr>
                <w:szCs w:val="21"/>
              </w:rPr>
            </w:pPr>
            <w:r w:rsidRPr="00C561E7">
              <w:rPr>
                <w:szCs w:val="21"/>
              </w:rPr>
              <w:t>100≤L≤1000</w:t>
            </w:r>
          </w:p>
        </w:tc>
        <w:tc>
          <w:tcPr>
            <w:tcW w:w="2410" w:type="dxa"/>
            <w:shd w:val="clear" w:color="auto" w:fill="auto"/>
          </w:tcPr>
          <w:p w14:paraId="60BE82DC" w14:textId="77777777" w:rsidR="009A5139" w:rsidRPr="00C561E7" w:rsidRDefault="009A5139" w:rsidP="000A6B35">
            <w:pPr>
              <w:spacing w:line="360" w:lineRule="auto"/>
              <w:jc w:val="center"/>
              <w:rPr>
                <w:szCs w:val="21"/>
              </w:rPr>
            </w:pPr>
            <w:r w:rsidRPr="00C561E7">
              <w:rPr>
                <w:szCs w:val="21"/>
              </w:rPr>
              <w:t>40≤L</w:t>
            </w:r>
            <w:r w:rsidRPr="00C561E7">
              <w:rPr>
                <w:szCs w:val="21"/>
                <w:vertAlign w:val="subscript"/>
              </w:rPr>
              <w:t>k</w:t>
            </w:r>
            <w:r w:rsidRPr="00C561E7">
              <w:rPr>
                <w:szCs w:val="21"/>
              </w:rPr>
              <w:t>≤150</w:t>
            </w:r>
          </w:p>
        </w:tc>
      </w:tr>
      <w:tr w:rsidR="009A5139" w:rsidRPr="00C561E7" w14:paraId="293FE043" w14:textId="77777777" w:rsidTr="000A6B35">
        <w:tc>
          <w:tcPr>
            <w:tcW w:w="2126" w:type="dxa"/>
            <w:shd w:val="clear" w:color="auto" w:fill="auto"/>
          </w:tcPr>
          <w:p w14:paraId="62575E84" w14:textId="77777777" w:rsidR="009A5139" w:rsidRPr="00C561E7" w:rsidRDefault="009A5139" w:rsidP="000A6B35">
            <w:pPr>
              <w:spacing w:line="360" w:lineRule="auto"/>
              <w:jc w:val="center"/>
              <w:rPr>
                <w:szCs w:val="21"/>
              </w:rPr>
            </w:pPr>
            <w:r w:rsidRPr="00C561E7">
              <w:rPr>
                <w:szCs w:val="21"/>
              </w:rPr>
              <w:t>中桥</w:t>
            </w:r>
          </w:p>
        </w:tc>
        <w:tc>
          <w:tcPr>
            <w:tcW w:w="2410" w:type="dxa"/>
            <w:shd w:val="clear" w:color="auto" w:fill="auto"/>
          </w:tcPr>
          <w:p w14:paraId="4CD1E8AF" w14:textId="77777777" w:rsidR="009A5139" w:rsidRPr="00C561E7" w:rsidRDefault="009A5139" w:rsidP="000A6B35">
            <w:pPr>
              <w:spacing w:line="360" w:lineRule="auto"/>
              <w:jc w:val="center"/>
              <w:rPr>
                <w:szCs w:val="21"/>
              </w:rPr>
            </w:pPr>
            <w:r w:rsidRPr="00C561E7">
              <w:rPr>
                <w:szCs w:val="21"/>
              </w:rPr>
              <w:t>30</w:t>
            </w:r>
            <w:r w:rsidRPr="00C561E7">
              <w:rPr>
                <w:szCs w:val="21"/>
              </w:rPr>
              <w:t>＜</w:t>
            </w:r>
            <w:r w:rsidRPr="00C561E7">
              <w:rPr>
                <w:szCs w:val="21"/>
              </w:rPr>
              <w:t>L</w:t>
            </w:r>
            <w:r w:rsidRPr="00C561E7">
              <w:rPr>
                <w:szCs w:val="21"/>
              </w:rPr>
              <w:t>＜</w:t>
            </w:r>
            <w:r w:rsidRPr="00C561E7">
              <w:rPr>
                <w:szCs w:val="21"/>
              </w:rPr>
              <w:t>100</w:t>
            </w:r>
          </w:p>
        </w:tc>
        <w:tc>
          <w:tcPr>
            <w:tcW w:w="2410" w:type="dxa"/>
            <w:shd w:val="clear" w:color="auto" w:fill="auto"/>
          </w:tcPr>
          <w:p w14:paraId="2BD86FA5" w14:textId="77777777" w:rsidR="009A5139" w:rsidRPr="00C561E7" w:rsidRDefault="009A5139" w:rsidP="000A6B35">
            <w:pPr>
              <w:spacing w:line="360" w:lineRule="auto"/>
              <w:jc w:val="center"/>
              <w:rPr>
                <w:szCs w:val="21"/>
              </w:rPr>
            </w:pPr>
            <w:r w:rsidRPr="00C561E7">
              <w:rPr>
                <w:szCs w:val="21"/>
              </w:rPr>
              <w:t>20≤L</w:t>
            </w:r>
            <w:r w:rsidRPr="00C561E7">
              <w:rPr>
                <w:szCs w:val="21"/>
                <w:vertAlign w:val="subscript"/>
              </w:rPr>
              <w:t>k</w:t>
            </w:r>
            <w:r w:rsidRPr="00C561E7">
              <w:rPr>
                <w:szCs w:val="21"/>
              </w:rPr>
              <w:t>≤40</w:t>
            </w:r>
          </w:p>
        </w:tc>
      </w:tr>
      <w:tr w:rsidR="009A5139" w:rsidRPr="00C561E7" w14:paraId="3FB0FEE0" w14:textId="77777777" w:rsidTr="000A6B35">
        <w:tc>
          <w:tcPr>
            <w:tcW w:w="2126" w:type="dxa"/>
            <w:shd w:val="clear" w:color="auto" w:fill="auto"/>
          </w:tcPr>
          <w:p w14:paraId="128B4395" w14:textId="77777777" w:rsidR="009A5139" w:rsidRPr="00C561E7" w:rsidRDefault="009A5139" w:rsidP="000A6B35">
            <w:pPr>
              <w:spacing w:line="360" w:lineRule="auto"/>
              <w:jc w:val="center"/>
              <w:rPr>
                <w:szCs w:val="21"/>
              </w:rPr>
            </w:pPr>
            <w:r w:rsidRPr="00C561E7">
              <w:rPr>
                <w:szCs w:val="21"/>
              </w:rPr>
              <w:t>小桥</w:t>
            </w:r>
          </w:p>
        </w:tc>
        <w:tc>
          <w:tcPr>
            <w:tcW w:w="2410" w:type="dxa"/>
            <w:shd w:val="clear" w:color="auto" w:fill="auto"/>
          </w:tcPr>
          <w:p w14:paraId="03AC6B6C" w14:textId="77777777" w:rsidR="009A5139" w:rsidRPr="00C561E7" w:rsidRDefault="009A5139" w:rsidP="000A6B35">
            <w:pPr>
              <w:spacing w:line="360" w:lineRule="auto"/>
              <w:jc w:val="center"/>
              <w:rPr>
                <w:szCs w:val="21"/>
              </w:rPr>
            </w:pPr>
            <w:r w:rsidRPr="00C561E7">
              <w:rPr>
                <w:szCs w:val="21"/>
              </w:rPr>
              <w:t>8≤L≤30</w:t>
            </w:r>
          </w:p>
        </w:tc>
        <w:tc>
          <w:tcPr>
            <w:tcW w:w="2410" w:type="dxa"/>
            <w:shd w:val="clear" w:color="auto" w:fill="auto"/>
          </w:tcPr>
          <w:p w14:paraId="08A1BBDF" w14:textId="77777777" w:rsidR="009A5139" w:rsidRPr="00C561E7" w:rsidRDefault="009A5139" w:rsidP="000A6B35">
            <w:pPr>
              <w:spacing w:line="360" w:lineRule="auto"/>
              <w:jc w:val="center"/>
              <w:rPr>
                <w:szCs w:val="21"/>
              </w:rPr>
            </w:pPr>
            <w:r w:rsidRPr="00C561E7">
              <w:rPr>
                <w:szCs w:val="21"/>
              </w:rPr>
              <w:t>5≤L</w:t>
            </w:r>
            <w:r w:rsidRPr="00C561E7">
              <w:rPr>
                <w:szCs w:val="21"/>
                <w:vertAlign w:val="subscript"/>
              </w:rPr>
              <w:t>k</w:t>
            </w:r>
            <w:r w:rsidRPr="00C561E7">
              <w:rPr>
                <w:szCs w:val="21"/>
              </w:rPr>
              <w:t>≤20</w:t>
            </w:r>
          </w:p>
        </w:tc>
      </w:tr>
    </w:tbl>
    <w:p w14:paraId="042EBF4E" w14:textId="77777777" w:rsidR="009A5139" w:rsidRPr="00C561E7" w:rsidRDefault="009A5139" w:rsidP="009A5139">
      <w:pPr>
        <w:spacing w:line="360" w:lineRule="auto"/>
        <w:ind w:firstLine="420"/>
        <w:rPr>
          <w:szCs w:val="21"/>
        </w:rPr>
      </w:pPr>
      <w:r w:rsidRPr="00C561E7">
        <w:rPr>
          <w:szCs w:val="21"/>
        </w:rPr>
        <w:t>此条中特大桥、大桥、中桥、小桥指的是等级公路中通车的桥梁，非等级公路桥梁、行人桥、临时桥可不受本条限制。</w:t>
      </w:r>
    </w:p>
    <w:p w14:paraId="106DC458" w14:textId="77777777" w:rsidR="009A5139" w:rsidRPr="00C561E7" w:rsidRDefault="009A5139" w:rsidP="009A5139">
      <w:pPr>
        <w:spacing w:line="360" w:lineRule="auto"/>
        <w:ind w:firstLine="420"/>
        <w:rPr>
          <w:szCs w:val="21"/>
        </w:rPr>
      </w:pPr>
      <w:r w:rsidRPr="00C561E7">
        <w:rPr>
          <w:bCs/>
          <w:szCs w:val="21"/>
        </w:rPr>
        <w:t>本次修订中，增加了直铺管法穿越与桥梁及水下隧道之间的距离要求，直铺管法施工工艺及对周围环境的扰动影响与定向钻类似，故直铺管法穿越与桥梁及水下隧道之间的距离要求同定向钻穿越要求。</w:t>
      </w:r>
    </w:p>
    <w:p w14:paraId="5E120F80" w14:textId="77777777" w:rsidR="009A5139" w:rsidRPr="00C561E7" w:rsidRDefault="009A5139" w:rsidP="009A5139">
      <w:pPr>
        <w:spacing w:line="360" w:lineRule="auto"/>
        <w:rPr>
          <w:szCs w:val="21"/>
        </w:rPr>
      </w:pPr>
      <w:r w:rsidRPr="00C561E7">
        <w:rPr>
          <w:b/>
          <w:szCs w:val="21"/>
        </w:rPr>
        <w:t>3.3.8</w:t>
      </w:r>
      <w:r w:rsidRPr="00C561E7">
        <w:rPr>
          <w:szCs w:val="21"/>
        </w:rPr>
        <w:t xml:space="preserve">  </w:t>
      </w:r>
      <w:r w:rsidRPr="00C561E7">
        <w:rPr>
          <w:szCs w:val="21"/>
        </w:rPr>
        <w:t>港口、码头附近，有船只抛锚、航道疏浚作业，甚至发生沉船等风险；水下建构筑物（如水底游乐设施类）是人员活动频繁之地，或者是重要的基础设施（如</w:t>
      </w:r>
      <w:r w:rsidRPr="00C561E7">
        <w:rPr>
          <w:szCs w:val="21"/>
          <w:shd w:val="clear" w:color="auto" w:fill="FFFFFF"/>
        </w:rPr>
        <w:t>水下油气储罐</w:t>
      </w:r>
      <w:r w:rsidRPr="00C561E7">
        <w:rPr>
          <w:szCs w:val="21"/>
        </w:rPr>
        <w:t>），为了穿越管段施工和运营的安全，也考虑油气管道极端工况下，发生泄漏时，对周边相关设施的影响程度可接受，并满足现行国家标准《内河通航标准》</w:t>
      </w:r>
      <w:r w:rsidRPr="00C561E7">
        <w:rPr>
          <w:szCs w:val="21"/>
        </w:rPr>
        <w:t>GB 50139-2004 “</w:t>
      </w:r>
      <w:r w:rsidRPr="00C561E7">
        <w:rPr>
          <w:szCs w:val="21"/>
        </w:rPr>
        <w:t>穿越航道的水下电缆、管道、涵管和隧道等水下过河建筑物必须布设在远离滩险、港口和锚地的稳定河段</w:t>
      </w:r>
      <w:r w:rsidRPr="00C561E7">
        <w:rPr>
          <w:szCs w:val="21"/>
        </w:rPr>
        <w:t>”</w:t>
      </w:r>
      <w:r w:rsidRPr="00C561E7">
        <w:rPr>
          <w:szCs w:val="21"/>
        </w:rPr>
        <w:t>的要求，制订本条规定。</w:t>
      </w:r>
    </w:p>
    <w:p w14:paraId="75E98FCB" w14:textId="77777777" w:rsidR="009A5139" w:rsidRPr="00C561E7" w:rsidRDefault="009A5139" w:rsidP="009A5139">
      <w:pPr>
        <w:spacing w:line="360" w:lineRule="auto"/>
        <w:ind w:firstLineChars="200" w:firstLine="420"/>
        <w:rPr>
          <w:szCs w:val="21"/>
        </w:rPr>
      </w:pPr>
      <w:r w:rsidRPr="00C561E7">
        <w:rPr>
          <w:szCs w:val="21"/>
        </w:rPr>
        <w:t>水下建构筑物，指用石材、钢材或钢筋混凝土建造的没于水下的建构筑物。可为独立建构筑物，如水下水工构筑物、水底游乐设施，也可为建构筑物的水下部分或水下基础</w:t>
      </w:r>
      <w:r>
        <w:rPr>
          <w:rFonts w:hint="eastAsia"/>
          <w:szCs w:val="21"/>
        </w:rPr>
        <w:t>，</w:t>
      </w:r>
      <w:r w:rsidRPr="00C561E7">
        <w:rPr>
          <w:szCs w:val="21"/>
        </w:rPr>
        <w:t>如水下油气储罐、水底核电站、钻井平台的水下结构部分，以及码头建筑物的水下结构部分等。</w:t>
      </w:r>
    </w:p>
    <w:p w14:paraId="1C3E46F9" w14:textId="77777777" w:rsidR="009A5139" w:rsidRPr="00C561E7" w:rsidRDefault="009A5139" w:rsidP="009A5139">
      <w:pPr>
        <w:spacing w:line="360" w:lineRule="auto"/>
        <w:ind w:firstLineChars="200" w:firstLine="420"/>
        <w:rPr>
          <w:szCs w:val="21"/>
        </w:rPr>
      </w:pPr>
      <w:r w:rsidRPr="00C561E7">
        <w:rPr>
          <w:szCs w:val="21"/>
        </w:rPr>
        <w:t>当采用定向钻、直铺管、隧道等非开挖穿越时，如果穿越深度足够深，与港口、码头、水下建筑物之间相互影响小，不影响彼此安全时，经过专项论证可以缩小此条中规定的距离。</w:t>
      </w:r>
    </w:p>
    <w:p w14:paraId="1C358B69" w14:textId="77777777" w:rsidR="009A5139" w:rsidRPr="00C561E7" w:rsidRDefault="009A5139" w:rsidP="009A5139">
      <w:pPr>
        <w:spacing w:line="360" w:lineRule="auto"/>
        <w:rPr>
          <w:szCs w:val="21"/>
        </w:rPr>
      </w:pPr>
      <w:r w:rsidRPr="00C561E7">
        <w:rPr>
          <w:b/>
          <w:szCs w:val="21"/>
        </w:rPr>
        <w:lastRenderedPageBreak/>
        <w:t>3.3.9</w:t>
      </w:r>
      <w:r w:rsidRPr="00C561E7">
        <w:rPr>
          <w:szCs w:val="21"/>
        </w:rPr>
        <w:t xml:space="preserve">  </w:t>
      </w:r>
      <w:r w:rsidRPr="00C561E7">
        <w:rPr>
          <w:szCs w:val="21"/>
        </w:rPr>
        <w:t>采用水平定向钻、直铺管法或隧道敷设穿越有堤坝的水域时，当管道（隧道）口径大、地基土的自稳性差且堤坝下穿越深度较浅的情况，曾经出现过堤坝裂缝和地面的沉陷的现象，对堤防造成了险情。为此，本条规定应采取措施控制沉降，不应危及堤坝安全。一般是通过加深堤坝下的埋设深度、控制掘进速度，</w:t>
      </w:r>
      <w:r>
        <w:rPr>
          <w:szCs w:val="21"/>
        </w:rPr>
        <w:t>矿山</w:t>
      </w:r>
      <w:r w:rsidRPr="00C561E7">
        <w:rPr>
          <w:szCs w:val="21"/>
        </w:rPr>
        <w:t>隧道采用加强的支护措施，来控制对大堤的影响。必要时，应根据堤防管理部门要求，预先对堤防一定范围内土体进行预注浆或采取其他加固措施。</w:t>
      </w:r>
      <w:r>
        <w:rPr>
          <w:rFonts w:hint="eastAsia"/>
          <w:szCs w:val="21"/>
        </w:rPr>
        <w:t>本条文中大堤一般指有等级的堤防工程，非等级或民堤等堤防工程可参照执行。</w:t>
      </w:r>
    </w:p>
    <w:p w14:paraId="4D320386" w14:textId="77777777" w:rsidR="009A5139" w:rsidRPr="00C561E7" w:rsidRDefault="009A5139" w:rsidP="009A5139">
      <w:pPr>
        <w:spacing w:line="360" w:lineRule="auto"/>
        <w:rPr>
          <w:szCs w:val="21"/>
        </w:rPr>
      </w:pPr>
      <w:r w:rsidRPr="00C561E7">
        <w:rPr>
          <w:b/>
          <w:szCs w:val="21"/>
        </w:rPr>
        <w:t>3.3.10</w:t>
      </w:r>
      <w:r w:rsidRPr="00C561E7">
        <w:rPr>
          <w:szCs w:val="21"/>
        </w:rPr>
        <w:t xml:space="preserve">  </w:t>
      </w:r>
      <w:r w:rsidRPr="00C561E7">
        <w:rPr>
          <w:szCs w:val="21"/>
        </w:rPr>
        <w:t>本条规定了穿越通航水域时，埋深要考虑船锚或疏浚机具对管道的损伤影响，两岸还应设置标志，以警示过往船只或施工作业者注意水下管道的位置。</w:t>
      </w:r>
    </w:p>
    <w:p w14:paraId="12BE175B" w14:textId="77777777" w:rsidR="009A5139" w:rsidRPr="00C561E7" w:rsidRDefault="009A5139" w:rsidP="009A5139">
      <w:pPr>
        <w:spacing w:line="360" w:lineRule="auto"/>
        <w:rPr>
          <w:szCs w:val="21"/>
        </w:rPr>
      </w:pPr>
      <w:r w:rsidRPr="00C561E7">
        <w:rPr>
          <w:b/>
          <w:szCs w:val="21"/>
        </w:rPr>
        <w:t>3.3.11</w:t>
      </w:r>
      <w:r w:rsidRPr="00C561E7">
        <w:rPr>
          <w:szCs w:val="21"/>
        </w:rPr>
        <w:t xml:space="preserve">  </w:t>
      </w:r>
      <w:r w:rsidRPr="00C561E7">
        <w:rPr>
          <w:szCs w:val="21"/>
        </w:rPr>
        <w:t>近些年在河床内挖掘砂石材料，或采挖矿石、矿砂的活动非常频繁，这些活动不仅会直接破坏所在河段的埋设管道，而且破坏了自然河床的冲淤规律，对上下游一定范围内的穿越管道形成很大威胁。设计中一定要充分关注穿越河段内是否有类似的挖沙采石活动，应将管道穿越点选择在挖沙采石区域以外，若确实难以避免这类活动，应考虑将管道布置在挖沙采石范围以外，包括更长的穿越长度、更深的穿越深度。</w:t>
      </w:r>
    </w:p>
    <w:p w14:paraId="2192B236" w14:textId="77777777" w:rsidR="009A5139" w:rsidRPr="00C561E7" w:rsidRDefault="009A5139" w:rsidP="009A5139">
      <w:pPr>
        <w:spacing w:line="360" w:lineRule="auto"/>
        <w:rPr>
          <w:szCs w:val="21"/>
        </w:rPr>
      </w:pPr>
      <w:r w:rsidRPr="00C561E7">
        <w:rPr>
          <w:b/>
          <w:szCs w:val="21"/>
        </w:rPr>
        <w:t xml:space="preserve">3.3.12 </w:t>
      </w:r>
      <w:r w:rsidRPr="00C561E7">
        <w:rPr>
          <w:szCs w:val="21"/>
        </w:rPr>
        <w:t xml:space="preserve">  </w:t>
      </w:r>
      <w:r w:rsidRPr="00C561E7">
        <w:rPr>
          <w:szCs w:val="21"/>
        </w:rPr>
        <w:t>饮用水水源保护区和河流大型穿越地段，管道一旦发生泄漏，将发生严重的环境污染事件，并对社会、生态造成重大影响，为减少饮用水水源保护区和大型穿越管道发生事故后的泄漏量，降低社会、生态影响，结合美国国家标准</w:t>
      </w:r>
      <w:r w:rsidRPr="00C561E7">
        <w:rPr>
          <w:szCs w:val="21"/>
        </w:rPr>
        <w:t>ASMI B31.4-2012</w:t>
      </w:r>
      <w:r w:rsidRPr="00C561E7">
        <w:rPr>
          <w:szCs w:val="21"/>
        </w:rPr>
        <w:t>和输油管道设计规范</w:t>
      </w:r>
      <w:r w:rsidRPr="00C561E7">
        <w:rPr>
          <w:szCs w:val="21"/>
        </w:rPr>
        <w:t>GB50253-2014</w:t>
      </w:r>
      <w:r w:rsidRPr="00C561E7">
        <w:rPr>
          <w:szCs w:val="21"/>
        </w:rPr>
        <w:t>的要求，对饮用水水源保护区和大型穿越地段的阀室设置做出要求。阀室的位置应考虑便于操作的交通条件，并不应在设计洪水条件下被淹没。由于输气管道不会污染水源，可不设截断阀室。</w:t>
      </w:r>
    </w:p>
    <w:p w14:paraId="13CB8548" w14:textId="77777777" w:rsidR="009A5139" w:rsidRPr="00C561E7" w:rsidRDefault="009A5139" w:rsidP="009A5139">
      <w:pPr>
        <w:spacing w:line="360" w:lineRule="auto"/>
        <w:rPr>
          <w:szCs w:val="21"/>
        </w:rPr>
      </w:pPr>
      <w:r w:rsidRPr="00C561E7">
        <w:rPr>
          <w:b/>
          <w:szCs w:val="21"/>
        </w:rPr>
        <w:t>3.3.13</w:t>
      </w:r>
      <w:r w:rsidRPr="00C561E7">
        <w:rPr>
          <w:szCs w:val="21"/>
        </w:rPr>
        <w:t xml:space="preserve">  </w:t>
      </w:r>
      <w:r w:rsidRPr="00C561E7">
        <w:rPr>
          <w:szCs w:val="21"/>
        </w:rPr>
        <w:t>土壤液化易使埋设的穿越管段上浮，管段会受到水流冲击，可能造成管段的损坏，对于开挖穿越的管道应对液化土层采取处理措施，使之不产生液化。在液化土层中设置混凝土压重块，土壤液化时压重块容易倾覆，或带动管道下沉，所以液化地层不应采用。</w:t>
      </w:r>
    </w:p>
    <w:p w14:paraId="01C4CF76" w14:textId="77777777" w:rsidR="009A5139" w:rsidRPr="00C561E7" w:rsidRDefault="009A5139" w:rsidP="009A5139">
      <w:pPr>
        <w:pStyle w:val="2"/>
        <w:jc w:val="center"/>
        <w:rPr>
          <w:rFonts w:ascii="Times New Roman" w:eastAsia="宋体" w:hAnsi="Times New Roman"/>
          <w:sz w:val="24"/>
        </w:rPr>
      </w:pPr>
      <w:bookmarkStart w:id="379" w:name="_Toc304451871"/>
      <w:bookmarkStart w:id="380" w:name="_Toc310328376"/>
      <w:bookmarkStart w:id="381" w:name="_Toc338542170"/>
      <w:bookmarkStart w:id="382" w:name="_Toc339390398"/>
      <w:bookmarkStart w:id="383" w:name="_Toc340566556"/>
      <w:bookmarkStart w:id="384" w:name="_Toc362553836"/>
      <w:bookmarkStart w:id="385" w:name="_Toc362554598"/>
      <w:bookmarkStart w:id="386" w:name="_Toc362590811"/>
      <w:bookmarkStart w:id="387" w:name="_Toc69373735"/>
      <w:bookmarkStart w:id="388" w:name="_Toc69373911"/>
      <w:bookmarkStart w:id="389" w:name="_Toc71209295"/>
      <w:r w:rsidRPr="00C561E7">
        <w:rPr>
          <w:rFonts w:ascii="Times New Roman" w:eastAsia="宋体" w:hAnsi="Times New Roman"/>
          <w:sz w:val="24"/>
        </w:rPr>
        <w:t xml:space="preserve">3.4  </w:t>
      </w:r>
      <w:r w:rsidRPr="00C561E7">
        <w:rPr>
          <w:rFonts w:ascii="Times New Roman" w:eastAsia="宋体" w:hAnsi="Times New Roman"/>
          <w:sz w:val="24"/>
        </w:rPr>
        <w:t>山地、冲沟穿越</w:t>
      </w:r>
      <w:bookmarkEnd w:id="379"/>
      <w:bookmarkEnd w:id="380"/>
      <w:bookmarkEnd w:id="381"/>
      <w:bookmarkEnd w:id="382"/>
      <w:bookmarkEnd w:id="383"/>
      <w:bookmarkEnd w:id="384"/>
      <w:bookmarkEnd w:id="385"/>
      <w:bookmarkEnd w:id="386"/>
      <w:bookmarkEnd w:id="387"/>
      <w:bookmarkEnd w:id="388"/>
      <w:bookmarkEnd w:id="389"/>
    </w:p>
    <w:p w14:paraId="76578D19" w14:textId="77777777" w:rsidR="009A5139" w:rsidRPr="00C561E7" w:rsidRDefault="009A5139" w:rsidP="009A5139">
      <w:pPr>
        <w:spacing w:line="360" w:lineRule="auto"/>
        <w:rPr>
          <w:szCs w:val="21"/>
        </w:rPr>
      </w:pPr>
      <w:r w:rsidRPr="00C561E7">
        <w:rPr>
          <w:b/>
          <w:szCs w:val="21"/>
        </w:rPr>
        <w:t>3.4.1</w:t>
      </w:r>
      <w:r w:rsidRPr="00C561E7">
        <w:rPr>
          <w:szCs w:val="21"/>
        </w:rPr>
        <w:t xml:space="preserve">  </w:t>
      </w:r>
      <w:r w:rsidRPr="00C561E7">
        <w:rPr>
          <w:szCs w:val="21"/>
        </w:rPr>
        <w:t>油气输送管道山岭隧道与公路、铁路山岭隧道相交时的竖向距离，结合交通隧道邻近建设的经验，以及近年来西气东输二线、川气东送管道、中缅油气管道与公路、铁路隧道相交叉的经验，一般在两倍洞径的距离完全可以保证隧道的稳定性，采用</w:t>
      </w:r>
      <w:smartTag w:uri="urn:schemas-microsoft-com:office:smarttags" w:element="chmetcnv">
        <w:smartTagPr>
          <w:attr w:name="UnitName" w:val="m"/>
          <w:attr w:name="SourceValue" w:val="30"/>
          <w:attr w:name="HasSpace" w:val="False"/>
          <w:attr w:name="Negative" w:val="False"/>
          <w:attr w:name="NumberType" w:val="1"/>
          <w:attr w:name="TCSC" w:val="0"/>
        </w:smartTagPr>
        <w:r w:rsidRPr="00C561E7">
          <w:rPr>
            <w:szCs w:val="21"/>
          </w:rPr>
          <w:t>30m</w:t>
        </w:r>
      </w:smartTag>
      <w:r w:rsidRPr="00C561E7">
        <w:rPr>
          <w:szCs w:val="21"/>
        </w:rPr>
        <w:t>净距是较为安全的。同时应考虑隧道施工中的岩石爆破振动速率，经过涩宁兰输气管道的爆破试验证明，当爆破振动速率不大于</w:t>
      </w:r>
      <w:smartTag w:uri="urn:schemas-microsoft-com:office:smarttags" w:element="chmetcnv">
        <w:smartTagPr>
          <w:attr w:name="UnitName" w:val="cm"/>
          <w:attr w:name="SourceValue" w:val="14"/>
          <w:attr w:name="HasSpace" w:val="False"/>
          <w:attr w:name="Negative" w:val="False"/>
          <w:attr w:name="NumberType" w:val="1"/>
          <w:attr w:name="TCSC" w:val="0"/>
        </w:smartTagPr>
        <w:r w:rsidRPr="00C561E7">
          <w:rPr>
            <w:szCs w:val="21"/>
          </w:rPr>
          <w:t>14cm</w:t>
        </w:r>
      </w:smartTag>
      <w:r w:rsidRPr="00C561E7">
        <w:rPr>
          <w:szCs w:val="21"/>
        </w:rPr>
        <w:t>/s</w:t>
      </w:r>
      <w:r w:rsidRPr="00C561E7">
        <w:rPr>
          <w:szCs w:val="21"/>
        </w:rPr>
        <w:t>时，对输气管道不会产生不利影响，所以，</w:t>
      </w:r>
      <w:bookmarkStart w:id="390" w:name="_Hlk68426752"/>
      <w:r w:rsidRPr="00C561E7">
        <w:rPr>
          <w:szCs w:val="21"/>
        </w:rPr>
        <w:t>设计中尚应控制爆破的振动值</w:t>
      </w:r>
      <w:bookmarkEnd w:id="390"/>
      <w:r w:rsidRPr="00C561E7">
        <w:rPr>
          <w:szCs w:val="21"/>
        </w:rPr>
        <w:t>。</w:t>
      </w:r>
    </w:p>
    <w:p w14:paraId="17CCF0DF" w14:textId="77777777" w:rsidR="009A5139" w:rsidRPr="00C561E7" w:rsidRDefault="009A5139" w:rsidP="009A5139">
      <w:pPr>
        <w:spacing w:line="360" w:lineRule="auto"/>
        <w:rPr>
          <w:szCs w:val="21"/>
        </w:rPr>
      </w:pPr>
      <w:r w:rsidRPr="00C561E7">
        <w:rPr>
          <w:b/>
          <w:szCs w:val="21"/>
        </w:rPr>
        <w:lastRenderedPageBreak/>
        <w:t>3.4.2</w:t>
      </w:r>
      <w:r w:rsidRPr="00C561E7">
        <w:rPr>
          <w:szCs w:val="21"/>
        </w:rPr>
        <w:t xml:space="preserve">  </w:t>
      </w:r>
      <w:r w:rsidRPr="00C561E7">
        <w:rPr>
          <w:szCs w:val="21"/>
        </w:rPr>
        <w:t>输油管道在翻越山岭时，有时需要设置泵站提高扬程以翻越沿线的高点，采用隧道穿越山体可以有效降低沿线的高程，可能减少泵站数量，这是液体管道输送系统的优化。所以，选择隧道穿越的高程应满足输送工艺要求。</w:t>
      </w:r>
    </w:p>
    <w:p w14:paraId="2C415E13" w14:textId="77777777" w:rsidR="009A5139" w:rsidRPr="00C561E7" w:rsidRDefault="009A5139" w:rsidP="009A5139">
      <w:pPr>
        <w:spacing w:line="360" w:lineRule="auto"/>
        <w:rPr>
          <w:szCs w:val="21"/>
        </w:rPr>
      </w:pPr>
      <w:r w:rsidRPr="00C561E7">
        <w:rPr>
          <w:b/>
          <w:szCs w:val="21"/>
        </w:rPr>
        <w:t>3.4.3</w:t>
      </w:r>
      <w:r w:rsidRPr="00C561E7">
        <w:rPr>
          <w:szCs w:val="21"/>
        </w:rPr>
        <w:t xml:space="preserve">  </w:t>
      </w:r>
      <w:r w:rsidRPr="00C561E7">
        <w:rPr>
          <w:szCs w:val="21"/>
        </w:rPr>
        <w:t>泥石流对地面建筑物或浅埋构筑物具有极大的破坏力，泥石流的上游侵蚀区和中游流通区的强烈冲刷会对埋设在非稳定地层内的管道产生损毁，而在出口堆积区能形成相对稳定的、破坏力小的区域，该区域会有大量的堆积物。本条的规定利用了泥石流沟特性而制定。管道应埋设在泥石流堆积区稳定层内或不受冲蚀的地层中，或在管道上方设置排洪构筑物，都是有效的做法。</w:t>
      </w:r>
    </w:p>
    <w:p w14:paraId="62C2C82E" w14:textId="77777777" w:rsidR="009A5139" w:rsidRPr="00C561E7" w:rsidRDefault="009A5139" w:rsidP="009A5139">
      <w:pPr>
        <w:spacing w:line="360" w:lineRule="auto"/>
        <w:rPr>
          <w:szCs w:val="21"/>
        </w:rPr>
      </w:pPr>
      <w:r w:rsidRPr="00C561E7">
        <w:rPr>
          <w:b/>
          <w:szCs w:val="21"/>
        </w:rPr>
        <w:t>3.4.4</w:t>
      </w:r>
      <w:r w:rsidRPr="00C561E7">
        <w:rPr>
          <w:szCs w:val="21"/>
        </w:rPr>
        <w:t xml:space="preserve">  </w:t>
      </w:r>
      <w:r w:rsidRPr="00C561E7">
        <w:rPr>
          <w:szCs w:val="21"/>
        </w:rPr>
        <w:t>在湿陷性黄土地区，水是造成黄土沉陷、边坡坍塌、形成冲沟的根本原因。为了确保穿越黄土冲沟管段的安全，本条规定了沟顶截排水、沟坡防护、沟底稳管的措施。</w:t>
      </w:r>
    </w:p>
    <w:p w14:paraId="65867F46" w14:textId="77777777" w:rsidR="009A5139" w:rsidRPr="00C561E7" w:rsidRDefault="009A5139" w:rsidP="009A5139">
      <w:pPr>
        <w:spacing w:line="360" w:lineRule="auto"/>
        <w:ind w:firstLineChars="200" w:firstLine="420"/>
        <w:rPr>
          <w:szCs w:val="21"/>
        </w:rPr>
      </w:pPr>
      <w:r w:rsidRPr="00C561E7">
        <w:rPr>
          <w:szCs w:val="21"/>
        </w:rPr>
        <w:t>采用开挖斜巷方式穿越高陡边坡时，管道敷设完成后，管道与斜巷之间的空洞，容易受到雨水侵蚀，形成过水通道，造成孔洞坍塌，对管道的运营安全带来隐患，故规定斜巷中管道敷设完成后，应做好洞身回填，洞口应采取防水措施。</w:t>
      </w:r>
    </w:p>
    <w:p w14:paraId="73CD9637" w14:textId="77777777" w:rsidR="009A5139" w:rsidRPr="00C561E7" w:rsidRDefault="009A5139" w:rsidP="009A5139">
      <w:pPr>
        <w:spacing w:line="360" w:lineRule="auto"/>
        <w:ind w:firstLine="2"/>
        <w:rPr>
          <w:szCs w:val="21"/>
        </w:rPr>
      </w:pPr>
      <w:r w:rsidRPr="00C561E7">
        <w:rPr>
          <w:b/>
          <w:szCs w:val="21"/>
        </w:rPr>
        <w:t>3.4.6</w:t>
      </w:r>
      <w:r w:rsidRPr="00C561E7">
        <w:rPr>
          <w:szCs w:val="21"/>
        </w:rPr>
        <w:t xml:space="preserve">  </w:t>
      </w:r>
      <w:r w:rsidRPr="00C561E7">
        <w:rPr>
          <w:szCs w:val="21"/>
        </w:rPr>
        <w:t>在湿陷性黄土地区冲沟中，当地居民在沟谷中修建一些淤土坝，经若干年后就会淤积成小片平地，淤起后向上游再筑坝淤地，经过数年乃至数十年后形成一级一级的阶地，作为农田耕种。管道穿过此类地段，有的部分由于土层淤积时间短，土质尚未固结稳定。管道下沟回填后，遭遇强暴雨时，有可能将土坝冲毁，造成严重的水土流失并危及管道安全。管道应尽可能避开此类地段，如难以避开，应采取水工保护等安全措施。</w:t>
      </w:r>
    </w:p>
    <w:p w14:paraId="3108AA80" w14:textId="77777777" w:rsidR="009A5139" w:rsidRPr="00C561E7" w:rsidRDefault="009A5139" w:rsidP="009A5139">
      <w:pPr>
        <w:spacing w:line="360" w:lineRule="auto"/>
        <w:ind w:firstLine="2"/>
        <w:rPr>
          <w:szCs w:val="21"/>
        </w:rPr>
      </w:pPr>
      <w:r w:rsidRPr="00C561E7">
        <w:rPr>
          <w:b/>
          <w:szCs w:val="21"/>
        </w:rPr>
        <w:t>3.4.7</w:t>
      </w:r>
      <w:r w:rsidRPr="00C561E7">
        <w:rPr>
          <w:szCs w:val="21"/>
        </w:rPr>
        <w:t xml:space="preserve">  </w:t>
      </w:r>
      <w:r w:rsidRPr="00C561E7">
        <w:rPr>
          <w:szCs w:val="21"/>
        </w:rPr>
        <w:t>狭窄的冲沟内山洪发生时流速较大，冲刷深度大，管道顺沟敷设容易受到洪水冲蚀，一般应避开狭窄的冲沟。如确实不能避开，设计应进行详细的资料调查，根据冲刷及下切深度，确定合理的管道埋深，并增设防止冲刷下切的措施。</w:t>
      </w:r>
    </w:p>
    <w:p w14:paraId="3481C758" w14:textId="77777777" w:rsidR="009A5139" w:rsidRPr="00C561E7" w:rsidRDefault="009A5139" w:rsidP="0040759A">
      <w:pPr>
        <w:spacing w:beforeLines="100" w:before="312" w:afterLines="100" w:after="312" w:line="360" w:lineRule="auto"/>
        <w:jc w:val="center"/>
        <w:outlineLvl w:val="0"/>
        <w:rPr>
          <w:sz w:val="24"/>
        </w:rPr>
      </w:pPr>
      <w:r w:rsidRPr="00C561E7">
        <w:rPr>
          <w:szCs w:val="21"/>
        </w:rPr>
        <w:br w:type="page"/>
      </w:r>
      <w:bookmarkStart w:id="391" w:name="_Toc42511162"/>
      <w:bookmarkStart w:id="392" w:name="_Toc42679833"/>
      <w:bookmarkStart w:id="393" w:name="_Toc42938439"/>
      <w:bookmarkStart w:id="394" w:name="_Toc69373736"/>
      <w:bookmarkStart w:id="395" w:name="_Toc69373912"/>
      <w:r w:rsidRPr="00C561E7">
        <w:rPr>
          <w:b/>
          <w:bCs/>
          <w:sz w:val="28"/>
          <w:szCs w:val="28"/>
        </w:rPr>
        <w:lastRenderedPageBreak/>
        <w:t xml:space="preserve">4  </w:t>
      </w:r>
      <w:r w:rsidRPr="00C561E7">
        <w:rPr>
          <w:rFonts w:hint="eastAsia"/>
          <w:b/>
          <w:bCs/>
          <w:sz w:val="28"/>
          <w:szCs w:val="28"/>
        </w:rPr>
        <w:t>开挖穿越设计</w:t>
      </w:r>
      <w:bookmarkEnd w:id="391"/>
      <w:bookmarkEnd w:id="392"/>
      <w:bookmarkEnd w:id="393"/>
      <w:bookmarkEnd w:id="394"/>
      <w:bookmarkEnd w:id="395"/>
    </w:p>
    <w:p w14:paraId="71C94273" w14:textId="77777777" w:rsidR="009A5139" w:rsidRPr="00C561E7" w:rsidRDefault="009A5139" w:rsidP="009A5139">
      <w:pPr>
        <w:pStyle w:val="2"/>
        <w:spacing w:before="0" w:after="0" w:line="360" w:lineRule="auto"/>
        <w:jc w:val="center"/>
        <w:rPr>
          <w:rFonts w:ascii="Times New Roman" w:eastAsia="宋体" w:hAnsi="Times New Roman"/>
          <w:b w:val="0"/>
          <w:sz w:val="24"/>
        </w:rPr>
      </w:pPr>
      <w:bookmarkStart w:id="396" w:name="_Toc304451875"/>
      <w:bookmarkStart w:id="397" w:name="_Toc310328378"/>
      <w:bookmarkStart w:id="398" w:name="_Toc338542172"/>
      <w:bookmarkStart w:id="399" w:name="_Toc339390400"/>
      <w:bookmarkStart w:id="400" w:name="_Toc340566558"/>
      <w:bookmarkStart w:id="401" w:name="_Toc362553837"/>
      <w:bookmarkStart w:id="402" w:name="_Toc362554599"/>
      <w:bookmarkStart w:id="403" w:name="_Toc362590813"/>
      <w:bookmarkStart w:id="404" w:name="_Toc69373737"/>
      <w:bookmarkStart w:id="405" w:name="_Toc69373913"/>
      <w:bookmarkStart w:id="406" w:name="_Toc71209296"/>
      <w:bookmarkStart w:id="407" w:name="_Toc304451877"/>
      <w:bookmarkStart w:id="408" w:name="_Toc310328380"/>
      <w:bookmarkStart w:id="409" w:name="_Toc338542174"/>
      <w:bookmarkStart w:id="410" w:name="_Toc339390402"/>
      <w:bookmarkStart w:id="411" w:name="_Toc340566560"/>
      <w:bookmarkStart w:id="412" w:name="_Toc362553839"/>
      <w:bookmarkStart w:id="413" w:name="_Toc362554601"/>
      <w:bookmarkStart w:id="414" w:name="_Toc362590815"/>
      <w:r w:rsidRPr="00C561E7">
        <w:rPr>
          <w:rFonts w:ascii="Times New Roman" w:eastAsia="宋体" w:hAnsi="Times New Roman"/>
          <w:bCs w:val="0"/>
          <w:sz w:val="24"/>
          <w:szCs w:val="24"/>
        </w:rPr>
        <w:t xml:space="preserve">4.1  </w:t>
      </w:r>
      <w:r w:rsidRPr="00C561E7">
        <w:rPr>
          <w:rFonts w:ascii="Times New Roman" w:eastAsia="宋体" w:hAnsi="Times New Roman"/>
          <w:bCs w:val="0"/>
          <w:sz w:val="24"/>
          <w:szCs w:val="24"/>
        </w:rPr>
        <w:t>敷设要求</w:t>
      </w:r>
      <w:bookmarkEnd w:id="396"/>
      <w:bookmarkEnd w:id="397"/>
      <w:bookmarkEnd w:id="398"/>
      <w:bookmarkEnd w:id="399"/>
      <w:bookmarkEnd w:id="400"/>
      <w:bookmarkEnd w:id="401"/>
      <w:bookmarkEnd w:id="402"/>
      <w:bookmarkEnd w:id="403"/>
      <w:bookmarkEnd w:id="404"/>
      <w:bookmarkEnd w:id="405"/>
      <w:bookmarkEnd w:id="406"/>
    </w:p>
    <w:p w14:paraId="51071A8E" w14:textId="77777777" w:rsidR="009A5139" w:rsidRPr="00C561E7" w:rsidRDefault="009A5139" w:rsidP="009A5139">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C561E7">
          <w:rPr>
            <w:b/>
            <w:szCs w:val="21"/>
          </w:rPr>
          <w:t>4.1.1</w:t>
        </w:r>
        <w:r w:rsidRPr="00C561E7">
          <w:rPr>
            <w:szCs w:val="21"/>
          </w:rPr>
          <w:t xml:space="preserve">  </w:t>
        </w:r>
      </w:smartTag>
      <w:r w:rsidRPr="00C561E7">
        <w:rPr>
          <w:szCs w:val="21"/>
        </w:rPr>
        <w:t>本条规定了水域开挖穿越位置的选择要求，既考虑管段的安全，又要兼顾水域整治的工程规划。</w:t>
      </w:r>
    </w:p>
    <w:p w14:paraId="18929F44" w14:textId="77777777" w:rsidR="009A5139" w:rsidRPr="00C561E7" w:rsidRDefault="009A5139" w:rsidP="009A5139">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C561E7">
          <w:rPr>
            <w:b/>
            <w:szCs w:val="21"/>
          </w:rPr>
          <w:t>4.1.2</w:t>
        </w:r>
        <w:r w:rsidRPr="00C561E7">
          <w:rPr>
            <w:szCs w:val="21"/>
          </w:rPr>
          <w:t xml:space="preserve">  </w:t>
        </w:r>
      </w:smartTag>
      <w:r w:rsidRPr="00C561E7">
        <w:rPr>
          <w:szCs w:val="21"/>
        </w:rPr>
        <w:t>本条规定了在水域开挖穿越管段的最小埋深要求，是在总结</w:t>
      </w:r>
      <w:r w:rsidRPr="00C561E7">
        <w:rPr>
          <w:szCs w:val="21"/>
        </w:rPr>
        <w:t>50</w:t>
      </w:r>
      <w:r w:rsidRPr="00C561E7">
        <w:rPr>
          <w:szCs w:val="21"/>
        </w:rPr>
        <w:t>多年国内管道施工、运营管理经验和教训的基础上提出的。对于存在挖砂、取石、采矿等导致河床冲刷下切较大的开挖穿越，管道埋设深度还应加大。</w:t>
      </w:r>
    </w:p>
    <w:p w14:paraId="4BF4B9D6" w14:textId="77777777" w:rsidR="009A5139" w:rsidRPr="00C561E7" w:rsidRDefault="009A5139" w:rsidP="009A5139">
      <w:pPr>
        <w:spacing w:line="360" w:lineRule="auto"/>
        <w:rPr>
          <w:b/>
          <w:szCs w:val="21"/>
        </w:rPr>
      </w:pPr>
      <w:r w:rsidRPr="00C561E7">
        <w:rPr>
          <w:b/>
          <w:szCs w:val="21"/>
        </w:rPr>
        <w:t>4.1.6</w:t>
      </w:r>
      <w:r w:rsidRPr="00C561E7">
        <w:rPr>
          <w:szCs w:val="21"/>
        </w:rPr>
        <w:t xml:space="preserve">  </w:t>
      </w:r>
      <w:r w:rsidRPr="00C561E7">
        <w:rPr>
          <w:szCs w:val="21"/>
        </w:rPr>
        <w:t>本条规定了岩石、卵砾石等易划伤损伤防腐层的地层穿越段管沟回填要求，总结近几十年岩石段水域穿越的经验，对于基岩段管沟推荐采用混凝土满槽浇筑至管顶以上不小于</w:t>
      </w:r>
      <w:r w:rsidRPr="00C561E7">
        <w:rPr>
          <w:szCs w:val="21"/>
        </w:rPr>
        <w:t>0.5m</w:t>
      </w:r>
      <w:r w:rsidRPr="00C561E7">
        <w:rPr>
          <w:szCs w:val="21"/>
        </w:rPr>
        <w:t>，满足稳管条件并避免损伤管道防腐层即可，管沟其余</w:t>
      </w:r>
      <w:r>
        <w:rPr>
          <w:rFonts w:hint="eastAsia"/>
          <w:szCs w:val="21"/>
        </w:rPr>
        <w:t>回填部分</w:t>
      </w:r>
      <w:r w:rsidRPr="00C561E7">
        <w:rPr>
          <w:szCs w:val="21"/>
        </w:rPr>
        <w:t>可采用原土回填，不必管沟范围内满槽浇筑混凝土。</w:t>
      </w:r>
    </w:p>
    <w:p w14:paraId="068A212F" w14:textId="77777777" w:rsidR="009A5139" w:rsidRPr="00C561E7" w:rsidRDefault="009A5139" w:rsidP="009A5139">
      <w:pPr>
        <w:spacing w:line="360" w:lineRule="auto"/>
        <w:rPr>
          <w:sz w:val="24"/>
        </w:rPr>
      </w:pPr>
      <w:r w:rsidRPr="00C561E7">
        <w:rPr>
          <w:b/>
          <w:szCs w:val="21"/>
        </w:rPr>
        <w:t>4.1.7</w:t>
      </w:r>
      <w:r w:rsidRPr="00C561E7">
        <w:rPr>
          <w:szCs w:val="21"/>
        </w:rPr>
        <w:t xml:space="preserve">  </w:t>
      </w:r>
      <w:r w:rsidRPr="00C561E7">
        <w:rPr>
          <w:szCs w:val="21"/>
        </w:rPr>
        <w:t>制定本条是为了保护管道及附属设施免受腐蚀性介质侵蚀。</w:t>
      </w:r>
    </w:p>
    <w:p w14:paraId="7C27C4C3" w14:textId="77777777" w:rsidR="009A5139" w:rsidRPr="00C561E7" w:rsidRDefault="009A5139" w:rsidP="009A5139">
      <w:pPr>
        <w:pStyle w:val="2"/>
        <w:spacing w:before="0" w:after="0" w:line="360" w:lineRule="auto"/>
        <w:jc w:val="center"/>
        <w:rPr>
          <w:rFonts w:ascii="Times New Roman" w:eastAsia="宋体" w:hAnsi="Times New Roman"/>
          <w:b w:val="0"/>
          <w:sz w:val="24"/>
        </w:rPr>
      </w:pPr>
      <w:bookmarkStart w:id="415" w:name="_Toc304451876"/>
      <w:bookmarkStart w:id="416" w:name="_Toc310328379"/>
      <w:bookmarkStart w:id="417" w:name="_Toc338542173"/>
      <w:bookmarkStart w:id="418" w:name="_Toc339390401"/>
      <w:bookmarkStart w:id="419" w:name="_Toc340566559"/>
      <w:bookmarkStart w:id="420" w:name="_Toc362553838"/>
      <w:bookmarkStart w:id="421" w:name="_Toc362554600"/>
      <w:bookmarkStart w:id="422" w:name="_Toc362590814"/>
      <w:bookmarkStart w:id="423" w:name="_Toc69373738"/>
      <w:bookmarkStart w:id="424" w:name="_Toc69373914"/>
      <w:bookmarkStart w:id="425" w:name="_Toc71209297"/>
      <w:r w:rsidRPr="00C561E7">
        <w:rPr>
          <w:rFonts w:ascii="Times New Roman" w:eastAsia="宋体" w:hAnsi="Times New Roman"/>
          <w:bCs w:val="0"/>
          <w:sz w:val="24"/>
          <w:szCs w:val="24"/>
        </w:rPr>
        <w:t xml:space="preserve">4.2  </w:t>
      </w:r>
      <w:r w:rsidRPr="00C561E7">
        <w:rPr>
          <w:rFonts w:ascii="Times New Roman" w:eastAsia="宋体" w:hAnsi="Times New Roman"/>
          <w:bCs w:val="0"/>
          <w:sz w:val="24"/>
          <w:szCs w:val="24"/>
        </w:rPr>
        <w:t>水下管段稳定</w:t>
      </w:r>
      <w:bookmarkEnd w:id="415"/>
      <w:bookmarkEnd w:id="416"/>
      <w:bookmarkEnd w:id="417"/>
      <w:bookmarkEnd w:id="418"/>
      <w:bookmarkEnd w:id="419"/>
      <w:bookmarkEnd w:id="420"/>
      <w:bookmarkEnd w:id="421"/>
      <w:bookmarkEnd w:id="422"/>
      <w:bookmarkEnd w:id="423"/>
      <w:bookmarkEnd w:id="424"/>
      <w:bookmarkEnd w:id="425"/>
    </w:p>
    <w:p w14:paraId="1CB471FD" w14:textId="77777777" w:rsidR="009A5139" w:rsidRPr="00C561E7" w:rsidRDefault="009A5139" w:rsidP="009A5139">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C561E7">
          <w:rPr>
            <w:b/>
            <w:szCs w:val="21"/>
          </w:rPr>
          <w:t>4.2.1</w:t>
        </w:r>
      </w:smartTag>
      <w:r w:rsidRPr="00C561E7">
        <w:rPr>
          <w:szCs w:val="21"/>
        </w:rPr>
        <w:t>水下穿越管段的设计埋深必须保证在设计冲刷线之下一定深度，才能保证管段不产生飘浮和移位</w:t>
      </w:r>
      <w:r>
        <w:rPr>
          <w:rFonts w:hint="eastAsia"/>
          <w:szCs w:val="21"/>
        </w:rPr>
        <w:t>。</w:t>
      </w:r>
      <w:r w:rsidRPr="00C561E7">
        <w:rPr>
          <w:szCs w:val="21"/>
        </w:rPr>
        <w:t>在没有达到上述设计埋深时，受到水流的浮力与动力的作用，可能引起管段飘浮或移位，影响管段的安全。</w:t>
      </w:r>
    </w:p>
    <w:p w14:paraId="5185C835" w14:textId="77777777" w:rsidR="009A5139" w:rsidRPr="00C561E7" w:rsidRDefault="009A5139" w:rsidP="009A5139">
      <w:pPr>
        <w:spacing w:line="360" w:lineRule="auto"/>
        <w:rPr>
          <w:szCs w:val="21"/>
        </w:rPr>
      </w:pPr>
      <w:r w:rsidRPr="00C561E7">
        <w:rPr>
          <w:b/>
          <w:szCs w:val="21"/>
        </w:rPr>
        <w:t xml:space="preserve">4.2.2  </w:t>
      </w:r>
      <w:r w:rsidRPr="00C561E7">
        <w:rPr>
          <w:szCs w:val="21"/>
        </w:rPr>
        <w:t>当水下管段埋深达到本标准第</w:t>
      </w:r>
      <w:r w:rsidRPr="00C561E7">
        <w:rPr>
          <w:szCs w:val="21"/>
        </w:rPr>
        <w:t>4.1.2</w:t>
      </w:r>
      <w:r w:rsidRPr="00C561E7">
        <w:rPr>
          <w:szCs w:val="21"/>
        </w:rPr>
        <w:t>条要求时，不会受到动水的上举力与推力的作用，故只需核算静水浮力会不会引起漂管。本条旨在提醒相关人员不论管段是否稳定，一律采取稳管措施的作法是不恰当的，这样无疑增加工程不必要的投资。</w:t>
      </w:r>
    </w:p>
    <w:p w14:paraId="145E762B" w14:textId="77777777" w:rsidR="009A5139" w:rsidRPr="00C561E7" w:rsidRDefault="009A5139" w:rsidP="009A5139">
      <w:pPr>
        <w:spacing w:line="360" w:lineRule="auto"/>
        <w:ind w:firstLineChars="200" w:firstLine="420"/>
        <w:rPr>
          <w:szCs w:val="21"/>
        </w:rPr>
      </w:pPr>
      <w:r w:rsidRPr="00C561E7">
        <w:rPr>
          <w:szCs w:val="21"/>
        </w:rPr>
        <w:t>对于竖向弹性敷设管段，若弹性敷设的曲率半径形成的管段矢高大于管道自重产生的弹性弯曲变形时，管段会产生向上的弹性抗力，因此在抗漂浮核算中管段总重力</w:t>
      </w:r>
      <w:r w:rsidRPr="00C561E7">
        <w:rPr>
          <w:szCs w:val="21"/>
        </w:rPr>
        <w:t>W</w:t>
      </w:r>
      <w:r w:rsidRPr="00C561E7">
        <w:rPr>
          <w:szCs w:val="21"/>
          <w:vertAlign w:val="subscript"/>
        </w:rPr>
        <w:t>1</w:t>
      </w:r>
      <w:r w:rsidRPr="00C561E7">
        <w:rPr>
          <w:szCs w:val="21"/>
        </w:rPr>
        <w:t>应减去此向上的弹性抗力。式（</w:t>
      </w:r>
      <w:smartTag w:uri="urn:schemas-microsoft-com:office:smarttags" w:element="chsdate">
        <w:smartTagPr>
          <w:attr w:name="Year" w:val="1899"/>
          <w:attr w:name="Month" w:val="12"/>
          <w:attr w:name="Day" w:val="30"/>
          <w:attr w:name="IsLunarDate" w:val="False"/>
          <w:attr w:name="IsROCDate" w:val="False"/>
        </w:smartTagPr>
        <w:r w:rsidRPr="00C561E7">
          <w:rPr>
            <w:szCs w:val="21"/>
          </w:rPr>
          <w:t>4.2.2</w:t>
        </w:r>
      </w:smartTag>
      <w:r w:rsidRPr="00C561E7">
        <w:rPr>
          <w:szCs w:val="21"/>
        </w:rPr>
        <w:t>-2</w:t>
      </w:r>
      <w:r w:rsidRPr="00C561E7">
        <w:rPr>
          <w:szCs w:val="21"/>
        </w:rPr>
        <w:t>）是按照管段两端简支梁模型推算出的，如果两端可以滑动，抗力应小于式（</w:t>
      </w:r>
      <w:r w:rsidRPr="00C561E7">
        <w:rPr>
          <w:szCs w:val="21"/>
        </w:rPr>
        <w:t>4.2.2-2</w:t>
      </w:r>
      <w:r w:rsidRPr="00C561E7">
        <w:rPr>
          <w:szCs w:val="21"/>
        </w:rPr>
        <w:t>）的计算值，故有利于管段的稳定安全。</w:t>
      </w:r>
    </w:p>
    <w:p w14:paraId="06E80C18" w14:textId="77777777" w:rsidR="009A5139" w:rsidRPr="00C561E7" w:rsidRDefault="009A5139" w:rsidP="009A5139">
      <w:pPr>
        <w:spacing w:line="360" w:lineRule="auto"/>
        <w:ind w:firstLineChars="200" w:firstLine="420"/>
        <w:rPr>
          <w:szCs w:val="21"/>
        </w:rPr>
      </w:pPr>
      <w:r w:rsidRPr="00C561E7">
        <w:rPr>
          <w:szCs w:val="21"/>
        </w:rPr>
        <w:t>开挖穿越管段虽然按第</w:t>
      </w:r>
      <w:r w:rsidRPr="00C561E7">
        <w:rPr>
          <w:szCs w:val="21"/>
        </w:rPr>
        <w:t>4.1.2</w:t>
      </w:r>
      <w:r w:rsidRPr="00C561E7">
        <w:rPr>
          <w:szCs w:val="21"/>
        </w:rPr>
        <w:t>条要求设计埋深应在冲刷深度以下一定深度，但由于各种其他因素的影响，有时会出现埋深达不到设计埋深要求；还有在缺少水文资料或水域水文情况较复杂的情况下，为了安全起见，可以对穿越管段做假设在设计洪水冲刷下出现露管时的稳定性核算，相当于在水中裸管敷设，在水流作用下，水下管段应按下列公式进行抗漂浮、抗移位核算：</w:t>
      </w:r>
    </w:p>
    <w:p w14:paraId="0F24983D" w14:textId="77777777" w:rsidR="009A5139" w:rsidRPr="00C561E7" w:rsidRDefault="009A5139" w:rsidP="009A5139">
      <w:pPr>
        <w:spacing w:line="360" w:lineRule="auto"/>
        <w:ind w:firstLineChars="975" w:firstLine="2048"/>
        <w:jc w:val="right"/>
        <w:rPr>
          <w:szCs w:val="21"/>
        </w:rPr>
      </w:pPr>
      <w:r w:rsidRPr="00C561E7">
        <w:rPr>
          <w:position w:val="-6"/>
          <w:szCs w:val="21"/>
        </w:rPr>
        <w:object w:dxaOrig="260" w:dyaOrig="260" w14:anchorId="1D02DE5C">
          <v:shape id="_x0000_i1316" type="#_x0000_t75" style="width:14pt;height:14pt" o:ole="">
            <v:imagedata r:id="rId590" o:title=""/>
          </v:shape>
          <o:OLEObject Type="Embed" ProgID="Equation.DSMT4" ShapeID="_x0000_i1316" DrawAspect="Content" ObjectID="_1711202210" r:id="rId591"/>
        </w:object>
      </w:r>
      <w:r w:rsidRPr="00C561E7">
        <w:rPr>
          <w:szCs w:val="21"/>
        </w:rPr>
        <w:t>≥</w:t>
      </w:r>
      <w:r w:rsidRPr="00C561E7">
        <w:rPr>
          <w:position w:val="-14"/>
          <w:szCs w:val="21"/>
        </w:rPr>
        <w:object w:dxaOrig="1120" w:dyaOrig="360" w14:anchorId="121939D4">
          <v:shape id="_x0000_i1317" type="#_x0000_t75" style="width:56pt;height:18pt" o:ole="">
            <v:imagedata r:id="rId592" o:title=""/>
          </v:shape>
          <o:OLEObject Type="Embed" ProgID="Equation.DSMT4" ShapeID="_x0000_i1317" DrawAspect="Content" ObjectID="_1711202211" r:id="rId593"/>
        </w:object>
      </w:r>
      <w:r w:rsidRPr="00C561E7">
        <w:rPr>
          <w:rFonts w:hint="eastAsia"/>
          <w:position w:val="-14"/>
          <w:szCs w:val="21"/>
        </w:rPr>
        <w:t xml:space="preserve">                                        </w:t>
      </w:r>
      <w:r w:rsidRPr="00C561E7">
        <w:rPr>
          <w:szCs w:val="21"/>
        </w:rPr>
        <w:t>（</w:t>
      </w:r>
      <w:r w:rsidRPr="00C561E7">
        <w:rPr>
          <w:szCs w:val="21"/>
        </w:rPr>
        <w:t>1</w:t>
      </w:r>
      <w:r w:rsidRPr="00C561E7">
        <w:rPr>
          <w:szCs w:val="21"/>
        </w:rPr>
        <w:t>）</w:t>
      </w:r>
    </w:p>
    <w:p w14:paraId="09F11363" w14:textId="77777777" w:rsidR="009A5139" w:rsidRPr="00C561E7" w:rsidRDefault="009A5139" w:rsidP="009A5139">
      <w:pPr>
        <w:spacing w:line="360" w:lineRule="auto"/>
        <w:ind w:firstLineChars="900" w:firstLine="1890"/>
        <w:jc w:val="right"/>
        <w:rPr>
          <w:szCs w:val="21"/>
        </w:rPr>
      </w:pPr>
      <w:r w:rsidRPr="00C561E7">
        <w:rPr>
          <w:position w:val="-6"/>
          <w:szCs w:val="21"/>
        </w:rPr>
        <w:object w:dxaOrig="260" w:dyaOrig="260" w14:anchorId="6CCC3BA7">
          <v:shape id="_x0000_i1318" type="#_x0000_t75" style="width:14pt;height:14pt" o:ole="">
            <v:imagedata r:id="rId594" o:title=""/>
          </v:shape>
          <o:OLEObject Type="Embed" ProgID="Equation.DSMT4" ShapeID="_x0000_i1318" DrawAspect="Content" ObjectID="_1711202212" r:id="rId595"/>
        </w:object>
      </w:r>
      <w:r w:rsidRPr="00C561E7">
        <w:rPr>
          <w:szCs w:val="21"/>
        </w:rPr>
        <w:t>≥</w:t>
      </w:r>
      <w:r w:rsidRPr="00C561E7">
        <w:rPr>
          <w:position w:val="-26"/>
          <w:szCs w:val="21"/>
        </w:rPr>
        <w:object w:dxaOrig="1500" w:dyaOrig="600" w14:anchorId="72195400">
          <v:shape id="_x0000_i1319" type="#_x0000_t75" style="width:73.5pt;height:30pt" o:ole="">
            <v:imagedata r:id="rId596" o:title=""/>
          </v:shape>
          <o:OLEObject Type="Embed" ProgID="Equation.DSMT4" ShapeID="_x0000_i1319" DrawAspect="Content" ObjectID="_1711202213" r:id="rId597"/>
        </w:object>
      </w:r>
      <w:r w:rsidRPr="00C561E7">
        <w:rPr>
          <w:rFonts w:hint="eastAsia"/>
          <w:position w:val="-26"/>
          <w:szCs w:val="21"/>
        </w:rPr>
        <w:t xml:space="preserve">                                     </w:t>
      </w:r>
      <w:r w:rsidRPr="00C561E7">
        <w:rPr>
          <w:szCs w:val="21"/>
        </w:rPr>
        <w:t>（</w:t>
      </w:r>
      <w:r w:rsidRPr="00C561E7">
        <w:rPr>
          <w:szCs w:val="21"/>
        </w:rPr>
        <w:t>2</w:t>
      </w:r>
      <w:r w:rsidRPr="00C561E7">
        <w:rPr>
          <w:szCs w:val="21"/>
        </w:rPr>
        <w:t>）</w:t>
      </w:r>
    </w:p>
    <w:p w14:paraId="00816B6D" w14:textId="77777777" w:rsidR="009A5139" w:rsidRPr="00C561E7" w:rsidRDefault="009A5139" w:rsidP="009A5139">
      <w:pPr>
        <w:tabs>
          <w:tab w:val="left" w:pos="5400"/>
        </w:tabs>
        <w:spacing w:line="360" w:lineRule="auto"/>
        <w:ind w:firstLineChars="1000" w:firstLine="2100"/>
        <w:jc w:val="right"/>
        <w:rPr>
          <w:szCs w:val="21"/>
        </w:rPr>
      </w:pPr>
      <w:r w:rsidRPr="00C561E7">
        <w:rPr>
          <w:position w:val="-12"/>
          <w:szCs w:val="21"/>
        </w:rPr>
        <w:object w:dxaOrig="1939" w:dyaOrig="360" w14:anchorId="50B87837">
          <v:shape id="_x0000_i1320" type="#_x0000_t75" style="width:98pt;height:18pt" o:ole="">
            <v:imagedata r:id="rId598" o:title=""/>
          </v:shape>
          <o:OLEObject Type="Embed" ProgID="Equation.DSMT4" ShapeID="_x0000_i1320" DrawAspect="Content" ObjectID="_1711202214" r:id="rId599"/>
        </w:object>
      </w:r>
      <w:r w:rsidRPr="00C561E7">
        <w:rPr>
          <w:rFonts w:hint="eastAsia"/>
          <w:position w:val="-12"/>
          <w:szCs w:val="21"/>
        </w:rPr>
        <w:t xml:space="preserve">                                     </w:t>
      </w:r>
      <w:r w:rsidRPr="00C561E7">
        <w:rPr>
          <w:szCs w:val="21"/>
        </w:rPr>
        <w:t>（</w:t>
      </w:r>
      <w:r w:rsidRPr="00C561E7">
        <w:rPr>
          <w:szCs w:val="21"/>
        </w:rPr>
        <w:t>3</w:t>
      </w:r>
      <w:r w:rsidRPr="00C561E7">
        <w:rPr>
          <w:szCs w:val="21"/>
        </w:rPr>
        <w:t>）</w:t>
      </w:r>
    </w:p>
    <w:p w14:paraId="0002D964" w14:textId="77777777" w:rsidR="009A5139" w:rsidRPr="00C561E7" w:rsidRDefault="009A5139" w:rsidP="009A5139">
      <w:pPr>
        <w:spacing w:line="360" w:lineRule="auto"/>
        <w:ind w:firstLineChars="75" w:firstLine="158"/>
        <w:jc w:val="right"/>
        <w:rPr>
          <w:szCs w:val="21"/>
        </w:rPr>
      </w:pPr>
      <w:r w:rsidRPr="00C561E7">
        <w:rPr>
          <w:position w:val="-14"/>
          <w:szCs w:val="21"/>
        </w:rPr>
        <w:object w:dxaOrig="1960" w:dyaOrig="380" w14:anchorId="4FE8A554">
          <v:shape id="_x0000_i1321" type="#_x0000_t75" style="width:96pt;height:20.5pt" o:ole="">
            <v:imagedata r:id="rId600" o:title=""/>
          </v:shape>
          <o:OLEObject Type="Embed" ProgID="Equation.DSMT4" ShapeID="_x0000_i1321" DrawAspect="Content" ObjectID="_1711202215" r:id="rId601"/>
        </w:object>
      </w:r>
      <w:r w:rsidRPr="00C561E7">
        <w:rPr>
          <w:rFonts w:hint="eastAsia"/>
          <w:position w:val="-14"/>
          <w:szCs w:val="21"/>
        </w:rPr>
        <w:t xml:space="preserve">                                       </w:t>
      </w:r>
      <w:r w:rsidRPr="00C561E7">
        <w:rPr>
          <w:szCs w:val="21"/>
        </w:rPr>
        <w:t>（</w:t>
      </w:r>
      <w:r w:rsidRPr="00C561E7">
        <w:rPr>
          <w:szCs w:val="21"/>
        </w:rPr>
        <w:t>4</w:t>
      </w:r>
      <w:r w:rsidRPr="00C561E7">
        <w:rPr>
          <w:szCs w:val="21"/>
        </w:rPr>
        <w:t>）</w:t>
      </w:r>
    </w:p>
    <w:p w14:paraId="085A8BED" w14:textId="77777777" w:rsidR="009A5139" w:rsidRPr="00C561E7" w:rsidRDefault="009A5139" w:rsidP="009A5139">
      <w:pPr>
        <w:spacing w:line="360" w:lineRule="auto"/>
        <w:ind w:firstLineChars="1000" w:firstLine="2100"/>
        <w:jc w:val="right"/>
        <w:rPr>
          <w:szCs w:val="21"/>
        </w:rPr>
      </w:pPr>
      <w:r w:rsidRPr="00C561E7">
        <w:rPr>
          <w:position w:val="-10"/>
          <w:szCs w:val="21"/>
        </w:rPr>
        <w:object w:dxaOrig="1380" w:dyaOrig="340" w14:anchorId="2B1B6F11">
          <v:shape id="_x0000_i1322" type="#_x0000_t75" style="width:70pt;height:18pt" o:ole="">
            <v:imagedata r:id="rId602" o:title=""/>
          </v:shape>
          <o:OLEObject Type="Embed" ProgID="Equation.DSMT4" ShapeID="_x0000_i1322" DrawAspect="Content" ObjectID="_1711202216" r:id="rId603"/>
        </w:object>
      </w:r>
      <w:r w:rsidRPr="00C561E7">
        <w:rPr>
          <w:rFonts w:hint="eastAsia"/>
          <w:position w:val="-10"/>
          <w:szCs w:val="21"/>
        </w:rPr>
        <w:t xml:space="preserve">                                         </w:t>
      </w:r>
      <w:r w:rsidRPr="00C561E7">
        <w:rPr>
          <w:szCs w:val="21"/>
        </w:rPr>
        <w:t>（</w:t>
      </w:r>
      <w:r w:rsidRPr="00C561E7">
        <w:rPr>
          <w:szCs w:val="21"/>
        </w:rPr>
        <w:t>5</w:t>
      </w:r>
      <w:r w:rsidRPr="00C561E7">
        <w:rPr>
          <w:szCs w:val="21"/>
        </w:rPr>
        <w:t>）</w:t>
      </w:r>
    </w:p>
    <w:p w14:paraId="14B6C3B9" w14:textId="77777777" w:rsidR="009A5139" w:rsidRPr="00C561E7" w:rsidRDefault="009A5139" w:rsidP="009A5139">
      <w:pPr>
        <w:spacing w:line="360" w:lineRule="auto"/>
        <w:ind w:leftChars="1" w:left="1367" w:hangingChars="650" w:hanging="1365"/>
        <w:rPr>
          <w:szCs w:val="21"/>
        </w:rPr>
      </w:pPr>
      <w:r w:rsidRPr="00C561E7">
        <w:rPr>
          <w:szCs w:val="21"/>
        </w:rPr>
        <w:t>式中：</w:t>
      </w:r>
      <w:r w:rsidRPr="00C561E7">
        <w:rPr>
          <w:position w:val="-6"/>
          <w:szCs w:val="21"/>
        </w:rPr>
        <w:object w:dxaOrig="260" w:dyaOrig="260" w14:anchorId="5680BA10">
          <v:shape id="_x0000_i1323" type="#_x0000_t75" style="width:14pt;height:14pt" o:ole="">
            <v:imagedata r:id="rId604" o:title=""/>
          </v:shape>
          <o:OLEObject Type="Embed" ProgID="Equation.DSMT4" ShapeID="_x0000_i1323" DrawAspect="Content" ObjectID="_1711202217" r:id="rId605"/>
        </w:object>
      </w:r>
      <w:r w:rsidRPr="00C561E7">
        <w:rPr>
          <w:szCs w:val="21"/>
        </w:rPr>
        <w:t>——</w:t>
      </w:r>
      <w:r w:rsidRPr="00C561E7">
        <w:rPr>
          <w:szCs w:val="21"/>
        </w:rPr>
        <w:t>单位长度</w:t>
      </w:r>
      <w:proofErr w:type="gramStart"/>
      <w:r w:rsidRPr="00C561E7">
        <w:rPr>
          <w:szCs w:val="21"/>
        </w:rPr>
        <w:t>管段总</w:t>
      </w:r>
      <w:proofErr w:type="gramEnd"/>
      <w:r w:rsidRPr="00C561E7">
        <w:rPr>
          <w:szCs w:val="21"/>
        </w:rPr>
        <w:t>重力（</w:t>
      </w:r>
      <w:proofErr w:type="gramStart"/>
      <w:r w:rsidRPr="00C561E7">
        <w:rPr>
          <w:szCs w:val="21"/>
        </w:rPr>
        <w:t>包括管身结构</w:t>
      </w:r>
      <w:proofErr w:type="gramEnd"/>
      <w:r w:rsidRPr="00C561E7">
        <w:rPr>
          <w:szCs w:val="21"/>
        </w:rPr>
        <w:t>自重、配重层重；不含管内介质重量），对于竖向弹性敷设穿越管段，应减去按式（</w:t>
      </w:r>
      <w:smartTag w:uri="urn:schemas-microsoft-com:office:smarttags" w:element="chsdate">
        <w:smartTagPr>
          <w:attr w:name="Year" w:val="1899"/>
          <w:attr w:name="Month" w:val="12"/>
          <w:attr w:name="Day" w:val="30"/>
          <w:attr w:name="IsLunarDate" w:val="False"/>
          <w:attr w:name="IsROCDate" w:val="False"/>
        </w:smartTagPr>
        <w:r w:rsidRPr="00C561E7">
          <w:rPr>
            <w:szCs w:val="21"/>
          </w:rPr>
          <w:t>4.2.2</w:t>
        </w:r>
      </w:smartTag>
      <w:r w:rsidRPr="00C561E7">
        <w:rPr>
          <w:szCs w:val="21"/>
        </w:rPr>
        <w:t>-2</w:t>
      </w:r>
      <w:r w:rsidRPr="00C561E7">
        <w:rPr>
          <w:szCs w:val="21"/>
        </w:rPr>
        <w:t>）计算的弹性抗力（</w:t>
      </w:r>
      <w:r w:rsidRPr="00C561E7">
        <w:rPr>
          <w:szCs w:val="21"/>
        </w:rPr>
        <w:t>N/m</w:t>
      </w:r>
      <w:r w:rsidRPr="00C561E7">
        <w:rPr>
          <w:szCs w:val="21"/>
        </w:rPr>
        <w:t>）；</w:t>
      </w:r>
    </w:p>
    <w:p w14:paraId="427F5BB7" w14:textId="77777777" w:rsidR="009A5139" w:rsidRPr="00C561E7" w:rsidRDefault="009A5139" w:rsidP="009A5139">
      <w:pPr>
        <w:spacing w:line="360" w:lineRule="auto"/>
        <w:ind w:leftChars="201" w:left="1079" w:hangingChars="313" w:hanging="657"/>
        <w:rPr>
          <w:szCs w:val="21"/>
        </w:rPr>
      </w:pPr>
      <w:r w:rsidRPr="00C561E7">
        <w:rPr>
          <w:position w:val="-4"/>
          <w:szCs w:val="21"/>
        </w:rPr>
        <w:object w:dxaOrig="240" w:dyaOrig="240" w14:anchorId="236EDE51">
          <v:shape id="_x0000_i1324" type="#_x0000_t75" style="width:10pt;height:10pt" o:ole="">
            <v:imagedata r:id="rId606" o:title=""/>
          </v:shape>
          <o:OLEObject Type="Embed" ProgID="Equation.DSMT4" ShapeID="_x0000_i1324" DrawAspect="Content" ObjectID="_1711202218" r:id="rId607"/>
        </w:object>
      </w:r>
      <w:r w:rsidRPr="00C561E7">
        <w:rPr>
          <w:szCs w:val="21"/>
        </w:rPr>
        <w:t>——</w:t>
      </w:r>
      <w:r w:rsidRPr="00C561E7">
        <w:rPr>
          <w:szCs w:val="21"/>
        </w:rPr>
        <w:t>稳定安全系数，大、中型穿越工程取</w:t>
      </w:r>
      <w:r w:rsidRPr="00C561E7">
        <w:rPr>
          <w:szCs w:val="21"/>
        </w:rPr>
        <w:t>1.3</w:t>
      </w:r>
      <w:r w:rsidRPr="00C561E7">
        <w:rPr>
          <w:szCs w:val="21"/>
        </w:rPr>
        <w:t>，小型穿越工程取</w:t>
      </w:r>
      <w:r w:rsidRPr="00C561E7">
        <w:rPr>
          <w:szCs w:val="21"/>
        </w:rPr>
        <w:t>1.2</w:t>
      </w:r>
      <w:r w:rsidRPr="00C561E7">
        <w:rPr>
          <w:szCs w:val="21"/>
        </w:rPr>
        <w:t>；</w:t>
      </w:r>
    </w:p>
    <w:p w14:paraId="2AEE60C4" w14:textId="77777777" w:rsidR="009A5139" w:rsidRPr="00C561E7" w:rsidRDefault="009A5139" w:rsidP="009A5139">
      <w:pPr>
        <w:spacing w:line="360" w:lineRule="auto"/>
        <w:ind w:leftChars="201" w:left="1079" w:hangingChars="313" w:hanging="657"/>
        <w:rPr>
          <w:szCs w:val="21"/>
        </w:rPr>
      </w:pPr>
      <w:r w:rsidRPr="00C561E7">
        <w:rPr>
          <w:position w:val="-10"/>
          <w:szCs w:val="21"/>
          <w:vertAlign w:val="subscript"/>
        </w:rPr>
        <w:object w:dxaOrig="260" w:dyaOrig="320" w14:anchorId="6F538F7B">
          <v:shape id="_x0000_i1325" type="#_x0000_t75" style="width:14pt;height:15.5pt" o:ole="">
            <v:imagedata r:id="rId608" o:title=""/>
          </v:shape>
          <o:OLEObject Type="Embed" ProgID="Equation.DSMT4" ShapeID="_x0000_i1325" DrawAspect="Content" ObjectID="_1711202219" r:id="rId609"/>
        </w:object>
      </w:r>
      <w:r w:rsidRPr="00C561E7">
        <w:rPr>
          <w:szCs w:val="21"/>
        </w:rPr>
        <w:t>——</w:t>
      </w:r>
      <w:r w:rsidRPr="00C561E7">
        <w:rPr>
          <w:szCs w:val="21"/>
        </w:rPr>
        <w:t>单位长度管段静水浮力（</w:t>
      </w:r>
      <w:r w:rsidRPr="00C561E7">
        <w:rPr>
          <w:szCs w:val="21"/>
        </w:rPr>
        <w:t>N/m</w:t>
      </w:r>
      <w:r w:rsidRPr="00C561E7">
        <w:rPr>
          <w:szCs w:val="21"/>
        </w:rPr>
        <w:t>）；</w:t>
      </w:r>
    </w:p>
    <w:p w14:paraId="160310BA" w14:textId="77777777" w:rsidR="009A5139" w:rsidRPr="00C561E7" w:rsidRDefault="009A5139" w:rsidP="009A5139">
      <w:pPr>
        <w:spacing w:line="360" w:lineRule="auto"/>
        <w:ind w:leftChars="201" w:left="1079" w:hangingChars="313" w:hanging="657"/>
        <w:rPr>
          <w:szCs w:val="21"/>
        </w:rPr>
      </w:pPr>
      <w:r w:rsidRPr="00C561E7">
        <w:rPr>
          <w:position w:val="-14"/>
          <w:szCs w:val="21"/>
        </w:rPr>
        <w:object w:dxaOrig="320" w:dyaOrig="360" w14:anchorId="73B45B84">
          <v:shape id="_x0000_i1326" type="#_x0000_t75" style="width:15.5pt;height:18pt" o:ole="">
            <v:imagedata r:id="rId610" o:title=""/>
          </v:shape>
          <o:OLEObject Type="Embed" ProgID="Equation.DSMT4" ShapeID="_x0000_i1326" DrawAspect="Content" ObjectID="_1711202220" r:id="rId611"/>
        </w:object>
      </w:r>
      <w:r w:rsidRPr="00C561E7">
        <w:rPr>
          <w:szCs w:val="21"/>
        </w:rPr>
        <w:t>——</w:t>
      </w:r>
      <w:r w:rsidRPr="00C561E7">
        <w:rPr>
          <w:szCs w:val="21"/>
        </w:rPr>
        <w:t>单位长度管段动水上举力（</w:t>
      </w:r>
      <w:r w:rsidRPr="00C561E7">
        <w:rPr>
          <w:szCs w:val="21"/>
        </w:rPr>
        <w:t>N/m</w:t>
      </w:r>
      <w:r w:rsidRPr="00C561E7">
        <w:rPr>
          <w:szCs w:val="21"/>
        </w:rPr>
        <w:t>）；</w:t>
      </w:r>
    </w:p>
    <w:p w14:paraId="0EA57B07" w14:textId="77777777" w:rsidR="009A5139" w:rsidRPr="00C561E7" w:rsidRDefault="009A5139" w:rsidP="009A5139">
      <w:pPr>
        <w:spacing w:line="360" w:lineRule="auto"/>
        <w:ind w:leftChars="201" w:left="1079" w:hangingChars="313" w:hanging="657"/>
        <w:rPr>
          <w:szCs w:val="21"/>
        </w:rPr>
      </w:pPr>
      <w:r w:rsidRPr="00C561E7">
        <w:rPr>
          <w:position w:val="-10"/>
          <w:szCs w:val="21"/>
        </w:rPr>
        <w:object w:dxaOrig="320" w:dyaOrig="320" w14:anchorId="6927BE47">
          <v:shape id="_x0000_i1327" type="#_x0000_t75" style="width:15.5pt;height:15.5pt" o:ole="">
            <v:imagedata r:id="rId612" o:title=""/>
          </v:shape>
          <o:OLEObject Type="Embed" ProgID="Equation.DSMT4" ShapeID="_x0000_i1327" DrawAspect="Content" ObjectID="_1711202221" r:id="rId613"/>
        </w:object>
      </w:r>
      <w:r w:rsidRPr="00C561E7">
        <w:rPr>
          <w:szCs w:val="21"/>
        </w:rPr>
        <w:t>——</w:t>
      </w:r>
      <w:r w:rsidRPr="00C561E7">
        <w:rPr>
          <w:szCs w:val="21"/>
        </w:rPr>
        <w:t>单位长度</w:t>
      </w:r>
      <w:proofErr w:type="gramStart"/>
      <w:r w:rsidRPr="00C561E7">
        <w:rPr>
          <w:szCs w:val="21"/>
        </w:rPr>
        <w:t>管段动水推力</w:t>
      </w:r>
      <w:proofErr w:type="gramEnd"/>
      <w:r w:rsidRPr="00C561E7">
        <w:rPr>
          <w:szCs w:val="21"/>
        </w:rPr>
        <w:t>（</w:t>
      </w:r>
      <w:r w:rsidRPr="00C561E7">
        <w:rPr>
          <w:szCs w:val="21"/>
        </w:rPr>
        <w:t>N/m</w:t>
      </w:r>
      <w:r w:rsidRPr="00C561E7">
        <w:rPr>
          <w:szCs w:val="21"/>
        </w:rPr>
        <w:t>）；</w:t>
      </w:r>
    </w:p>
    <w:p w14:paraId="7D6D6BA5" w14:textId="77777777" w:rsidR="009A5139" w:rsidRPr="00C561E7" w:rsidRDefault="009A5139" w:rsidP="009A5139">
      <w:pPr>
        <w:spacing w:line="360" w:lineRule="auto"/>
        <w:ind w:leftChars="201" w:left="1079" w:hangingChars="313" w:hanging="657"/>
        <w:rPr>
          <w:szCs w:val="21"/>
        </w:rPr>
      </w:pPr>
      <w:r w:rsidRPr="00C561E7">
        <w:rPr>
          <w:position w:val="-10"/>
          <w:szCs w:val="21"/>
        </w:rPr>
        <w:object w:dxaOrig="220" w:dyaOrig="300" w14:anchorId="34BB9637">
          <v:shape id="_x0000_i1328" type="#_x0000_t75" style="width:9.5pt;height:14.5pt" o:ole="">
            <v:imagedata r:id="rId614" o:title=""/>
          </v:shape>
          <o:OLEObject Type="Embed" ProgID="Equation.DSMT4" ShapeID="_x0000_i1328" DrawAspect="Content" ObjectID="_1711202222" r:id="rId615"/>
        </w:object>
      </w:r>
      <w:r w:rsidRPr="00C561E7">
        <w:rPr>
          <w:szCs w:val="21"/>
        </w:rPr>
        <w:t>——</w:t>
      </w:r>
      <w:r w:rsidRPr="00C561E7">
        <w:rPr>
          <w:szCs w:val="21"/>
        </w:rPr>
        <w:t>管段与河床的滑动摩擦系数，根据试验或工程经验确定；</w:t>
      </w:r>
      <w:proofErr w:type="gramStart"/>
      <w:r w:rsidRPr="00C561E7">
        <w:rPr>
          <w:szCs w:val="21"/>
        </w:rPr>
        <w:t>无试验</w:t>
      </w:r>
      <w:proofErr w:type="gramEnd"/>
      <w:r w:rsidRPr="00C561E7">
        <w:rPr>
          <w:szCs w:val="21"/>
        </w:rPr>
        <w:t>时，采用三层</w:t>
      </w:r>
      <w:r w:rsidRPr="00C561E7">
        <w:rPr>
          <w:szCs w:val="21"/>
        </w:rPr>
        <w:t>PE</w:t>
      </w:r>
      <w:r w:rsidRPr="00C561E7">
        <w:rPr>
          <w:szCs w:val="21"/>
        </w:rPr>
        <w:t>、环氧粉末涂层的管段与河床摩擦系数可取</w:t>
      </w:r>
      <w:r w:rsidRPr="00C561E7">
        <w:rPr>
          <w:szCs w:val="21"/>
        </w:rPr>
        <w:t>0.25</w:t>
      </w:r>
      <w:r w:rsidRPr="00C561E7">
        <w:rPr>
          <w:szCs w:val="21"/>
        </w:rPr>
        <w:t>；采用其它涂层或加配重层的管段，可取</w:t>
      </w:r>
      <w:r w:rsidRPr="00C561E7">
        <w:rPr>
          <w:szCs w:val="21"/>
        </w:rPr>
        <w:t>0.3</w:t>
      </w:r>
      <w:r w:rsidRPr="00C561E7">
        <w:rPr>
          <w:szCs w:val="21"/>
        </w:rPr>
        <w:t>；</w:t>
      </w:r>
    </w:p>
    <w:p w14:paraId="69C78A4E" w14:textId="77777777" w:rsidR="009A5139" w:rsidRPr="00C561E7" w:rsidRDefault="009A5139" w:rsidP="009A5139">
      <w:pPr>
        <w:spacing w:line="360" w:lineRule="auto"/>
        <w:ind w:leftChars="201" w:left="1079" w:hangingChars="313" w:hanging="657"/>
        <w:rPr>
          <w:szCs w:val="21"/>
        </w:rPr>
      </w:pPr>
      <w:r w:rsidRPr="00C561E7">
        <w:rPr>
          <w:position w:val="-14"/>
          <w:szCs w:val="21"/>
        </w:rPr>
        <w:object w:dxaOrig="279" w:dyaOrig="360" w14:anchorId="1B7E8F74">
          <v:shape id="_x0000_i1329" type="#_x0000_t75" style="width:14.5pt;height:18pt" o:ole="">
            <v:imagedata r:id="rId616" o:title=""/>
          </v:shape>
          <o:OLEObject Type="Embed" ProgID="Equation.DSMT4" ShapeID="_x0000_i1329" DrawAspect="Content" ObjectID="_1711202223" r:id="rId617"/>
        </w:object>
      </w:r>
      <w:r w:rsidRPr="00C561E7">
        <w:rPr>
          <w:szCs w:val="21"/>
        </w:rPr>
        <w:t>——</w:t>
      </w:r>
      <w:r w:rsidRPr="00C561E7">
        <w:rPr>
          <w:szCs w:val="21"/>
        </w:rPr>
        <w:t>浮力系数，取</w:t>
      </w:r>
      <w:r w:rsidRPr="00C561E7">
        <w:rPr>
          <w:szCs w:val="21"/>
        </w:rPr>
        <w:t>0.6</w:t>
      </w:r>
      <w:r w:rsidRPr="00C561E7">
        <w:rPr>
          <w:szCs w:val="21"/>
        </w:rPr>
        <w:t>；</w:t>
      </w:r>
    </w:p>
    <w:p w14:paraId="2711CBCC" w14:textId="77777777" w:rsidR="009A5139" w:rsidRPr="00C561E7" w:rsidRDefault="009A5139" w:rsidP="009A5139">
      <w:pPr>
        <w:spacing w:line="360" w:lineRule="auto"/>
        <w:ind w:leftChars="201" w:left="1079" w:hangingChars="313" w:hanging="657"/>
        <w:rPr>
          <w:szCs w:val="21"/>
        </w:rPr>
      </w:pPr>
      <w:r w:rsidRPr="00C561E7">
        <w:rPr>
          <w:position w:val="-10"/>
          <w:szCs w:val="21"/>
        </w:rPr>
        <w:object w:dxaOrig="279" w:dyaOrig="320" w14:anchorId="615215F4">
          <v:shape id="_x0000_i1330" type="#_x0000_t75" style="width:14.5pt;height:15.5pt" o:ole="">
            <v:imagedata r:id="rId618" o:title=""/>
          </v:shape>
          <o:OLEObject Type="Embed" ProgID="Equation.DSMT4" ShapeID="_x0000_i1330" DrawAspect="Content" ObjectID="_1711202224" r:id="rId619"/>
        </w:object>
      </w:r>
      <w:r w:rsidRPr="00C561E7">
        <w:rPr>
          <w:szCs w:val="21"/>
        </w:rPr>
        <w:t>——</w:t>
      </w:r>
      <w:r w:rsidRPr="00C561E7">
        <w:rPr>
          <w:szCs w:val="21"/>
        </w:rPr>
        <w:t>推力系数，取</w:t>
      </w:r>
      <w:r w:rsidRPr="00C561E7">
        <w:rPr>
          <w:szCs w:val="21"/>
        </w:rPr>
        <w:t>1.2</w:t>
      </w:r>
      <w:r w:rsidRPr="00C561E7">
        <w:rPr>
          <w:szCs w:val="21"/>
        </w:rPr>
        <w:t>；</w:t>
      </w:r>
    </w:p>
    <w:p w14:paraId="70C41571" w14:textId="77777777" w:rsidR="009A5139" w:rsidRPr="00C561E7" w:rsidRDefault="00526464" w:rsidP="009A5139">
      <w:pPr>
        <w:spacing w:line="360" w:lineRule="auto"/>
        <w:ind w:leftChars="201" w:left="1079" w:hangingChars="313" w:hanging="657"/>
        <w:rPr>
          <w:szCs w:val="21"/>
        </w:rPr>
      </w:pPr>
      <m:oMath>
        <m:sSub>
          <m:sSubPr>
            <m:ctrlPr>
              <w:rPr>
                <w:rFonts w:ascii="Cambria Math" w:hAnsi="Cambria Math"/>
                <w:i/>
                <w:szCs w:val="21"/>
              </w:rPr>
            </m:ctrlPr>
          </m:sSubPr>
          <m:e>
            <m:r>
              <w:rPr>
                <w:rFonts w:ascii="Cambria Math"/>
                <w:szCs w:val="21"/>
              </w:rPr>
              <m:t>D</m:t>
            </m:r>
          </m:e>
          <m:sub>
            <m:r>
              <w:rPr>
                <w:rFonts w:ascii="Cambria Math"/>
                <w:szCs w:val="21"/>
              </w:rPr>
              <m:t>0</m:t>
            </m:r>
          </m:sub>
        </m:sSub>
      </m:oMath>
      <w:r w:rsidR="009A5139" w:rsidRPr="00C561E7">
        <w:rPr>
          <w:szCs w:val="21"/>
        </w:rPr>
        <w:t xml:space="preserve"> ——</w:t>
      </w:r>
      <w:r w:rsidR="009A5139" w:rsidRPr="00C561E7">
        <w:rPr>
          <w:szCs w:val="21"/>
        </w:rPr>
        <w:t>管身结构（含防护、配重层）的外径（</w:t>
      </w:r>
      <w:r w:rsidR="009A5139" w:rsidRPr="00C561E7">
        <w:rPr>
          <w:szCs w:val="21"/>
        </w:rPr>
        <w:t>m</w:t>
      </w:r>
      <w:r w:rsidR="009A5139" w:rsidRPr="00C561E7">
        <w:rPr>
          <w:szCs w:val="21"/>
        </w:rPr>
        <w:t>）；</w:t>
      </w:r>
    </w:p>
    <w:p w14:paraId="2D778311" w14:textId="77777777" w:rsidR="009A5139" w:rsidRPr="00C561E7" w:rsidRDefault="009A5139" w:rsidP="009A5139">
      <w:pPr>
        <w:spacing w:line="360" w:lineRule="auto"/>
        <w:ind w:leftChars="201" w:left="1079" w:hangingChars="313" w:hanging="657"/>
        <w:rPr>
          <w:szCs w:val="21"/>
        </w:rPr>
      </w:pPr>
      <w:r w:rsidRPr="00C561E7">
        <w:rPr>
          <w:position w:val="-10"/>
          <w:szCs w:val="21"/>
        </w:rPr>
        <w:object w:dxaOrig="260" w:dyaOrig="320" w14:anchorId="2521100D">
          <v:shape id="_x0000_i1331" type="#_x0000_t75" style="width:14pt;height:15.5pt" o:ole="">
            <v:imagedata r:id="rId620" o:title=""/>
          </v:shape>
          <o:OLEObject Type="Embed" ProgID="Equation.DSMT4" ShapeID="_x0000_i1331" DrawAspect="Content" ObjectID="_1711202225" r:id="rId621"/>
        </w:object>
      </w:r>
      <w:r w:rsidRPr="00C561E7">
        <w:rPr>
          <w:szCs w:val="21"/>
        </w:rPr>
        <w:t>——</w:t>
      </w:r>
      <w:r w:rsidRPr="00C561E7">
        <w:rPr>
          <w:szCs w:val="21"/>
        </w:rPr>
        <w:t>所穿水域水的重度（</w:t>
      </w:r>
      <w:r w:rsidRPr="00C561E7">
        <w:rPr>
          <w:szCs w:val="21"/>
        </w:rPr>
        <w:t>N/m</w:t>
      </w:r>
      <w:r w:rsidRPr="00C561E7">
        <w:rPr>
          <w:szCs w:val="21"/>
          <w:vertAlign w:val="superscript"/>
        </w:rPr>
        <w:t>3</w:t>
      </w:r>
      <w:r w:rsidRPr="00C561E7">
        <w:rPr>
          <w:szCs w:val="21"/>
        </w:rPr>
        <w:t>）；</w:t>
      </w:r>
    </w:p>
    <w:p w14:paraId="5CEBF61F" w14:textId="77777777" w:rsidR="009A5139" w:rsidRPr="00C561E7" w:rsidRDefault="009A5139" w:rsidP="009A5139">
      <w:pPr>
        <w:spacing w:line="360" w:lineRule="auto"/>
        <w:ind w:leftChars="201" w:left="1079" w:hangingChars="313" w:hanging="657"/>
        <w:rPr>
          <w:szCs w:val="21"/>
        </w:rPr>
      </w:pPr>
      <w:r w:rsidRPr="00C561E7">
        <w:rPr>
          <w:position w:val="-6"/>
          <w:szCs w:val="21"/>
        </w:rPr>
        <w:object w:dxaOrig="160" w:dyaOrig="200" w14:anchorId="00719779">
          <v:shape id="_x0000_i1332" type="#_x0000_t75" style="width:8pt;height:10pt" o:ole="">
            <v:imagedata r:id="rId622" o:title=""/>
          </v:shape>
          <o:OLEObject Type="Embed" ProgID="Equation.DSMT4" ShapeID="_x0000_i1332" DrawAspect="Content" ObjectID="_1711202226" r:id="rId623"/>
        </w:object>
      </w:r>
      <w:r w:rsidRPr="00C561E7">
        <w:rPr>
          <w:szCs w:val="21"/>
        </w:rPr>
        <w:t>——</w:t>
      </w:r>
      <w:r w:rsidRPr="00C561E7">
        <w:rPr>
          <w:szCs w:val="21"/>
        </w:rPr>
        <w:t>管段处设计洪水水流速度（</w:t>
      </w:r>
      <w:r w:rsidRPr="00C561E7">
        <w:rPr>
          <w:szCs w:val="21"/>
        </w:rPr>
        <w:t>m/s</w:t>
      </w:r>
      <w:r w:rsidRPr="00C561E7">
        <w:rPr>
          <w:szCs w:val="21"/>
        </w:rPr>
        <w:t>）；</w:t>
      </w:r>
    </w:p>
    <w:p w14:paraId="634DE005" w14:textId="77777777" w:rsidR="009A5139" w:rsidRPr="00C561E7" w:rsidRDefault="009A5139" w:rsidP="009A5139">
      <w:pPr>
        <w:spacing w:line="360" w:lineRule="auto"/>
        <w:ind w:leftChars="201" w:left="1079" w:hangingChars="313" w:hanging="657"/>
      </w:pPr>
      <w:r w:rsidRPr="00C561E7">
        <w:rPr>
          <w:szCs w:val="21"/>
        </w:rPr>
        <w:t>g——</w:t>
      </w:r>
      <w:r w:rsidRPr="00C561E7">
        <w:rPr>
          <w:szCs w:val="21"/>
        </w:rPr>
        <w:t>重力加速度，取</w:t>
      </w:r>
      <w:r w:rsidRPr="00C561E7">
        <w:rPr>
          <w:szCs w:val="21"/>
        </w:rPr>
        <w:t>9.80</w:t>
      </w:r>
      <w:r>
        <w:rPr>
          <w:rFonts w:hint="eastAsia"/>
          <w:szCs w:val="21"/>
        </w:rPr>
        <w:t>（</w:t>
      </w:r>
      <w:r w:rsidRPr="00C561E7">
        <w:rPr>
          <w:szCs w:val="21"/>
        </w:rPr>
        <w:t>m/s</w:t>
      </w:r>
      <w:r w:rsidRPr="00C561E7">
        <w:rPr>
          <w:szCs w:val="21"/>
          <w:vertAlign w:val="superscript"/>
        </w:rPr>
        <w:t>2</w:t>
      </w:r>
      <w:r>
        <w:rPr>
          <w:rFonts w:hint="eastAsia"/>
          <w:szCs w:val="21"/>
        </w:rPr>
        <w:t>）</w:t>
      </w:r>
      <w:r w:rsidRPr="00C561E7">
        <w:rPr>
          <w:szCs w:val="21"/>
        </w:rPr>
        <w:t>。</w:t>
      </w:r>
    </w:p>
    <w:p w14:paraId="3D981B13" w14:textId="77777777" w:rsidR="009A5139" w:rsidRPr="00C561E7" w:rsidRDefault="009A5139" w:rsidP="009A5139">
      <w:pPr>
        <w:pStyle w:val="2"/>
        <w:spacing w:before="0" w:after="0" w:line="360" w:lineRule="auto"/>
        <w:jc w:val="center"/>
        <w:rPr>
          <w:rFonts w:ascii="Times New Roman" w:eastAsia="宋体" w:hAnsi="Times New Roman"/>
          <w:sz w:val="24"/>
        </w:rPr>
      </w:pPr>
      <w:bookmarkStart w:id="426" w:name="_Toc304451879"/>
      <w:bookmarkStart w:id="427" w:name="_Toc310328382"/>
      <w:bookmarkStart w:id="428" w:name="_Toc338542176"/>
      <w:bookmarkStart w:id="429" w:name="_Toc339390404"/>
      <w:bookmarkStart w:id="430" w:name="_Toc340566562"/>
      <w:bookmarkStart w:id="431" w:name="_Toc362553841"/>
      <w:bookmarkStart w:id="432" w:name="_Toc362554603"/>
      <w:bookmarkStart w:id="433" w:name="_Toc362590817"/>
      <w:bookmarkStart w:id="434" w:name="_Toc69373739"/>
      <w:bookmarkStart w:id="435" w:name="_Toc69373915"/>
      <w:bookmarkStart w:id="436" w:name="_Toc71209298"/>
      <w:bookmarkEnd w:id="407"/>
      <w:bookmarkEnd w:id="408"/>
      <w:bookmarkEnd w:id="409"/>
      <w:bookmarkEnd w:id="410"/>
      <w:bookmarkEnd w:id="411"/>
      <w:bookmarkEnd w:id="412"/>
      <w:bookmarkEnd w:id="413"/>
      <w:bookmarkEnd w:id="414"/>
      <w:r w:rsidRPr="00C561E7">
        <w:rPr>
          <w:rFonts w:ascii="Times New Roman" w:eastAsia="宋体" w:hAnsi="Times New Roman"/>
          <w:sz w:val="24"/>
        </w:rPr>
        <w:t xml:space="preserve">4.3  </w:t>
      </w:r>
      <w:r w:rsidRPr="00C561E7">
        <w:rPr>
          <w:rFonts w:ascii="Times New Roman" w:eastAsia="宋体" w:hAnsi="Times New Roman"/>
          <w:sz w:val="24"/>
        </w:rPr>
        <w:t>防护工程设计</w:t>
      </w:r>
      <w:bookmarkEnd w:id="426"/>
      <w:bookmarkEnd w:id="427"/>
      <w:bookmarkEnd w:id="428"/>
      <w:bookmarkEnd w:id="429"/>
      <w:bookmarkEnd w:id="430"/>
      <w:bookmarkEnd w:id="431"/>
      <w:bookmarkEnd w:id="432"/>
      <w:bookmarkEnd w:id="433"/>
      <w:bookmarkEnd w:id="434"/>
      <w:bookmarkEnd w:id="435"/>
      <w:bookmarkEnd w:id="436"/>
    </w:p>
    <w:p w14:paraId="0F537A07" w14:textId="77777777" w:rsidR="009A5139" w:rsidRPr="00C561E7" w:rsidRDefault="009A5139" w:rsidP="009A5139">
      <w:pPr>
        <w:spacing w:line="360" w:lineRule="auto"/>
        <w:rPr>
          <w:szCs w:val="21"/>
        </w:rPr>
      </w:pPr>
      <w:r w:rsidRPr="00C561E7">
        <w:rPr>
          <w:b/>
          <w:szCs w:val="21"/>
        </w:rPr>
        <w:t xml:space="preserve">4.3.1  </w:t>
      </w:r>
      <w:r w:rsidRPr="00C561E7">
        <w:rPr>
          <w:szCs w:val="21"/>
        </w:rPr>
        <w:t>水域挖沟法穿越的防护工程，对保证管道的安全至关重要，应根据不同的地形地貌、地质条件、水文条件及防洪评价、水土保持等相关评价的要求合理进行防护设计。</w:t>
      </w:r>
    </w:p>
    <w:p w14:paraId="107D1505" w14:textId="77777777" w:rsidR="009A5139" w:rsidRPr="00C561E7" w:rsidRDefault="009A5139" w:rsidP="009A5139">
      <w:pPr>
        <w:spacing w:line="360" w:lineRule="auto"/>
        <w:rPr>
          <w:szCs w:val="21"/>
        </w:rPr>
      </w:pPr>
      <w:r w:rsidRPr="00C561E7">
        <w:rPr>
          <w:b/>
          <w:szCs w:val="21"/>
        </w:rPr>
        <w:t xml:space="preserve">4.3.2  </w:t>
      </w:r>
      <w:r w:rsidRPr="00C561E7">
        <w:rPr>
          <w:rFonts w:hint="eastAsia"/>
          <w:szCs w:val="21"/>
        </w:rPr>
        <w:t>在河流上设置导流工程会改变河流的正常流态，即改变了河床原来的冲淤规律，一般不允许设置，仅需要对岸坡做必要的防护。本条提醒设置导流构筑物时的考虑因素。</w:t>
      </w:r>
    </w:p>
    <w:p w14:paraId="299C1651" w14:textId="77777777" w:rsidR="009A5139" w:rsidRPr="00C561E7" w:rsidRDefault="009A5139" w:rsidP="009A5139">
      <w:pPr>
        <w:spacing w:line="360" w:lineRule="auto"/>
        <w:rPr>
          <w:szCs w:val="21"/>
        </w:rPr>
      </w:pPr>
      <w:r w:rsidRPr="00C561E7">
        <w:rPr>
          <w:b/>
          <w:szCs w:val="21"/>
        </w:rPr>
        <w:t>4.3.3</w:t>
      </w:r>
      <w:r w:rsidRPr="00C561E7">
        <w:rPr>
          <w:szCs w:val="21"/>
        </w:rPr>
        <w:t xml:space="preserve">  </w:t>
      </w:r>
      <w:r w:rsidRPr="00C561E7">
        <w:rPr>
          <w:szCs w:val="21"/>
        </w:rPr>
        <w:t>选用建筑材料是保证防护工程质量最基本的要求，填筑材料宜就地取材，但不能采用影响填筑体稳定性的土壤种类。</w:t>
      </w:r>
    </w:p>
    <w:p w14:paraId="6410EF6D" w14:textId="77777777" w:rsidR="009A5139" w:rsidRPr="00C561E7" w:rsidRDefault="009A5139" w:rsidP="009A5139">
      <w:pPr>
        <w:spacing w:line="360" w:lineRule="auto"/>
        <w:rPr>
          <w:szCs w:val="21"/>
        </w:rPr>
      </w:pPr>
      <w:r w:rsidRPr="00C561E7">
        <w:rPr>
          <w:b/>
          <w:szCs w:val="21"/>
        </w:rPr>
        <w:lastRenderedPageBreak/>
        <w:t>4.3.4</w:t>
      </w:r>
      <w:r w:rsidRPr="00C561E7">
        <w:rPr>
          <w:szCs w:val="21"/>
        </w:rPr>
        <w:t xml:space="preserve">  </w:t>
      </w:r>
      <w:r w:rsidRPr="00C561E7">
        <w:rPr>
          <w:szCs w:val="21"/>
        </w:rPr>
        <w:t>对防护工程采用与穿越工程同等的设计洪水频率是必要的，以保证防护工程的功能。</w:t>
      </w:r>
    </w:p>
    <w:p w14:paraId="78BE05CE" w14:textId="77777777" w:rsidR="009A5139" w:rsidRPr="00C561E7" w:rsidRDefault="009A5139" w:rsidP="009A5139">
      <w:pPr>
        <w:spacing w:line="360" w:lineRule="auto"/>
        <w:rPr>
          <w:szCs w:val="21"/>
        </w:rPr>
      </w:pPr>
      <w:r w:rsidRPr="00C561E7">
        <w:rPr>
          <w:b/>
          <w:szCs w:val="21"/>
        </w:rPr>
        <w:t>4.3.5</w:t>
      </w:r>
      <w:r w:rsidRPr="00C561E7">
        <w:rPr>
          <w:szCs w:val="21"/>
        </w:rPr>
        <w:t xml:space="preserve">  </w:t>
      </w:r>
      <w:r w:rsidRPr="00C561E7">
        <w:rPr>
          <w:szCs w:val="21"/>
        </w:rPr>
        <w:t>对于冲刷深度较深的河流，若要求防护工程基础埋设于冲刷线以下</w:t>
      </w:r>
      <w:smartTag w:uri="urn:schemas-microsoft-com:office:smarttags" w:element="chmetcnv">
        <w:smartTagPr>
          <w:attr w:name="UnitName" w:val="m"/>
          <w:attr w:name="SourceValue" w:val="1"/>
          <w:attr w:name="HasSpace" w:val="False"/>
          <w:attr w:name="Negative" w:val="False"/>
          <w:attr w:name="NumberType" w:val="1"/>
          <w:attr w:name="TCSC" w:val="0"/>
        </w:smartTagPr>
        <w:r w:rsidRPr="00C561E7">
          <w:rPr>
            <w:szCs w:val="21"/>
          </w:rPr>
          <w:t>1m</w:t>
        </w:r>
      </w:smartTag>
      <w:r w:rsidRPr="00C561E7">
        <w:rPr>
          <w:szCs w:val="21"/>
        </w:rPr>
        <w:t>，其工程量和施工难度很大，基于水利工程、公路工程的经验，采取了一定范围和体积的抛石、石笼、混凝土柔性板等可靠措施后，防护工程的基础底面标高可以适当提高。</w:t>
      </w:r>
    </w:p>
    <w:p w14:paraId="2CF1AE8B" w14:textId="77777777" w:rsidR="009A5139" w:rsidRPr="00C561E7" w:rsidRDefault="009A5139" w:rsidP="009A5139">
      <w:pPr>
        <w:spacing w:line="360" w:lineRule="auto"/>
        <w:rPr>
          <w:szCs w:val="21"/>
        </w:rPr>
      </w:pPr>
      <w:r w:rsidRPr="00C561E7">
        <w:rPr>
          <w:b/>
          <w:szCs w:val="21"/>
        </w:rPr>
        <w:t xml:space="preserve">4.3.10  </w:t>
      </w:r>
      <w:r w:rsidRPr="00C561E7">
        <w:rPr>
          <w:szCs w:val="21"/>
        </w:rPr>
        <w:t>为保证护岸与调治工程的稳定性，本条规定应对其坡面进行抗滑稳定性核算。</w:t>
      </w:r>
    </w:p>
    <w:p w14:paraId="4EC1C3F7" w14:textId="77777777" w:rsidR="009A5139" w:rsidRPr="00C561E7" w:rsidRDefault="009A5139" w:rsidP="009A5139">
      <w:pPr>
        <w:spacing w:line="360" w:lineRule="auto"/>
        <w:rPr>
          <w:szCs w:val="21"/>
        </w:rPr>
      </w:pPr>
      <w:r w:rsidRPr="00C561E7">
        <w:rPr>
          <w:b/>
          <w:szCs w:val="21"/>
        </w:rPr>
        <w:t>4.3.11</w:t>
      </w:r>
      <w:r w:rsidRPr="00C561E7">
        <w:rPr>
          <w:szCs w:val="21"/>
        </w:rPr>
        <w:t xml:space="preserve">  </w:t>
      </w:r>
      <w:r w:rsidRPr="00C561E7">
        <w:rPr>
          <w:szCs w:val="21"/>
        </w:rPr>
        <w:t>护坡工程浆砌石的厚度、干砌石砌块尺寸的计算是依据砌块的重量要大于等于水流动力作用的条件推算得出的。设计人员在设计护坡时，应提出选用护坡砌块厚度、尺寸的要求，防止因动水作用损毁护坡。本次修订增加了浆砌石护岸最小厚度的要求。</w:t>
      </w:r>
    </w:p>
    <w:p w14:paraId="7A87C0C8" w14:textId="77777777" w:rsidR="009A5139" w:rsidRPr="00C561E7" w:rsidRDefault="009A5139" w:rsidP="009A5139">
      <w:pPr>
        <w:spacing w:line="360" w:lineRule="auto"/>
        <w:rPr>
          <w:szCs w:val="21"/>
        </w:rPr>
      </w:pPr>
      <w:r w:rsidRPr="00C561E7">
        <w:rPr>
          <w:b/>
          <w:szCs w:val="21"/>
        </w:rPr>
        <w:t>4.3.12~4.3.13</w:t>
      </w:r>
      <w:r w:rsidRPr="00C561E7">
        <w:rPr>
          <w:szCs w:val="21"/>
        </w:rPr>
        <w:t xml:space="preserve">  </w:t>
      </w:r>
      <w:r w:rsidRPr="00C561E7">
        <w:rPr>
          <w:szCs w:val="21"/>
        </w:rPr>
        <w:t>石笼是防护工程中常用的措施之一，特别在已建工程中应用很多。如马惠宁输气管道在环江穿越中，采用石笼护基、护脚，兰成渝成品油管道、忠武输气管道也在穿越中采用了石笼护基、护脚。为此，这两条规定提出了铺砌石笼的要求与河底护管长度的要求。</w:t>
      </w:r>
    </w:p>
    <w:p w14:paraId="44FBA1A1" w14:textId="77777777" w:rsidR="009A5139" w:rsidRPr="00C561E7" w:rsidRDefault="009A5139" w:rsidP="009A5139">
      <w:pPr>
        <w:spacing w:line="360" w:lineRule="auto"/>
        <w:rPr>
          <w:szCs w:val="21"/>
        </w:rPr>
      </w:pPr>
      <w:r w:rsidRPr="00C561E7">
        <w:rPr>
          <w:b/>
          <w:szCs w:val="21"/>
        </w:rPr>
        <w:t>4.3.14~4.3.15</w:t>
      </w:r>
      <w:r w:rsidRPr="00C561E7">
        <w:rPr>
          <w:szCs w:val="21"/>
        </w:rPr>
        <w:t xml:space="preserve">  </w:t>
      </w:r>
      <w:r w:rsidRPr="00C561E7">
        <w:rPr>
          <w:szCs w:val="21"/>
        </w:rPr>
        <w:t>采用柔性混凝土板作为防止水流冲蚀、保护护坡基础或河床，在水</w:t>
      </w:r>
      <w:r>
        <w:rPr>
          <w:rFonts w:hint="eastAsia"/>
          <w:szCs w:val="21"/>
        </w:rPr>
        <w:t>利</w:t>
      </w:r>
      <w:r w:rsidRPr="00C561E7">
        <w:rPr>
          <w:szCs w:val="21"/>
        </w:rPr>
        <w:t>部门、交通或铁道部门也是经常采用的措施。这两条规定了采用混凝土柔性护板的条件、连接方式及敷设长度等要求。</w:t>
      </w:r>
    </w:p>
    <w:p w14:paraId="047489C3" w14:textId="77777777" w:rsidR="009A5139" w:rsidRPr="00C561E7" w:rsidRDefault="009A5139" w:rsidP="009A5139">
      <w:pPr>
        <w:spacing w:line="360" w:lineRule="auto"/>
        <w:rPr>
          <w:szCs w:val="21"/>
        </w:rPr>
      </w:pPr>
    </w:p>
    <w:p w14:paraId="05D5C361" w14:textId="77777777" w:rsidR="009A5139" w:rsidRPr="00C561E7" w:rsidRDefault="009A5139" w:rsidP="009A5139">
      <w:pPr>
        <w:spacing w:line="360" w:lineRule="auto"/>
        <w:rPr>
          <w:sz w:val="24"/>
        </w:rPr>
      </w:pPr>
      <w:r w:rsidRPr="00C561E7">
        <w:rPr>
          <w:sz w:val="24"/>
        </w:rPr>
        <w:br w:type="page"/>
      </w:r>
    </w:p>
    <w:p w14:paraId="74B502ED" w14:textId="77777777" w:rsidR="009A5139" w:rsidRPr="00C561E7" w:rsidRDefault="009A5139" w:rsidP="0040759A">
      <w:pPr>
        <w:spacing w:beforeLines="100" w:before="312" w:afterLines="100" w:after="312" w:line="360" w:lineRule="auto"/>
        <w:jc w:val="center"/>
        <w:outlineLvl w:val="0"/>
        <w:rPr>
          <w:sz w:val="28"/>
          <w:szCs w:val="28"/>
        </w:rPr>
      </w:pPr>
      <w:bookmarkStart w:id="437" w:name="_Toc42511168"/>
      <w:bookmarkStart w:id="438" w:name="_Toc42679839"/>
      <w:bookmarkStart w:id="439" w:name="_Toc42938445"/>
      <w:bookmarkStart w:id="440" w:name="_Toc69373740"/>
      <w:bookmarkStart w:id="441" w:name="_Toc69373916"/>
      <w:r w:rsidRPr="00C561E7">
        <w:rPr>
          <w:b/>
          <w:bCs/>
          <w:sz w:val="28"/>
          <w:szCs w:val="28"/>
        </w:rPr>
        <w:lastRenderedPageBreak/>
        <w:t xml:space="preserve">5  </w:t>
      </w:r>
      <w:r w:rsidRPr="00C561E7">
        <w:rPr>
          <w:rFonts w:hint="eastAsia"/>
          <w:b/>
          <w:bCs/>
          <w:sz w:val="28"/>
          <w:szCs w:val="28"/>
        </w:rPr>
        <w:t>定向钻穿越设计</w:t>
      </w:r>
      <w:bookmarkEnd w:id="437"/>
      <w:bookmarkEnd w:id="438"/>
      <w:bookmarkEnd w:id="439"/>
      <w:bookmarkEnd w:id="440"/>
      <w:bookmarkEnd w:id="441"/>
    </w:p>
    <w:p w14:paraId="5F3E421F" w14:textId="77777777" w:rsidR="009A5139" w:rsidRPr="00C561E7" w:rsidRDefault="009A5139" w:rsidP="009A5139">
      <w:pPr>
        <w:pStyle w:val="2"/>
        <w:spacing w:before="0" w:after="0" w:line="360" w:lineRule="auto"/>
        <w:jc w:val="center"/>
        <w:rPr>
          <w:rFonts w:ascii="Times New Roman" w:eastAsia="宋体" w:hAnsi="Times New Roman"/>
          <w:bCs w:val="0"/>
          <w:sz w:val="24"/>
          <w:szCs w:val="24"/>
        </w:rPr>
      </w:pPr>
      <w:bookmarkStart w:id="442" w:name="_Toc69373741"/>
      <w:bookmarkStart w:id="443" w:name="_Toc69373917"/>
      <w:bookmarkStart w:id="444" w:name="_Toc71209299"/>
      <w:r w:rsidRPr="00C561E7">
        <w:rPr>
          <w:rFonts w:ascii="Times New Roman" w:eastAsia="宋体" w:hAnsi="Times New Roman"/>
          <w:bCs w:val="0"/>
          <w:sz w:val="24"/>
          <w:szCs w:val="24"/>
        </w:rPr>
        <w:t xml:space="preserve">5.1 </w:t>
      </w:r>
      <w:r w:rsidRPr="00C561E7">
        <w:rPr>
          <w:rFonts w:ascii="Times New Roman" w:eastAsia="宋体" w:hAnsi="Times New Roman"/>
          <w:bCs w:val="0"/>
          <w:sz w:val="24"/>
          <w:szCs w:val="24"/>
        </w:rPr>
        <w:t>一般规定</w:t>
      </w:r>
      <w:bookmarkEnd w:id="442"/>
      <w:bookmarkEnd w:id="443"/>
      <w:bookmarkEnd w:id="444"/>
    </w:p>
    <w:p w14:paraId="727B7B32" w14:textId="77777777" w:rsidR="009A5139" w:rsidRPr="00C561E7" w:rsidRDefault="009A5139" w:rsidP="009A5139">
      <w:pPr>
        <w:spacing w:line="360" w:lineRule="auto"/>
        <w:rPr>
          <w:szCs w:val="21"/>
        </w:rPr>
      </w:pPr>
      <w:smartTag w:uri="urn:schemas-microsoft-com:office:smarttags" w:element="chsdate">
        <w:smartTagPr>
          <w:attr w:name="IsROCDate" w:val="False"/>
          <w:attr w:name="IsLunarDate" w:val="False"/>
          <w:attr w:name="Day" w:val="30"/>
          <w:attr w:name="Month" w:val="12"/>
          <w:attr w:name="Year" w:val="1899"/>
        </w:smartTagPr>
        <w:r w:rsidRPr="00C561E7">
          <w:rPr>
            <w:b/>
            <w:szCs w:val="21"/>
          </w:rPr>
          <w:t>5.1.1</w:t>
        </w:r>
        <w:r w:rsidRPr="00C561E7">
          <w:rPr>
            <w:szCs w:val="21"/>
          </w:rPr>
          <w:t xml:space="preserve">  </w:t>
        </w:r>
      </w:smartTag>
      <w:r w:rsidRPr="00C561E7">
        <w:rPr>
          <w:szCs w:val="21"/>
        </w:rPr>
        <w:t>水平定向钻法敷设穿越管段是一项成熟的非开挖穿越技术，已在穿越水域、公路、铁路和其他地面障碍物工程中被大量采用。定向钻的穿越断面选择和其他穿越方法的断面选择有相同之处，管段布置（出入土点和穿越曲线）要在水域形态稳定的场地上。还要求考虑穿越施工条件，场地大小满足钻机系统设备布置和管段组装、试压等工序需要，但场地的情况可以按照具体的工程作出调整。</w:t>
      </w:r>
    </w:p>
    <w:p w14:paraId="06322880" w14:textId="77777777" w:rsidR="009A5139" w:rsidRPr="00C561E7" w:rsidRDefault="009A5139" w:rsidP="009A5139">
      <w:pPr>
        <w:spacing w:line="360" w:lineRule="auto"/>
        <w:rPr>
          <w:szCs w:val="21"/>
        </w:rPr>
      </w:pPr>
      <w:r w:rsidRPr="00C561E7">
        <w:rPr>
          <w:b/>
          <w:szCs w:val="21"/>
        </w:rPr>
        <w:t>5.1.2</w:t>
      </w:r>
      <w:r w:rsidRPr="00C561E7">
        <w:rPr>
          <w:szCs w:val="21"/>
        </w:rPr>
        <w:t xml:space="preserve">  </w:t>
      </w:r>
      <w:r w:rsidRPr="00C561E7">
        <w:rPr>
          <w:szCs w:val="21"/>
        </w:rPr>
        <w:t>在岩石区段，由于岩性、风化程度的变化，岩石中裂隙、破碎带的存在，定向钻穿越钻孔会存在成孔不规则问题，另外清孔</w:t>
      </w:r>
      <w:r>
        <w:rPr>
          <w:rFonts w:hint="eastAsia"/>
          <w:szCs w:val="21"/>
        </w:rPr>
        <w:t>难以达到</w:t>
      </w:r>
      <w:r w:rsidRPr="00C561E7">
        <w:rPr>
          <w:szCs w:val="21"/>
        </w:rPr>
        <w:t>理想</w:t>
      </w:r>
      <w:r>
        <w:rPr>
          <w:rFonts w:hint="eastAsia"/>
          <w:szCs w:val="21"/>
        </w:rPr>
        <w:t>效果</w:t>
      </w:r>
      <w:r w:rsidRPr="00C561E7">
        <w:rPr>
          <w:szCs w:val="21"/>
        </w:rPr>
        <w:t>，钻孔内可能存在坚硬的碎石块；</w:t>
      </w:r>
      <w:r>
        <w:rPr>
          <w:rFonts w:hint="eastAsia"/>
          <w:szCs w:val="21"/>
        </w:rPr>
        <w:t>卵石</w:t>
      </w:r>
      <w:r w:rsidRPr="00C561E7">
        <w:rPr>
          <w:szCs w:val="21"/>
        </w:rPr>
        <w:t>层、砾石层穿越对穿越管体形成较强的摩擦；这些现象都可能造成管段回拖时卡管、擦管，刮伤防腐层或划伤钢管。故强调定向钻穿越回拖时应做好管段的外侧防护措施，如直接采用耐划伤的防腐涂层，或在防腐层外部连续涂覆耐磨保护层。</w:t>
      </w:r>
    </w:p>
    <w:p w14:paraId="4D486960" w14:textId="77777777" w:rsidR="009A5139" w:rsidRPr="00C561E7" w:rsidRDefault="009A5139" w:rsidP="009A5139">
      <w:pPr>
        <w:spacing w:line="360" w:lineRule="auto"/>
        <w:rPr>
          <w:szCs w:val="21"/>
        </w:rPr>
      </w:pPr>
      <w:r w:rsidRPr="00C561E7">
        <w:rPr>
          <w:b/>
          <w:szCs w:val="21"/>
        </w:rPr>
        <w:t>5.1.4</w:t>
      </w:r>
      <w:r w:rsidRPr="00C561E7">
        <w:rPr>
          <w:szCs w:val="21"/>
        </w:rPr>
        <w:t xml:space="preserve">  </w:t>
      </w:r>
      <w:r w:rsidRPr="00C561E7">
        <w:rPr>
          <w:szCs w:val="21"/>
        </w:rPr>
        <w:t>穿越管段的管端临时封头是必要的，其他焊接于管体上的附件（一般是管段试压中焊接上的）必须在回拖之前切除，保持穿越管段外壁光滑，外防腐层连续。附件不仅有可能造成阴极保护漏电失效，更</w:t>
      </w:r>
      <w:r>
        <w:rPr>
          <w:rFonts w:hint="eastAsia"/>
          <w:szCs w:val="21"/>
        </w:rPr>
        <w:t>、</w:t>
      </w:r>
      <w:r w:rsidRPr="00C561E7">
        <w:rPr>
          <w:szCs w:val="21"/>
        </w:rPr>
        <w:t>危险的是附件可能造成管道的直接破坏。</w:t>
      </w:r>
    </w:p>
    <w:p w14:paraId="6DFF6E86" w14:textId="77777777" w:rsidR="009A5139" w:rsidRPr="00C561E7" w:rsidRDefault="009A5139" w:rsidP="009A5139">
      <w:pPr>
        <w:spacing w:line="360" w:lineRule="auto"/>
        <w:rPr>
          <w:szCs w:val="21"/>
        </w:rPr>
      </w:pPr>
      <w:r w:rsidRPr="00C561E7">
        <w:rPr>
          <w:b/>
          <w:szCs w:val="21"/>
        </w:rPr>
        <w:t>5.1.5</w:t>
      </w:r>
      <w:r w:rsidRPr="00C561E7">
        <w:rPr>
          <w:szCs w:val="21"/>
        </w:rPr>
        <w:t xml:space="preserve">  </w:t>
      </w:r>
      <w:r w:rsidRPr="00C561E7">
        <w:rPr>
          <w:szCs w:val="21"/>
        </w:rPr>
        <w:t>本条是根据国家对环境保护要求提出的，强调采用环保型泥浆，并将用过的泥浆进行处理后循环使用，不仅避免了环境污染，更增加了泥浆材料的使用率，降低了工程费用。泥浆主要由优质膨润土加上泥浆添加剂构成。泥浆添加剂按照功能不同可分为提粘剂、降粘剂、降失水剂、润滑剂、防塌剂等，可采用纤维素类（如</w:t>
      </w:r>
      <w:r w:rsidRPr="00C561E7">
        <w:rPr>
          <w:szCs w:val="21"/>
        </w:rPr>
        <w:t>CMC</w:t>
      </w:r>
      <w:r w:rsidRPr="00C561E7">
        <w:rPr>
          <w:szCs w:val="21"/>
        </w:rPr>
        <w:t>）、淀粉类、单宁类泥浆助剂等。这些助剂已能够满足泥浆工艺各方面的要求，具有多方面的优越性。</w:t>
      </w:r>
    </w:p>
    <w:p w14:paraId="7B400509" w14:textId="77777777" w:rsidR="009A5139" w:rsidRPr="00C561E7" w:rsidRDefault="009A5139" w:rsidP="009A5139">
      <w:pPr>
        <w:spacing w:line="360" w:lineRule="auto"/>
        <w:rPr>
          <w:b/>
          <w:szCs w:val="21"/>
        </w:rPr>
      </w:pPr>
      <w:r w:rsidRPr="00C561E7">
        <w:rPr>
          <w:b/>
          <w:szCs w:val="21"/>
        </w:rPr>
        <w:t xml:space="preserve">5.1.6 </w:t>
      </w:r>
      <w:r w:rsidRPr="00C561E7">
        <w:rPr>
          <w:szCs w:val="21"/>
        </w:rPr>
        <w:t xml:space="preserve"> </w:t>
      </w:r>
      <w:r w:rsidRPr="00C561E7">
        <w:rPr>
          <w:szCs w:val="21"/>
        </w:rPr>
        <w:t>本条是根据工程实例提出的。某工程在浙江一处穿越工程中，钢管内充入一定体积的水回拖（未全部充满），至入土端上抬时，由于端部水体在重力作用下向曲线底部流动，形成管端真空，造成负压失稳，拖出的管端压溃。通过近几年的工程实践，大口径管道一般在管道内设置</w:t>
      </w:r>
      <w:r w:rsidRPr="00C561E7">
        <w:rPr>
          <w:szCs w:val="21"/>
        </w:rPr>
        <w:t>PE</w:t>
      </w:r>
      <w:r w:rsidRPr="00C561E7">
        <w:rPr>
          <w:szCs w:val="21"/>
        </w:rPr>
        <w:t>管注水，形成沿长度的均匀配重，而不在穿越管段内直接注水。</w:t>
      </w:r>
    </w:p>
    <w:p w14:paraId="620E1BEF" w14:textId="77777777" w:rsidR="009A5139" w:rsidRPr="00C561E7" w:rsidRDefault="009A5139" w:rsidP="009A5139">
      <w:pPr>
        <w:pStyle w:val="2"/>
        <w:spacing w:before="0" w:after="0" w:line="360" w:lineRule="auto"/>
        <w:jc w:val="center"/>
        <w:rPr>
          <w:rFonts w:ascii="Times New Roman" w:hAnsi="Times New Roman"/>
          <w:szCs w:val="21"/>
        </w:rPr>
      </w:pPr>
      <w:bookmarkStart w:id="445" w:name="_Toc69373742"/>
      <w:bookmarkStart w:id="446" w:name="_Toc69373918"/>
      <w:bookmarkStart w:id="447" w:name="_Toc71209300"/>
      <w:r w:rsidRPr="00C561E7">
        <w:rPr>
          <w:rFonts w:ascii="Times New Roman" w:eastAsia="宋体" w:hAnsi="Times New Roman"/>
          <w:bCs w:val="0"/>
          <w:sz w:val="24"/>
          <w:szCs w:val="24"/>
        </w:rPr>
        <w:t xml:space="preserve">5.2 </w:t>
      </w:r>
      <w:r w:rsidRPr="00C561E7">
        <w:rPr>
          <w:rFonts w:ascii="Times New Roman" w:eastAsia="宋体" w:hAnsi="Times New Roman"/>
          <w:bCs w:val="0"/>
          <w:sz w:val="24"/>
          <w:szCs w:val="24"/>
        </w:rPr>
        <w:t>敷设要求</w:t>
      </w:r>
      <w:bookmarkEnd w:id="445"/>
      <w:bookmarkEnd w:id="446"/>
      <w:bookmarkEnd w:id="447"/>
    </w:p>
    <w:p w14:paraId="52528ECB" w14:textId="77777777" w:rsidR="009A5139" w:rsidRPr="00C561E7" w:rsidRDefault="009A5139" w:rsidP="009A5139">
      <w:pPr>
        <w:spacing w:line="360" w:lineRule="auto"/>
      </w:pPr>
      <w:r w:rsidRPr="00C561E7">
        <w:rPr>
          <w:b/>
          <w:szCs w:val="21"/>
        </w:rPr>
        <w:t xml:space="preserve">5.2.1  </w:t>
      </w:r>
      <w:r w:rsidRPr="00C561E7">
        <w:rPr>
          <w:szCs w:val="21"/>
        </w:rPr>
        <w:t>水平定向钻入土和出土角大小是与埋深和曲率半径有关的，根据钻机性能和工程经验规定了本条的角度要求。特殊条件下，入土角与出土角可适当加大或减小，比如要求河堤下方埋深较大时可加大出入土角；在穿越山体、短距离穿越公路或其他障碍物时可以采用更小的出</w:t>
      </w:r>
      <w:r>
        <w:rPr>
          <w:rFonts w:hint="eastAsia"/>
          <w:szCs w:val="21"/>
        </w:rPr>
        <w:t>、</w:t>
      </w:r>
      <w:r w:rsidRPr="00C561E7">
        <w:rPr>
          <w:szCs w:val="21"/>
        </w:rPr>
        <w:t>入土角度。</w:t>
      </w:r>
    </w:p>
    <w:p w14:paraId="443CDBF6" w14:textId="77777777" w:rsidR="009A5139" w:rsidRPr="00C561E7" w:rsidRDefault="009A5139" w:rsidP="009A5139">
      <w:pPr>
        <w:spacing w:line="360" w:lineRule="auto"/>
      </w:pPr>
      <w:r w:rsidRPr="00C561E7">
        <w:rPr>
          <w:b/>
          <w:szCs w:val="21"/>
        </w:rPr>
        <w:lastRenderedPageBreak/>
        <w:t>5.2.2</w:t>
      </w:r>
      <w:r w:rsidRPr="00C561E7">
        <w:rPr>
          <w:szCs w:val="21"/>
        </w:rPr>
        <w:t xml:space="preserve">  </w:t>
      </w:r>
      <w:r w:rsidRPr="00C561E7">
        <w:t>水平定向钻穿越曲线段，均为弹性曲线敷设。曲率半径越大，管段承受的弯曲应力越小，管段回拖阻力相对越小，亦可降低对防腐涂层的损伤。根据国内外大量的工程经验，本条规定曲率半径不宜小于</w:t>
      </w:r>
      <w:r w:rsidRPr="00C561E7">
        <w:t>1500D</w:t>
      </w:r>
      <w:r w:rsidRPr="00C561E7">
        <w:t>；特殊条件下若达不到较大的曲率半径，也可以采取</w:t>
      </w:r>
      <w:r w:rsidRPr="00C561E7">
        <w:t>1200D</w:t>
      </w:r>
      <w:r w:rsidRPr="00C561E7">
        <w:t>。有条件时尽量选取较大的曲率半径。</w:t>
      </w:r>
    </w:p>
    <w:p w14:paraId="6DCF3A84" w14:textId="77777777" w:rsidR="009A5139" w:rsidRPr="00C561E7" w:rsidRDefault="009A5139" w:rsidP="009A5139">
      <w:pPr>
        <w:spacing w:line="360" w:lineRule="auto"/>
        <w:rPr>
          <w:szCs w:val="21"/>
          <w:shd w:val="clear" w:color="auto" w:fill="FFFFFF"/>
        </w:rPr>
      </w:pPr>
      <w:r w:rsidRPr="00C561E7">
        <w:rPr>
          <w:b/>
          <w:szCs w:val="21"/>
        </w:rPr>
        <w:t>5.2.3</w:t>
      </w:r>
      <w:r w:rsidRPr="00C561E7">
        <w:rPr>
          <w:szCs w:val="21"/>
        </w:rPr>
        <w:t xml:space="preserve">  </w:t>
      </w:r>
      <w:r w:rsidRPr="00C561E7">
        <w:rPr>
          <w:szCs w:val="21"/>
          <w:shd w:val="clear" w:color="auto" w:fill="FFFFFF"/>
        </w:rPr>
        <w:t>受现场建构筑物的间距条件制约，定向钻曲线</w:t>
      </w:r>
      <w:r>
        <w:rPr>
          <w:rFonts w:hint="eastAsia"/>
          <w:szCs w:val="21"/>
          <w:shd w:val="clear" w:color="auto" w:fill="FFFFFF"/>
        </w:rPr>
        <w:t>可能</w:t>
      </w:r>
      <w:r w:rsidRPr="00C561E7">
        <w:rPr>
          <w:szCs w:val="21"/>
          <w:shd w:val="clear" w:color="auto" w:fill="FFFFFF"/>
        </w:rPr>
        <w:t>布置水平转角以躲避障碍物。一般说来，不</w:t>
      </w:r>
      <w:r w:rsidRPr="00C561E7">
        <w:rPr>
          <w:szCs w:val="21"/>
        </w:rPr>
        <w:t>建议</w:t>
      </w:r>
      <w:r w:rsidRPr="00C561E7">
        <w:rPr>
          <w:szCs w:val="21"/>
          <w:shd w:val="clear" w:color="auto" w:fill="FFFFFF"/>
        </w:rPr>
        <w:t>把水平转角曲线段与竖向转角曲线段重叠，因为这样会产生空间曲线，其曲率半径要小于前两者。在设计过程中，定向钻曲线需要躲避平面图中的地表障碍物和纵断面图中的不利地层，故平面曲线和竖向曲线是分别绘制的，若两者的曲线段存在叠加，则产生空间曲线，此时需要核算空间曲线的曲率半径是否满足弹性敷设曲率半径要求。</w:t>
      </w:r>
    </w:p>
    <w:p w14:paraId="4204C51A" w14:textId="77777777" w:rsidR="009A5139" w:rsidRPr="00C561E7" w:rsidRDefault="009A5139" w:rsidP="009A5139">
      <w:pPr>
        <w:spacing w:line="360" w:lineRule="auto"/>
        <w:ind w:firstLineChars="200" w:firstLine="420"/>
        <w:rPr>
          <w:b/>
          <w:szCs w:val="21"/>
        </w:rPr>
      </w:pPr>
      <w:r w:rsidRPr="00C561E7">
        <w:rPr>
          <w:szCs w:val="21"/>
          <w:shd w:val="clear" w:color="auto" w:fill="FFFFFF"/>
        </w:rPr>
        <w:t>国内规范一直未给出空间曲率半径的计算方法，本次规范修订引用了德国定向钻规范《</w:t>
      </w:r>
      <w:r w:rsidRPr="00C561E7">
        <w:rPr>
          <w:szCs w:val="21"/>
          <w:shd w:val="clear" w:color="auto" w:fill="FFFFFF"/>
        </w:rPr>
        <w:t xml:space="preserve">DCA Technical Guidelines-Information and Recommendations for the </w:t>
      </w:r>
      <w:proofErr w:type="spellStart"/>
      <w:r w:rsidRPr="00C561E7">
        <w:rPr>
          <w:szCs w:val="21"/>
          <w:shd w:val="clear" w:color="auto" w:fill="FFFFFF"/>
        </w:rPr>
        <w:t>Planning,Construction</w:t>
      </w:r>
      <w:proofErr w:type="spellEnd"/>
      <w:r w:rsidRPr="00C561E7">
        <w:rPr>
          <w:szCs w:val="21"/>
          <w:shd w:val="clear" w:color="auto" w:fill="FFFFFF"/>
        </w:rPr>
        <w:t xml:space="preserve"> and Documentation of HDD Projects</w:t>
      </w:r>
      <w:r w:rsidRPr="00C561E7">
        <w:rPr>
          <w:szCs w:val="21"/>
          <w:shd w:val="clear" w:color="auto" w:fill="FFFFFF"/>
        </w:rPr>
        <w:t>》中第</w:t>
      </w:r>
      <w:r w:rsidRPr="00C561E7">
        <w:rPr>
          <w:szCs w:val="21"/>
          <w:shd w:val="clear" w:color="auto" w:fill="FFFFFF"/>
        </w:rPr>
        <w:t>4.1.2.2</w:t>
      </w:r>
      <w:r w:rsidRPr="00C561E7">
        <w:rPr>
          <w:szCs w:val="21"/>
          <w:shd w:val="clear" w:color="auto" w:fill="FFFFFF"/>
        </w:rPr>
        <w:t>条内容。</w:t>
      </w:r>
    </w:p>
    <w:p w14:paraId="4C0A46B1" w14:textId="77777777" w:rsidR="009A5139" w:rsidRPr="00C561E7" w:rsidRDefault="009A5139" w:rsidP="009A5139">
      <w:pPr>
        <w:spacing w:line="360" w:lineRule="auto"/>
        <w:rPr>
          <w:szCs w:val="21"/>
          <w:u w:val="single"/>
        </w:rPr>
      </w:pPr>
      <w:r w:rsidRPr="00C561E7">
        <w:rPr>
          <w:b/>
          <w:szCs w:val="21"/>
        </w:rPr>
        <w:t>5.2.4</w:t>
      </w:r>
      <w:r w:rsidRPr="00C561E7">
        <w:rPr>
          <w:szCs w:val="21"/>
        </w:rPr>
        <w:t xml:space="preserve">  </w:t>
      </w:r>
      <w:r w:rsidRPr="00C561E7">
        <w:rPr>
          <w:szCs w:val="21"/>
        </w:rPr>
        <w:t>穿越管段管顶设计埋深应低于洪水冲刷深度或疏浚深度以下</w:t>
      </w:r>
      <w:smartTag w:uri="urn:schemas-microsoft-com:office:smarttags" w:element="chmetcnv">
        <w:smartTagPr>
          <w:attr w:name="UnitName" w:val="m"/>
          <w:attr w:name="SourceValue" w:val="6"/>
          <w:attr w:name="HasSpace" w:val="False"/>
          <w:attr w:name="Negative" w:val="False"/>
          <w:attr w:name="NumberType" w:val="1"/>
          <w:attr w:name="TCSC" w:val="0"/>
        </w:smartTagPr>
        <w:r w:rsidRPr="00C561E7">
          <w:rPr>
            <w:szCs w:val="21"/>
          </w:rPr>
          <w:t>6m</w:t>
        </w:r>
      </w:smartTag>
      <w:r w:rsidRPr="00C561E7">
        <w:rPr>
          <w:szCs w:val="21"/>
        </w:rPr>
        <w:t>，是考虑了地层结构的稳定性和抗压裂的稳定性，保证成孔稳定性要求；且考虑定向钻穿越存在深度的偏差等因素。尤其是近几年我国油气输送管道口径不断增大，如西气东输二线管道直径达</w:t>
      </w:r>
      <w:smartTag w:uri="urn:schemas-microsoft-com:office:smarttags" w:element="chmetcnv">
        <w:smartTagPr>
          <w:attr w:name="UnitName" w:val="mm"/>
          <w:attr w:name="SourceValue" w:val="1219"/>
          <w:attr w:name="HasSpace" w:val="False"/>
          <w:attr w:name="Negative" w:val="False"/>
          <w:attr w:name="NumberType" w:val="1"/>
          <w:attr w:name="TCSC" w:val="0"/>
        </w:smartTagPr>
        <w:r w:rsidRPr="00C561E7">
          <w:rPr>
            <w:szCs w:val="21"/>
          </w:rPr>
          <w:t>1219mm</w:t>
        </w:r>
      </w:smartTag>
      <w:r w:rsidRPr="00C561E7">
        <w:rPr>
          <w:szCs w:val="21"/>
        </w:rPr>
        <w:t>，过去</w:t>
      </w:r>
      <w:r w:rsidRPr="00C561E7">
        <w:rPr>
          <w:szCs w:val="21"/>
        </w:rPr>
        <w:t>D1016</w:t>
      </w:r>
      <w:r w:rsidRPr="00C561E7">
        <w:rPr>
          <w:szCs w:val="21"/>
        </w:rPr>
        <w:t>管线在沁河、淮河的水平定向钻穿越中曾出现过冒浆、塌陷现象，随着管径的增大，复杂地层中的穿越难度大为增加。为此，设计人员应根据地质条件，结合穿越河段水利部门的要求，并且要考虑挖砂、清淤、船舶抛锚、冒浆等不利影响，做出合理的穿越曲线设计。</w:t>
      </w:r>
    </w:p>
    <w:p w14:paraId="4146E2BF" w14:textId="77777777" w:rsidR="009A5139" w:rsidRPr="00C561E7" w:rsidRDefault="009A5139" w:rsidP="009A5139">
      <w:pPr>
        <w:spacing w:line="360" w:lineRule="auto"/>
        <w:rPr>
          <w:szCs w:val="21"/>
        </w:rPr>
      </w:pPr>
      <w:r w:rsidRPr="00C561E7">
        <w:rPr>
          <w:b/>
          <w:szCs w:val="21"/>
        </w:rPr>
        <w:t>5.2.5</w:t>
      </w:r>
      <w:r w:rsidRPr="00C561E7">
        <w:rPr>
          <w:szCs w:val="21"/>
        </w:rPr>
        <w:t xml:space="preserve">  </w:t>
      </w:r>
      <w:r w:rsidRPr="00C561E7">
        <w:rPr>
          <w:szCs w:val="21"/>
        </w:rPr>
        <w:t>近年来，随着国内管道整体规划，管廊带规划也日益增多。为保证穿越管道和邻近管道设施的安全，本条规定了并行、上下平行、交叉及同孔回拖的定向钻穿越轴线要求。</w:t>
      </w:r>
    </w:p>
    <w:p w14:paraId="5775892F" w14:textId="77777777" w:rsidR="009A5139" w:rsidRPr="00C561E7" w:rsidRDefault="009A5139" w:rsidP="009A5139">
      <w:pPr>
        <w:spacing w:line="360" w:lineRule="auto"/>
        <w:rPr>
          <w:szCs w:val="21"/>
        </w:rPr>
      </w:pPr>
      <w:r w:rsidRPr="00C561E7">
        <w:rPr>
          <w:b/>
          <w:szCs w:val="21"/>
        </w:rPr>
        <w:t>5.2.6</w:t>
      </w:r>
      <w:r w:rsidRPr="00C561E7">
        <w:rPr>
          <w:szCs w:val="21"/>
        </w:rPr>
        <w:t xml:space="preserve">  </w:t>
      </w:r>
      <w:r>
        <w:t>地层中钻孔的成孔性是水平定向钻能否敷设穿越管段的关键，在卵石层、砾石层</w:t>
      </w:r>
      <w:r>
        <w:rPr>
          <w:rFonts w:hint="eastAsia"/>
        </w:rPr>
        <w:t>、</w:t>
      </w:r>
      <w:r>
        <w:t>破碎岩层穿越时，成孔困难，易出现卡钻或卡管；在破碎岩层中，由于岩性软硬变化也影响成孔顺直，易发生错台现象，不利于管段回拖。当两侧地质条件复杂时，可</w:t>
      </w:r>
      <w:r>
        <w:rPr>
          <w:rFonts w:hint="eastAsia"/>
        </w:rPr>
        <w:t>采取</w:t>
      </w:r>
      <w:r>
        <w:t>加套管隔离、开挖换填、地质改良等措施，为定向钻扩孔、回拖创造条件</w:t>
      </w:r>
      <w:r w:rsidRPr="00C561E7">
        <w:rPr>
          <w:szCs w:val="21"/>
        </w:rPr>
        <w:t>。</w:t>
      </w:r>
    </w:p>
    <w:p w14:paraId="531CBB12" w14:textId="77777777" w:rsidR="009A5139" w:rsidRPr="00C561E7" w:rsidRDefault="009A5139" w:rsidP="009A5139">
      <w:pPr>
        <w:spacing w:line="360" w:lineRule="auto"/>
        <w:rPr>
          <w:szCs w:val="21"/>
        </w:rPr>
      </w:pPr>
      <w:r w:rsidRPr="00C561E7">
        <w:rPr>
          <w:b/>
          <w:szCs w:val="21"/>
        </w:rPr>
        <w:t>5.2.7</w:t>
      </w:r>
      <w:r w:rsidRPr="00C561E7">
        <w:rPr>
          <w:szCs w:val="21"/>
        </w:rPr>
        <w:t xml:space="preserve">  </w:t>
      </w:r>
      <w:r>
        <w:t>本条针对定向钻对穿的两个条件提出了要求。首先，当定向钻一次穿越长度过长（</w:t>
      </w:r>
      <w:r>
        <w:rPr>
          <w:rFonts w:hint="eastAsia"/>
        </w:rPr>
        <w:t>一般</w:t>
      </w:r>
      <w:r>
        <w:t>超过</w:t>
      </w:r>
      <w:r>
        <w:t>2000m</w:t>
      </w:r>
      <w:r>
        <w:t>）时，钻杆在钻孔中受推力作用下的稳定性难以满足要求；其次，当两端夯套管时，定向钻单穿施工可能存在定位偏差</w:t>
      </w:r>
      <w:r>
        <w:rPr>
          <w:rFonts w:hint="eastAsia"/>
        </w:rPr>
        <w:t>，</w:t>
      </w:r>
      <w:r>
        <w:t>钻具难以进入出土端套管的情况。这些情况处理不好都会给工程带来一定风险</w:t>
      </w:r>
      <w:r w:rsidRPr="00C561E7">
        <w:rPr>
          <w:szCs w:val="21"/>
        </w:rPr>
        <w:t>。</w:t>
      </w:r>
    </w:p>
    <w:p w14:paraId="10418A11" w14:textId="77777777" w:rsidR="009A5139" w:rsidRPr="00C561E7" w:rsidRDefault="009A5139" w:rsidP="009A5139">
      <w:pPr>
        <w:pStyle w:val="2"/>
        <w:spacing w:before="0" w:after="0" w:line="360" w:lineRule="auto"/>
        <w:jc w:val="center"/>
        <w:rPr>
          <w:rFonts w:ascii="Times New Roman" w:eastAsia="宋体" w:hAnsi="Times New Roman"/>
          <w:bCs w:val="0"/>
          <w:sz w:val="24"/>
          <w:szCs w:val="24"/>
        </w:rPr>
      </w:pPr>
      <w:bookmarkStart w:id="448" w:name="_Toc69373743"/>
      <w:bookmarkStart w:id="449" w:name="_Toc69373919"/>
      <w:bookmarkStart w:id="450" w:name="_Toc71209301"/>
      <w:r w:rsidRPr="00C561E7">
        <w:rPr>
          <w:rFonts w:ascii="Times New Roman" w:eastAsia="宋体" w:hAnsi="Times New Roman"/>
          <w:bCs w:val="0"/>
          <w:sz w:val="24"/>
          <w:szCs w:val="24"/>
        </w:rPr>
        <w:t xml:space="preserve">5.3 </w:t>
      </w:r>
      <w:r w:rsidRPr="00C561E7">
        <w:rPr>
          <w:rFonts w:ascii="Times New Roman" w:eastAsia="宋体" w:hAnsi="Times New Roman"/>
          <w:bCs w:val="0"/>
          <w:sz w:val="24"/>
          <w:szCs w:val="24"/>
        </w:rPr>
        <w:t>管段计算</w:t>
      </w:r>
      <w:bookmarkEnd w:id="448"/>
      <w:bookmarkEnd w:id="449"/>
      <w:bookmarkEnd w:id="450"/>
    </w:p>
    <w:p w14:paraId="3D5A7090" w14:textId="77777777" w:rsidR="009A5139" w:rsidRPr="00C561E7" w:rsidRDefault="009A5139" w:rsidP="009A5139">
      <w:pPr>
        <w:spacing w:line="360" w:lineRule="auto"/>
        <w:rPr>
          <w:szCs w:val="21"/>
        </w:rPr>
      </w:pPr>
      <w:r w:rsidRPr="00C561E7">
        <w:rPr>
          <w:b/>
          <w:szCs w:val="21"/>
        </w:rPr>
        <w:t>5.3.3</w:t>
      </w:r>
      <w:r w:rsidRPr="00C561E7">
        <w:rPr>
          <w:szCs w:val="21"/>
        </w:rPr>
        <w:t xml:space="preserve">  </w:t>
      </w:r>
      <w:r w:rsidRPr="00C561E7">
        <w:rPr>
          <w:szCs w:val="21"/>
        </w:rPr>
        <w:t>本条计算穿越管段回拖力是依据管段在泥浆中的浮力扣除自重后产生的摩擦力，再加上拖</w:t>
      </w:r>
      <w:r w:rsidRPr="00C561E7">
        <w:rPr>
          <w:szCs w:val="21"/>
        </w:rPr>
        <w:lastRenderedPageBreak/>
        <w:t>管前进时管段在泥浆中的粘滞力，形成必须要满足的回拖力。由于回拖时边界条件复杂，故在选择钻机时应有一定的安全裕量；根据国内外多年施工经验，一般按</w:t>
      </w:r>
      <w:r w:rsidRPr="00C561E7">
        <w:rPr>
          <w:szCs w:val="21"/>
        </w:rPr>
        <w:t>1.5</w:t>
      </w:r>
      <w:r w:rsidRPr="00C561E7">
        <w:rPr>
          <w:szCs w:val="21"/>
        </w:rPr>
        <w:t>倍</w:t>
      </w:r>
      <w:r w:rsidRPr="00C561E7">
        <w:rPr>
          <w:szCs w:val="21"/>
        </w:rPr>
        <w:t>~3.0</w:t>
      </w:r>
      <w:r w:rsidRPr="00C561E7">
        <w:rPr>
          <w:szCs w:val="21"/>
        </w:rPr>
        <w:t>倍的回拖力作为钻机选型的依据。</w:t>
      </w:r>
    </w:p>
    <w:p w14:paraId="519D1B9A" w14:textId="77777777" w:rsidR="009A5139" w:rsidRPr="00C561E7" w:rsidRDefault="009A5139" w:rsidP="009A5139">
      <w:pPr>
        <w:spacing w:line="360" w:lineRule="auto"/>
        <w:ind w:firstLineChars="200" w:firstLine="420"/>
        <w:rPr>
          <w:szCs w:val="21"/>
        </w:rPr>
      </w:pPr>
      <w:r w:rsidRPr="00C561E7">
        <w:rPr>
          <w:szCs w:val="21"/>
        </w:rPr>
        <w:t>根据</w:t>
      </w:r>
      <w:r w:rsidRPr="00C561E7">
        <w:rPr>
          <w:szCs w:val="21"/>
        </w:rPr>
        <w:t>Jeffrey S. Puckett</w:t>
      </w:r>
      <w:r w:rsidRPr="00C561E7">
        <w:rPr>
          <w:szCs w:val="21"/>
        </w:rPr>
        <w:t>在</w:t>
      </w:r>
      <w:r w:rsidRPr="00C561E7">
        <w:rPr>
          <w:szCs w:val="21"/>
        </w:rPr>
        <w:t>”Analysis of Theoretical Versus Actual HDD Pulling Loads”</w:t>
      </w:r>
      <w:r w:rsidRPr="00C561E7">
        <w:rPr>
          <w:szCs w:val="21"/>
        </w:rPr>
        <w:t>中的分析，泥浆的粘滞系数取</w:t>
      </w:r>
      <w:r w:rsidRPr="00C561E7">
        <w:rPr>
          <w:szCs w:val="21"/>
        </w:rPr>
        <w:t>0.025psi</w:t>
      </w:r>
      <w:r w:rsidRPr="00C561E7">
        <w:rPr>
          <w:szCs w:val="21"/>
        </w:rPr>
        <w:t>较为合适，将其单位转换为公制为</w:t>
      </w:r>
      <w:r w:rsidRPr="00C561E7">
        <w:rPr>
          <w:szCs w:val="21"/>
        </w:rPr>
        <w:t>0.175kN/m</w:t>
      </w:r>
      <w:r w:rsidRPr="00C561E7">
        <w:rPr>
          <w:szCs w:val="21"/>
          <w:vertAlign w:val="superscript"/>
        </w:rPr>
        <w:t>2</w:t>
      </w:r>
      <w:r w:rsidRPr="00C561E7">
        <w:rPr>
          <w:szCs w:val="21"/>
        </w:rPr>
        <w:t>。</w:t>
      </w:r>
    </w:p>
    <w:p w14:paraId="1338D43D" w14:textId="77777777" w:rsidR="009A5139" w:rsidRPr="00C561E7" w:rsidRDefault="009A5139" w:rsidP="009A5139">
      <w:pPr>
        <w:spacing w:line="360" w:lineRule="auto"/>
        <w:ind w:firstLineChars="200" w:firstLine="420"/>
        <w:rPr>
          <w:szCs w:val="21"/>
        </w:rPr>
      </w:pPr>
      <w:r w:rsidRPr="00C561E7">
        <w:rPr>
          <w:szCs w:val="21"/>
        </w:rPr>
        <w:t>对于设置了保温层钢管的定向钻穿越管道，其回拖力计算的公式与无保温层钢管定向钻穿越略有不同。对于设置保温层的钢管，计算浮力和泥浆黏滞力时，应按照管身外径计算，计算钢管重量时，应按照钢管外径计算，而无保温层钢管在计算回拖力时，则不必区分管身外径和钢管外径，故在本版中对计算公式进行修订。</w:t>
      </w:r>
    </w:p>
    <w:p w14:paraId="0632F437" w14:textId="77777777" w:rsidR="009A5139" w:rsidRPr="00C561E7" w:rsidRDefault="009A5139" w:rsidP="009A5139">
      <w:pPr>
        <w:spacing w:line="360" w:lineRule="auto"/>
        <w:ind w:firstLineChars="200" w:firstLine="420"/>
        <w:rPr>
          <w:szCs w:val="21"/>
        </w:rPr>
      </w:pPr>
      <w:r w:rsidRPr="00C561E7">
        <w:rPr>
          <w:rFonts w:hint="eastAsia"/>
          <w:szCs w:val="21"/>
        </w:rPr>
        <w:t>管道回拖时，应对管道的净浮力进行计算，避免回拖力过大。配重措施宜采取内设</w:t>
      </w:r>
      <w:r w:rsidRPr="00C561E7">
        <w:rPr>
          <w:szCs w:val="21"/>
        </w:rPr>
        <w:t>PE</w:t>
      </w:r>
      <w:r w:rsidRPr="00C561E7">
        <w:rPr>
          <w:rFonts w:hint="eastAsia"/>
          <w:szCs w:val="21"/>
        </w:rPr>
        <w:t>管冲水进行配重。某工程在浙江一处穿越工程中，钢管内充入一定体积的水回拖（未充满），至入土端上抬时，由于端部水体在重力作用下向曲线底部流动，形成管端真空，造成负压失稳，拖出的管端压溃。通过近几年的工程实践，大口径管道一般在管道内设置</w:t>
      </w:r>
      <w:r w:rsidRPr="00C561E7">
        <w:rPr>
          <w:szCs w:val="21"/>
        </w:rPr>
        <w:t>PE</w:t>
      </w:r>
      <w:r w:rsidRPr="00C561E7">
        <w:rPr>
          <w:rFonts w:hint="eastAsia"/>
          <w:szCs w:val="21"/>
        </w:rPr>
        <w:t>管内注水或</w:t>
      </w:r>
      <w:r w:rsidRPr="00C561E7">
        <w:rPr>
          <w:szCs w:val="21"/>
        </w:rPr>
        <w:t>PE</w:t>
      </w:r>
      <w:r w:rsidRPr="00C561E7">
        <w:rPr>
          <w:rFonts w:hint="eastAsia"/>
          <w:szCs w:val="21"/>
        </w:rPr>
        <w:t>管外注水，形成沿长度的均匀配重，而不在穿越管段内直接注水。</w:t>
      </w:r>
    </w:p>
    <w:p w14:paraId="6BCFA377" w14:textId="77777777" w:rsidR="009A5139" w:rsidRPr="00C561E7" w:rsidRDefault="009A5139" w:rsidP="009A5139">
      <w:pPr>
        <w:spacing w:line="360" w:lineRule="auto"/>
        <w:rPr>
          <w:szCs w:val="21"/>
        </w:rPr>
      </w:pPr>
      <w:r w:rsidRPr="00C561E7">
        <w:rPr>
          <w:b/>
          <w:szCs w:val="21"/>
        </w:rPr>
        <w:t>5.3.4</w:t>
      </w:r>
      <w:r w:rsidRPr="00C561E7">
        <w:rPr>
          <w:szCs w:val="21"/>
        </w:rPr>
        <w:t xml:space="preserve">  </w:t>
      </w:r>
      <w:r w:rsidRPr="00C561E7">
        <w:rPr>
          <w:szCs w:val="21"/>
        </w:rPr>
        <w:t>根据近年来国内管道在水平定向钻穿越施工回拖中的经验，钢管发生外压下的径向屈曲失稳，可依据《材料力学》中的铁摩辛柯公式核算，本条列出了径向屈曲失稳的核算公式。本条与《化工容器设计》（作者王志文，化学工业出版社出版）取式不同，原因是化工容器设计中规定了初始圆筒椭圆度小于</w:t>
      </w:r>
      <w:r w:rsidRPr="00C561E7">
        <w:rPr>
          <w:szCs w:val="21"/>
        </w:rPr>
        <w:t>0.5%</w:t>
      </w:r>
      <w:r w:rsidRPr="00C561E7">
        <w:rPr>
          <w:szCs w:val="21"/>
        </w:rPr>
        <w:t>，管道行业实际使用的管材在制造、运输、施工后都超过此规定，故不宜采用。我们将铁摩辛柯公式与现行国家标准《海底管道系统规范》</w:t>
      </w:r>
      <w:r w:rsidRPr="00C561E7">
        <w:rPr>
          <w:szCs w:val="21"/>
        </w:rPr>
        <w:t>SY/T6328</w:t>
      </w:r>
      <w:r w:rsidRPr="00C561E7">
        <w:rPr>
          <w:szCs w:val="21"/>
        </w:rPr>
        <w:t>和美国的《套管、油管和钻杆使用性能通报》</w:t>
      </w:r>
      <w:r w:rsidRPr="00C561E7">
        <w:rPr>
          <w:szCs w:val="21"/>
        </w:rPr>
        <w:t>API Bul</w:t>
      </w:r>
      <w:smartTag w:uri="urn:schemas-microsoft-com:office:smarttags" w:element="chmetcnv">
        <w:smartTagPr>
          <w:attr w:name="TCSC" w:val="0"/>
          <w:attr w:name="NumberType" w:val="1"/>
          <w:attr w:name="Negative" w:val="False"/>
          <w:attr w:name="HasSpace" w:val="False"/>
          <w:attr w:name="SourceValue" w:val="5"/>
          <w:attr w:name="UnitName" w:val="C"/>
        </w:smartTagPr>
        <w:r w:rsidRPr="00C561E7">
          <w:rPr>
            <w:szCs w:val="21"/>
          </w:rPr>
          <w:t>5C</w:t>
        </w:r>
      </w:smartTag>
      <w:r w:rsidRPr="00C561E7">
        <w:rPr>
          <w:szCs w:val="21"/>
          <w:vertAlign w:val="subscript"/>
        </w:rPr>
        <w:t>2</w:t>
      </w:r>
      <w:r w:rsidRPr="00C561E7">
        <w:rPr>
          <w:szCs w:val="21"/>
        </w:rPr>
        <w:t>规定的计算作了分析对比，以</w:t>
      </w:r>
      <w:r w:rsidRPr="00C561E7">
        <w:rPr>
          <w:szCs w:val="21"/>
        </w:rPr>
        <w:t>Φ711×</w:t>
      </w:r>
      <w:smartTag w:uri="urn:schemas-microsoft-com:office:smarttags" w:element="chmetcnv">
        <w:smartTagPr>
          <w:attr w:name="TCSC" w:val="0"/>
          <w:attr w:name="NumberType" w:val="1"/>
          <w:attr w:name="Negative" w:val="False"/>
          <w:attr w:name="HasSpace" w:val="False"/>
          <w:attr w:name="SourceValue" w:val="8.7"/>
          <w:attr w:name="UnitName" w:val="mm"/>
        </w:smartTagPr>
        <w:r w:rsidRPr="00C561E7">
          <w:rPr>
            <w:szCs w:val="21"/>
          </w:rPr>
          <w:t>8.7mm</w:t>
        </w:r>
      </w:smartTag>
      <w:r w:rsidRPr="00C561E7">
        <w:rPr>
          <w:szCs w:val="21"/>
        </w:rPr>
        <w:t xml:space="preserve"> L415</w:t>
      </w:r>
      <w:r w:rsidRPr="00C561E7">
        <w:rPr>
          <w:szCs w:val="21"/>
        </w:rPr>
        <w:t>钢管为例，在考虑了规定的安全系数后，允许的承载外压铁摩辛柯公式为</w:t>
      </w:r>
      <w:r w:rsidRPr="00C561E7">
        <w:rPr>
          <w:szCs w:val="21"/>
        </w:rPr>
        <w:t>0.448MPa</w:t>
      </w:r>
      <w:r w:rsidRPr="00C561E7">
        <w:rPr>
          <w:szCs w:val="21"/>
        </w:rPr>
        <w:t>，《石油天然气工业套管、钻杆和管线管性能计算》</w:t>
      </w:r>
      <w:r w:rsidRPr="00C561E7">
        <w:rPr>
          <w:szCs w:val="21"/>
        </w:rPr>
        <w:t>SY/T6328-1997</w:t>
      </w:r>
      <w:r w:rsidRPr="00C561E7">
        <w:rPr>
          <w:szCs w:val="21"/>
        </w:rPr>
        <w:t>公式为</w:t>
      </w:r>
      <w:r w:rsidRPr="00C561E7">
        <w:rPr>
          <w:szCs w:val="21"/>
        </w:rPr>
        <w:t>0.487MPa</w:t>
      </w:r>
      <w:r w:rsidRPr="00C561E7">
        <w:rPr>
          <w:szCs w:val="21"/>
        </w:rPr>
        <w:t>，</w:t>
      </w:r>
      <w:r w:rsidRPr="00C561E7">
        <w:rPr>
          <w:szCs w:val="21"/>
        </w:rPr>
        <w:t>API Bul</w:t>
      </w:r>
      <w:smartTag w:uri="urn:schemas-microsoft-com:office:smarttags" w:element="chmetcnv">
        <w:smartTagPr>
          <w:attr w:name="TCSC" w:val="0"/>
          <w:attr w:name="NumberType" w:val="1"/>
          <w:attr w:name="Negative" w:val="False"/>
          <w:attr w:name="HasSpace" w:val="False"/>
          <w:attr w:name="SourceValue" w:val="5"/>
          <w:attr w:name="UnitName" w:val="C"/>
        </w:smartTagPr>
        <w:r w:rsidRPr="00C561E7">
          <w:rPr>
            <w:szCs w:val="21"/>
          </w:rPr>
          <w:t>5C</w:t>
        </w:r>
      </w:smartTag>
      <w:r w:rsidRPr="00C561E7">
        <w:rPr>
          <w:szCs w:val="21"/>
          <w:vertAlign w:val="subscript"/>
        </w:rPr>
        <w:t>2</w:t>
      </w:r>
      <w:r w:rsidRPr="00C561E7">
        <w:rPr>
          <w:szCs w:val="21"/>
        </w:rPr>
        <w:t>为</w:t>
      </w:r>
      <w:r w:rsidRPr="00C561E7">
        <w:rPr>
          <w:szCs w:val="21"/>
        </w:rPr>
        <w:t>0.59MPa</w:t>
      </w:r>
      <w:r w:rsidRPr="00C561E7">
        <w:rPr>
          <w:szCs w:val="21"/>
        </w:rPr>
        <w:t>。管道扩孔回拖时，可能遇到的不利因素较多，而且只有铁摩辛柯公式和海洋管道标准考虑了钢管屈服强度的影响，为安全计，本条采用铁摩辛柯公式。</w:t>
      </w:r>
    </w:p>
    <w:p w14:paraId="17BF02FF" w14:textId="77777777" w:rsidR="009A5139" w:rsidRPr="00C561E7" w:rsidRDefault="009A5139" w:rsidP="009A5139">
      <w:pPr>
        <w:spacing w:line="360" w:lineRule="auto"/>
        <w:ind w:firstLine="480"/>
        <w:rPr>
          <w:spacing w:val="-8"/>
          <w:szCs w:val="21"/>
        </w:rPr>
      </w:pPr>
      <w:r w:rsidRPr="00C561E7">
        <w:rPr>
          <w:spacing w:val="-8"/>
          <w:szCs w:val="21"/>
        </w:rPr>
        <w:t>本条采用的设计系数是参照《海底管道系统规范》</w:t>
      </w:r>
      <w:r w:rsidRPr="00C561E7">
        <w:rPr>
          <w:spacing w:val="-8"/>
          <w:szCs w:val="21"/>
        </w:rPr>
        <w:t>SY/T10037</w:t>
      </w:r>
      <w:r w:rsidRPr="00C561E7">
        <w:rPr>
          <w:spacing w:val="-8"/>
          <w:szCs w:val="21"/>
        </w:rPr>
        <w:t>，材料与作用因素三项最大值，得安全系数为</w:t>
      </w:r>
      <w:r w:rsidRPr="00C561E7">
        <w:rPr>
          <w:spacing w:val="-8"/>
          <w:szCs w:val="21"/>
        </w:rPr>
        <w:t>1.59</w:t>
      </w:r>
      <w:r w:rsidRPr="00C561E7">
        <w:rPr>
          <w:spacing w:val="-8"/>
          <w:szCs w:val="21"/>
        </w:rPr>
        <w:t>；鉴于回拖过程中不可预见因素较多，取</w:t>
      </w:r>
      <w:r w:rsidRPr="00C561E7">
        <w:rPr>
          <w:spacing w:val="-8"/>
          <w:szCs w:val="21"/>
        </w:rPr>
        <w:t>0.6</w:t>
      </w:r>
      <w:r w:rsidRPr="00C561E7">
        <w:rPr>
          <w:spacing w:val="-8"/>
          <w:szCs w:val="21"/>
        </w:rPr>
        <w:t>的设计系数，其安全系数达</w:t>
      </w:r>
      <w:r w:rsidRPr="00C561E7">
        <w:rPr>
          <w:spacing w:val="-8"/>
          <w:szCs w:val="21"/>
        </w:rPr>
        <w:t>1.67</w:t>
      </w:r>
      <w:r w:rsidRPr="00C561E7">
        <w:rPr>
          <w:spacing w:val="-8"/>
          <w:szCs w:val="21"/>
        </w:rPr>
        <w:t>，高于《海底管道系统规范》</w:t>
      </w:r>
      <w:r w:rsidRPr="00C561E7">
        <w:rPr>
          <w:spacing w:val="-8"/>
          <w:szCs w:val="21"/>
        </w:rPr>
        <w:t>SY/T10037</w:t>
      </w:r>
      <w:r w:rsidRPr="00C561E7">
        <w:rPr>
          <w:spacing w:val="-8"/>
          <w:szCs w:val="21"/>
        </w:rPr>
        <w:t>标准。</w:t>
      </w:r>
    </w:p>
    <w:p w14:paraId="15E2A05E" w14:textId="77777777" w:rsidR="009A5139" w:rsidRPr="00C561E7" w:rsidRDefault="009A5139" w:rsidP="009A5139">
      <w:pPr>
        <w:spacing w:line="360" w:lineRule="auto"/>
        <w:ind w:firstLine="480"/>
        <w:rPr>
          <w:szCs w:val="21"/>
        </w:rPr>
      </w:pPr>
      <w:r w:rsidRPr="00C561E7">
        <w:rPr>
          <w:szCs w:val="21"/>
        </w:rPr>
        <w:t>穿越管段强度设计系数容易与钢管的</w:t>
      </w:r>
      <w:r w:rsidRPr="00C561E7">
        <w:rPr>
          <w:spacing w:val="-8"/>
          <w:szCs w:val="21"/>
        </w:rPr>
        <w:t>强度</w:t>
      </w:r>
      <w:r w:rsidRPr="00C561E7">
        <w:rPr>
          <w:szCs w:val="21"/>
        </w:rPr>
        <w:t>设计系数混淆，故本次修订在公式中直接取值</w:t>
      </w:r>
      <w:r w:rsidRPr="00C561E7">
        <w:rPr>
          <w:szCs w:val="21"/>
        </w:rPr>
        <w:t>0.6</w:t>
      </w:r>
      <w:r w:rsidRPr="00C561E7">
        <w:rPr>
          <w:szCs w:val="21"/>
        </w:rPr>
        <w:t>。</w:t>
      </w:r>
    </w:p>
    <w:p w14:paraId="322F04AD" w14:textId="77777777" w:rsidR="009A5139" w:rsidRPr="00C561E7" w:rsidRDefault="009A5139" w:rsidP="009A5139">
      <w:pPr>
        <w:widowControl/>
        <w:jc w:val="left"/>
        <w:rPr>
          <w:spacing w:val="-8"/>
          <w:sz w:val="24"/>
        </w:rPr>
      </w:pPr>
      <w:r w:rsidRPr="00C561E7">
        <w:rPr>
          <w:spacing w:val="-8"/>
          <w:sz w:val="24"/>
        </w:rPr>
        <w:br w:type="page"/>
      </w:r>
    </w:p>
    <w:p w14:paraId="50D3221C" w14:textId="77777777" w:rsidR="009A5139" w:rsidRPr="00C561E7" w:rsidRDefault="009A5139" w:rsidP="0040759A">
      <w:pPr>
        <w:spacing w:beforeLines="100" w:before="312" w:afterLines="100" w:after="312" w:line="360" w:lineRule="auto"/>
        <w:jc w:val="center"/>
        <w:outlineLvl w:val="0"/>
        <w:rPr>
          <w:sz w:val="28"/>
          <w:szCs w:val="28"/>
        </w:rPr>
      </w:pPr>
      <w:bookmarkStart w:id="451" w:name="_Toc304451883"/>
      <w:bookmarkStart w:id="452" w:name="_Toc310328386"/>
      <w:bookmarkStart w:id="453" w:name="_Toc338542180"/>
      <w:bookmarkStart w:id="454" w:name="_Toc339390408"/>
      <w:bookmarkStart w:id="455" w:name="_Toc340566566"/>
      <w:bookmarkStart w:id="456" w:name="_Toc362553845"/>
      <w:bookmarkStart w:id="457" w:name="_Toc362554607"/>
      <w:bookmarkStart w:id="458" w:name="_Toc362590821"/>
      <w:bookmarkStart w:id="459" w:name="_Toc69373744"/>
      <w:bookmarkStart w:id="460" w:name="_Toc69373920"/>
      <w:r w:rsidRPr="00C561E7">
        <w:rPr>
          <w:b/>
          <w:bCs/>
          <w:sz w:val="28"/>
          <w:szCs w:val="28"/>
        </w:rPr>
        <w:lastRenderedPageBreak/>
        <w:t xml:space="preserve">6  </w:t>
      </w:r>
      <w:r w:rsidRPr="00C561E7">
        <w:rPr>
          <w:rFonts w:hint="eastAsia"/>
          <w:b/>
          <w:bCs/>
          <w:sz w:val="28"/>
          <w:szCs w:val="28"/>
        </w:rPr>
        <w:t>隧道穿越设计</w:t>
      </w:r>
      <w:bookmarkEnd w:id="451"/>
      <w:bookmarkEnd w:id="452"/>
      <w:bookmarkEnd w:id="453"/>
      <w:bookmarkEnd w:id="454"/>
      <w:bookmarkEnd w:id="455"/>
      <w:bookmarkEnd w:id="456"/>
      <w:bookmarkEnd w:id="457"/>
      <w:bookmarkEnd w:id="458"/>
      <w:bookmarkEnd w:id="459"/>
      <w:bookmarkEnd w:id="460"/>
    </w:p>
    <w:p w14:paraId="4ED06E07" w14:textId="77777777" w:rsidR="009A5139" w:rsidRPr="00C561E7" w:rsidRDefault="009A5139" w:rsidP="009A5139">
      <w:pPr>
        <w:pStyle w:val="2"/>
        <w:spacing w:before="0" w:after="0" w:line="360" w:lineRule="auto"/>
        <w:jc w:val="center"/>
        <w:rPr>
          <w:rFonts w:ascii="Times New Roman" w:eastAsia="宋体" w:hAnsi="Times New Roman"/>
          <w:bCs w:val="0"/>
          <w:sz w:val="24"/>
          <w:szCs w:val="24"/>
        </w:rPr>
      </w:pPr>
      <w:bookmarkStart w:id="461" w:name="_Toc304451884"/>
      <w:bookmarkStart w:id="462" w:name="_Toc310328387"/>
      <w:bookmarkStart w:id="463" w:name="_Toc338542181"/>
      <w:bookmarkStart w:id="464" w:name="_Toc339390409"/>
      <w:bookmarkStart w:id="465" w:name="_Toc340566567"/>
      <w:bookmarkStart w:id="466" w:name="_Toc362553846"/>
      <w:bookmarkStart w:id="467" w:name="_Toc362554608"/>
      <w:bookmarkStart w:id="468" w:name="_Toc362590822"/>
      <w:bookmarkStart w:id="469" w:name="_Toc69373745"/>
      <w:bookmarkStart w:id="470" w:name="_Toc69373921"/>
      <w:bookmarkStart w:id="471" w:name="_Toc71209302"/>
      <w:r w:rsidRPr="00C561E7">
        <w:rPr>
          <w:rFonts w:ascii="Times New Roman" w:eastAsia="宋体" w:hAnsi="Times New Roman"/>
          <w:bCs w:val="0"/>
          <w:sz w:val="24"/>
          <w:szCs w:val="24"/>
        </w:rPr>
        <w:t xml:space="preserve">6.1  </w:t>
      </w:r>
      <w:r w:rsidRPr="00C561E7">
        <w:rPr>
          <w:rFonts w:ascii="Times New Roman" w:eastAsia="宋体" w:hAnsi="Times New Roman"/>
          <w:bCs w:val="0"/>
          <w:sz w:val="24"/>
          <w:szCs w:val="24"/>
        </w:rPr>
        <w:t>一般规定</w:t>
      </w:r>
      <w:bookmarkEnd w:id="461"/>
      <w:bookmarkEnd w:id="462"/>
      <w:bookmarkEnd w:id="463"/>
      <w:bookmarkEnd w:id="464"/>
      <w:bookmarkEnd w:id="465"/>
      <w:bookmarkEnd w:id="466"/>
      <w:bookmarkEnd w:id="467"/>
      <w:bookmarkEnd w:id="468"/>
      <w:bookmarkEnd w:id="469"/>
      <w:bookmarkEnd w:id="470"/>
      <w:bookmarkEnd w:id="471"/>
    </w:p>
    <w:p w14:paraId="2D19E4ED" w14:textId="77777777" w:rsidR="009A5139" w:rsidRPr="00C561E7" w:rsidRDefault="009A5139" w:rsidP="009A5139">
      <w:pPr>
        <w:spacing w:line="360" w:lineRule="auto"/>
        <w:rPr>
          <w:szCs w:val="21"/>
        </w:rPr>
      </w:pPr>
      <w:smartTag w:uri="urn:schemas-microsoft-com:office:smarttags" w:element="chsdate">
        <w:smartTagPr>
          <w:attr w:name="IsROCDate" w:val="False"/>
          <w:attr w:name="IsLunarDate" w:val="False"/>
          <w:attr w:name="Day" w:val="30"/>
          <w:attr w:name="Month" w:val="12"/>
          <w:attr w:name="Year" w:val="1899"/>
        </w:smartTagPr>
        <w:r w:rsidRPr="00C561E7">
          <w:rPr>
            <w:b/>
            <w:szCs w:val="21"/>
          </w:rPr>
          <w:t xml:space="preserve">6.1.1  </w:t>
        </w:r>
      </w:smartTag>
      <w:r w:rsidRPr="00C561E7">
        <w:rPr>
          <w:szCs w:val="21"/>
        </w:rPr>
        <w:t>本条对山岭隧道和水域隧道位置选择提出了</w:t>
      </w:r>
      <w:r>
        <w:rPr>
          <w:szCs w:val="21"/>
        </w:rPr>
        <w:t>5</w:t>
      </w:r>
      <w:r w:rsidRPr="00C561E7">
        <w:rPr>
          <w:szCs w:val="21"/>
        </w:rPr>
        <w:t>项具体要求。</w:t>
      </w:r>
    </w:p>
    <w:p w14:paraId="55701E87" w14:textId="77777777" w:rsidR="009A5139" w:rsidRPr="00C561E7" w:rsidRDefault="009A5139" w:rsidP="009A5139">
      <w:pPr>
        <w:spacing w:line="360" w:lineRule="auto"/>
        <w:ind w:firstLineChars="239" w:firstLine="502"/>
        <w:rPr>
          <w:szCs w:val="21"/>
        </w:rPr>
      </w:pPr>
      <w:r w:rsidRPr="00C561E7">
        <w:rPr>
          <w:szCs w:val="21"/>
        </w:rPr>
        <w:t>其中第</w:t>
      </w:r>
      <w:r w:rsidRPr="00C561E7">
        <w:rPr>
          <w:szCs w:val="21"/>
        </w:rPr>
        <w:t>5</w:t>
      </w:r>
      <w:r w:rsidRPr="00C561E7">
        <w:rPr>
          <w:szCs w:val="21"/>
        </w:rPr>
        <w:t>款</w:t>
      </w:r>
      <w:r w:rsidRPr="00C561E7">
        <w:rPr>
          <w:rFonts w:hint="eastAsia"/>
          <w:szCs w:val="21"/>
        </w:rPr>
        <w:t>中</w:t>
      </w:r>
      <w:r w:rsidRPr="00C561E7">
        <w:rPr>
          <w:rFonts w:hint="eastAsia"/>
          <w:szCs w:val="21"/>
        </w:rPr>
        <w:t>3</w:t>
      </w:r>
      <w:r w:rsidRPr="00C561E7">
        <w:rPr>
          <w:szCs w:val="21"/>
        </w:rPr>
        <w:t>0</w:t>
      </w:r>
      <w:r w:rsidRPr="00C561E7">
        <w:rPr>
          <w:rFonts w:hint="eastAsia"/>
          <w:szCs w:val="21"/>
        </w:rPr>
        <w:t>m</w:t>
      </w:r>
      <w:r w:rsidRPr="00C561E7">
        <w:rPr>
          <w:rFonts w:hint="eastAsia"/>
          <w:szCs w:val="21"/>
        </w:rPr>
        <w:t>指的是与竖井外缘的距离，本款</w:t>
      </w:r>
      <w:r w:rsidRPr="00C561E7">
        <w:rPr>
          <w:szCs w:val="21"/>
        </w:rPr>
        <w:t>对隧道竖井选择时应考虑的周边环境给出了要求，一方面便于场地布置，另一方面为了降低施工对周围建构筑物的影响及对居民日常生活影响</w:t>
      </w:r>
      <w:r w:rsidRPr="00C561E7">
        <w:rPr>
          <w:rFonts w:hint="eastAsia"/>
          <w:szCs w:val="21"/>
        </w:rPr>
        <w:t>。</w:t>
      </w:r>
      <w:r w:rsidRPr="00C561E7">
        <w:rPr>
          <w:szCs w:val="21"/>
        </w:rPr>
        <w:t>本次修订删除了竖井与永久性架空线路的具体要求，在实际工程中受规划限制很多管道与架空线路在同一走廊带内，无法满足间距</w:t>
      </w:r>
      <w:r w:rsidRPr="00C561E7">
        <w:rPr>
          <w:szCs w:val="21"/>
        </w:rPr>
        <w:t>50m</w:t>
      </w:r>
      <w:r w:rsidRPr="00C561E7">
        <w:rPr>
          <w:szCs w:val="21"/>
        </w:rPr>
        <w:t>的需求</w:t>
      </w:r>
      <w:r w:rsidRPr="00C561E7">
        <w:rPr>
          <w:rFonts w:hint="eastAsia"/>
          <w:szCs w:val="21"/>
        </w:rPr>
        <w:t>，</w:t>
      </w:r>
      <w:r w:rsidRPr="00C561E7">
        <w:rPr>
          <w:szCs w:val="21"/>
        </w:rPr>
        <w:t>且电力主管部门对于实际工程一般要求不能在架空线路保护范围内施工，各个地方对于架空线路的保护范围又不尽相同，所以本次修订对于架空线路不再做具体的距离要求，实际工程中间距应满足电力主管部门要求，并按照主管要求采取限高等保护措施。</w:t>
      </w:r>
    </w:p>
    <w:p w14:paraId="4950175B" w14:textId="77777777" w:rsidR="009A5139" w:rsidRPr="00C561E7" w:rsidRDefault="009A5139" w:rsidP="009A5139">
      <w:pPr>
        <w:spacing w:line="360" w:lineRule="auto"/>
        <w:rPr>
          <w:szCs w:val="21"/>
        </w:rPr>
      </w:pPr>
      <w:smartTag w:uri="urn:schemas-microsoft-com:office:smarttags" w:element="chsdate">
        <w:smartTagPr>
          <w:attr w:name="IsROCDate" w:val="False"/>
          <w:attr w:name="IsLunarDate" w:val="False"/>
          <w:attr w:name="Day" w:val="30"/>
          <w:attr w:name="Month" w:val="12"/>
          <w:attr w:name="Year" w:val="1899"/>
        </w:smartTagPr>
        <w:r w:rsidRPr="00C561E7">
          <w:rPr>
            <w:b/>
            <w:szCs w:val="21"/>
          </w:rPr>
          <w:t xml:space="preserve">6.1.2  </w:t>
        </w:r>
      </w:smartTag>
      <w:r w:rsidRPr="00C561E7">
        <w:rPr>
          <w:szCs w:val="21"/>
        </w:rPr>
        <w:t>强调隧道位置选择应避开溶洞、暗河及采空区等不良地层。</w:t>
      </w:r>
    </w:p>
    <w:p w14:paraId="209CD0A2" w14:textId="77777777" w:rsidR="009A5139" w:rsidRPr="00C561E7" w:rsidRDefault="009A5139" w:rsidP="009A5139">
      <w:pPr>
        <w:pStyle w:val="ae"/>
        <w:spacing w:line="360" w:lineRule="auto"/>
        <w:ind w:firstLine="0"/>
        <w:rPr>
          <w:rFonts w:cs="Times New Roman"/>
          <w:szCs w:val="21"/>
        </w:rPr>
      </w:pPr>
      <w:r w:rsidRPr="00C561E7">
        <w:rPr>
          <w:rFonts w:cs="Times New Roman"/>
          <w:b/>
          <w:szCs w:val="21"/>
        </w:rPr>
        <w:t xml:space="preserve">6.1.4  </w:t>
      </w:r>
      <w:r w:rsidRPr="00C561E7">
        <w:rPr>
          <w:rFonts w:cs="Times New Roman"/>
          <w:szCs w:val="21"/>
        </w:rPr>
        <w:t>隧道结构的净空尺寸，在满足管道安装和维护及隧道施工工艺要求的前提下，应考虑施工误差、结构变形和后期沉降等影响而留出必要的余量。</w:t>
      </w:r>
    </w:p>
    <w:p w14:paraId="3AFC90C6"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 xml:space="preserve">1  </w:t>
      </w:r>
      <w:r w:rsidRPr="00C561E7">
        <w:rPr>
          <w:rFonts w:cs="Times New Roman"/>
          <w:szCs w:val="21"/>
        </w:rPr>
        <w:t>施工误差一般包括：</w:t>
      </w:r>
    </w:p>
    <w:p w14:paraId="064ABF12" w14:textId="77777777" w:rsidR="009A5139" w:rsidRPr="00C561E7" w:rsidRDefault="009A5139" w:rsidP="009A5139">
      <w:pPr>
        <w:pStyle w:val="ae"/>
        <w:spacing w:line="360" w:lineRule="auto"/>
        <w:ind w:firstLineChars="250" w:firstLine="525"/>
        <w:rPr>
          <w:rFonts w:cs="Times New Roman"/>
          <w:szCs w:val="21"/>
        </w:rPr>
      </w:pPr>
      <w:r w:rsidRPr="00C561E7">
        <w:rPr>
          <w:rFonts w:cs="Times New Roman"/>
          <w:szCs w:val="21"/>
        </w:rPr>
        <w:t>1</w:t>
      </w:r>
      <w:r w:rsidRPr="00C561E7">
        <w:rPr>
          <w:rFonts w:cs="Times New Roman"/>
          <w:szCs w:val="21"/>
        </w:rPr>
        <w:t>）由于施工测量、放线、铺轨、盾构推进、结构陈放或顶进引起结构或线路在平面位置和高程上的偏离；</w:t>
      </w:r>
    </w:p>
    <w:p w14:paraId="7C90BF6C" w14:textId="77777777" w:rsidR="009A5139" w:rsidRPr="00C561E7" w:rsidRDefault="009A5139" w:rsidP="009A5139">
      <w:pPr>
        <w:pStyle w:val="ae"/>
        <w:spacing w:line="360" w:lineRule="auto"/>
        <w:ind w:firstLineChars="250" w:firstLine="525"/>
        <w:rPr>
          <w:rFonts w:cs="Times New Roman"/>
          <w:szCs w:val="21"/>
        </w:rPr>
      </w:pPr>
      <w:r w:rsidRPr="00C561E7">
        <w:rPr>
          <w:rFonts w:cs="Times New Roman"/>
          <w:szCs w:val="21"/>
        </w:rPr>
        <w:t>2</w:t>
      </w:r>
      <w:r w:rsidRPr="00C561E7">
        <w:rPr>
          <w:rFonts w:cs="Times New Roman"/>
          <w:szCs w:val="21"/>
        </w:rPr>
        <w:t>）由于施工立模、浇注混凝土时模板变形等造成结构净空尺寸的变化；</w:t>
      </w:r>
    </w:p>
    <w:p w14:paraId="580C80AD" w14:textId="77777777" w:rsidR="009A5139" w:rsidRPr="00C561E7" w:rsidRDefault="009A5139" w:rsidP="009A5139">
      <w:pPr>
        <w:pStyle w:val="ae"/>
        <w:spacing w:line="360" w:lineRule="auto"/>
        <w:ind w:firstLineChars="250" w:firstLine="525"/>
        <w:rPr>
          <w:rFonts w:cs="Times New Roman"/>
          <w:szCs w:val="21"/>
        </w:rPr>
      </w:pPr>
      <w:r w:rsidRPr="00C561E7">
        <w:rPr>
          <w:rFonts w:cs="Times New Roman"/>
          <w:szCs w:val="21"/>
        </w:rPr>
        <w:t>3</w:t>
      </w:r>
      <w:r w:rsidRPr="00C561E7">
        <w:rPr>
          <w:rFonts w:cs="Times New Roman"/>
          <w:szCs w:val="21"/>
        </w:rPr>
        <w:t>）</w:t>
      </w:r>
      <w:r>
        <w:rPr>
          <w:rFonts w:cs="Times New Roman" w:hint="eastAsia"/>
          <w:szCs w:val="21"/>
        </w:rPr>
        <w:t>矿山</w:t>
      </w:r>
      <w:r w:rsidRPr="00C561E7">
        <w:rPr>
          <w:rFonts w:cs="Times New Roman"/>
          <w:szCs w:val="21"/>
        </w:rPr>
        <w:t>法隧道施工时的超挖；</w:t>
      </w:r>
    </w:p>
    <w:p w14:paraId="72B16328" w14:textId="77777777" w:rsidR="009A5139" w:rsidRPr="00C561E7" w:rsidRDefault="009A5139" w:rsidP="009A5139">
      <w:pPr>
        <w:pStyle w:val="ae"/>
        <w:spacing w:line="360" w:lineRule="auto"/>
        <w:ind w:firstLineChars="250" w:firstLine="525"/>
        <w:rPr>
          <w:rFonts w:cs="Times New Roman"/>
          <w:szCs w:val="21"/>
        </w:rPr>
      </w:pPr>
      <w:r w:rsidRPr="00C561E7">
        <w:rPr>
          <w:rFonts w:cs="Times New Roman"/>
          <w:szCs w:val="21"/>
        </w:rPr>
        <w:t>4</w:t>
      </w:r>
      <w:r w:rsidRPr="00C561E7">
        <w:rPr>
          <w:rFonts w:cs="Times New Roman"/>
          <w:szCs w:val="21"/>
        </w:rPr>
        <w:t>）装配式构件的制作和拼装误差等。</w:t>
      </w:r>
    </w:p>
    <w:p w14:paraId="1A35EE78"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 xml:space="preserve">2  </w:t>
      </w:r>
      <w:r w:rsidRPr="00C561E7">
        <w:rPr>
          <w:rFonts w:cs="Times New Roman"/>
          <w:szCs w:val="21"/>
        </w:rPr>
        <w:t>盾构推进过程中相对中心位置的偏离，即所谓上下左右的</w:t>
      </w:r>
      <w:r w:rsidRPr="00C561E7">
        <w:rPr>
          <w:rFonts w:cs="Times New Roman"/>
          <w:szCs w:val="21"/>
        </w:rPr>
        <w:t>“</w:t>
      </w:r>
      <w:r w:rsidRPr="00C561E7">
        <w:rPr>
          <w:rFonts w:cs="Times New Roman"/>
          <w:szCs w:val="21"/>
        </w:rPr>
        <w:t>蛇行</w:t>
      </w:r>
      <w:r w:rsidRPr="00C561E7">
        <w:rPr>
          <w:rFonts w:cs="Times New Roman"/>
          <w:szCs w:val="21"/>
        </w:rPr>
        <w:t>”</w:t>
      </w:r>
      <w:r w:rsidRPr="00C561E7">
        <w:rPr>
          <w:rFonts w:cs="Times New Roman"/>
          <w:szCs w:val="21"/>
        </w:rPr>
        <w:t>，在盾构隧道的施工误差中占有相当的比例。</w:t>
      </w:r>
    </w:p>
    <w:p w14:paraId="220A2BAA"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 xml:space="preserve">3  </w:t>
      </w:r>
      <w:r w:rsidRPr="00C561E7">
        <w:rPr>
          <w:rFonts w:cs="Times New Roman"/>
          <w:szCs w:val="21"/>
        </w:rPr>
        <w:t>隧道后期沉降量与地层条件和施工方法等因素有关。在软黏土地层中要注意地面超载、地下水变动、土体卸载之后再加载以及在反复作用引起的位移。</w:t>
      </w:r>
    </w:p>
    <w:p w14:paraId="7B39E9D4"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 xml:space="preserve">4  </w:t>
      </w:r>
      <w:r w:rsidRPr="00C561E7">
        <w:rPr>
          <w:rFonts w:cs="Times New Roman"/>
          <w:szCs w:val="21"/>
        </w:rPr>
        <w:t>在确定隧道净空尺寸时，必须根据工程的具体情况，综合考虑地质条件、隧道埋深、作用状况、施工方法、结构类型及跨度等各种因素，参照类似工程的实践设定。当隧道内布置多条管道时，隧道内一般保留不小于</w:t>
      </w:r>
      <w:smartTag w:uri="urn:schemas-microsoft-com:office:smarttags" w:element="chmetcnv">
        <w:smartTagPr>
          <w:attr w:name="TCSC" w:val="0"/>
          <w:attr w:name="NumberType" w:val="1"/>
          <w:attr w:name="Negative" w:val="False"/>
          <w:attr w:name="HasSpace" w:val="False"/>
          <w:attr w:name="SourceValue" w:val="500"/>
          <w:attr w:name="UnitName" w:val="mm"/>
        </w:smartTagPr>
        <w:r w:rsidRPr="00C561E7">
          <w:rPr>
            <w:rFonts w:cs="Times New Roman"/>
            <w:szCs w:val="21"/>
          </w:rPr>
          <w:t>500mm</w:t>
        </w:r>
      </w:smartTag>
      <w:r w:rsidRPr="00C561E7">
        <w:rPr>
          <w:rFonts w:cs="Times New Roman"/>
          <w:szCs w:val="21"/>
        </w:rPr>
        <w:t>的巡检通道。</w:t>
      </w:r>
    </w:p>
    <w:p w14:paraId="77CC5862" w14:textId="77777777" w:rsidR="009A5139" w:rsidRPr="00C561E7" w:rsidRDefault="009A5139" w:rsidP="009A5139">
      <w:pPr>
        <w:spacing w:line="360" w:lineRule="auto"/>
        <w:ind w:firstLineChars="200" w:firstLine="420"/>
        <w:rPr>
          <w:szCs w:val="21"/>
        </w:rPr>
      </w:pPr>
      <w:r w:rsidRPr="00C561E7">
        <w:rPr>
          <w:szCs w:val="21"/>
        </w:rPr>
        <w:t xml:space="preserve">5  </w:t>
      </w:r>
      <w:r w:rsidRPr="00C561E7">
        <w:rPr>
          <w:szCs w:val="21"/>
        </w:rPr>
        <w:t>盾构隧道的设计内径与输送管道的数量、直径等有密切的关系。</w:t>
      </w:r>
    </w:p>
    <w:p w14:paraId="756796DE" w14:textId="77777777" w:rsidR="009A5139" w:rsidRPr="00C561E7" w:rsidRDefault="009A5139" w:rsidP="009A5139">
      <w:pPr>
        <w:spacing w:line="360" w:lineRule="auto"/>
        <w:rPr>
          <w:szCs w:val="21"/>
        </w:rPr>
      </w:pPr>
      <w:r w:rsidRPr="00C561E7">
        <w:rPr>
          <w:b/>
          <w:szCs w:val="21"/>
        </w:rPr>
        <w:t xml:space="preserve">6.1.5  </w:t>
      </w:r>
      <w:r w:rsidRPr="00C561E7">
        <w:rPr>
          <w:szCs w:val="21"/>
        </w:rPr>
        <w:t>盾构法隧道埋深应根据隧道功能、地面环境、地下设施、工程地质和水文地质条件、盾构特性、施工方法、开挖断面的大小等确定。</w:t>
      </w:r>
    </w:p>
    <w:p w14:paraId="2213B8D0"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lastRenderedPageBreak/>
        <w:t>盾构、顶管隧道的合理覆土厚度，对保证隧道施工和运营安全、降低工程投资、缩短施工周期至关重要。日本规范中提出盾构隧道顶部必要的覆土厚度一般为</w:t>
      </w:r>
      <w:r w:rsidRPr="00C561E7">
        <w:rPr>
          <w:rFonts w:cs="Times New Roman"/>
          <w:szCs w:val="21"/>
        </w:rPr>
        <w:t>1.00D</w:t>
      </w:r>
      <w:r w:rsidRPr="00C561E7">
        <w:rPr>
          <w:rFonts w:cs="Times New Roman"/>
          <w:szCs w:val="21"/>
        </w:rPr>
        <w:t>～</w:t>
      </w:r>
      <w:r w:rsidRPr="00C561E7">
        <w:rPr>
          <w:rFonts w:cs="Times New Roman"/>
          <w:szCs w:val="21"/>
        </w:rPr>
        <w:t>1.5D</w:t>
      </w:r>
      <w:r w:rsidRPr="00C561E7">
        <w:rPr>
          <w:rFonts w:cs="Times New Roman"/>
          <w:szCs w:val="21"/>
        </w:rPr>
        <w:t>（</w:t>
      </w:r>
      <w:r w:rsidRPr="00C561E7">
        <w:rPr>
          <w:rFonts w:cs="Times New Roman"/>
          <w:szCs w:val="21"/>
        </w:rPr>
        <w:t>D</w:t>
      </w:r>
      <w:r w:rsidRPr="00C561E7">
        <w:rPr>
          <w:rFonts w:cs="Times New Roman"/>
          <w:szCs w:val="21"/>
        </w:rPr>
        <w:t>为隧道外轮廓直径）；《给排水工程顶管技术规程》（</w:t>
      </w:r>
      <w:r w:rsidRPr="00C561E7">
        <w:rPr>
          <w:rFonts w:cs="Times New Roman"/>
          <w:szCs w:val="21"/>
        </w:rPr>
        <w:t>CECS246:2008</w:t>
      </w:r>
      <w:r w:rsidRPr="00C561E7">
        <w:rPr>
          <w:rFonts w:cs="Times New Roman"/>
          <w:szCs w:val="21"/>
        </w:rPr>
        <w:t>）中第</w:t>
      </w:r>
      <w:smartTag w:uri="urn:schemas-microsoft-com:office:smarttags" w:element="chsdate">
        <w:smartTagPr>
          <w:attr w:name="IsROCDate" w:val="False"/>
          <w:attr w:name="IsLunarDate" w:val="False"/>
          <w:attr w:name="Day" w:val="30"/>
          <w:attr w:name="Month" w:val="12"/>
          <w:attr w:name="Year" w:val="1899"/>
        </w:smartTagPr>
        <w:r w:rsidRPr="00C561E7">
          <w:rPr>
            <w:rFonts w:cs="Times New Roman"/>
            <w:szCs w:val="21"/>
          </w:rPr>
          <w:t>5.4.1</w:t>
        </w:r>
      </w:smartTag>
      <w:r w:rsidRPr="00C561E7">
        <w:rPr>
          <w:rFonts w:cs="Times New Roman"/>
          <w:szCs w:val="21"/>
        </w:rPr>
        <w:t>、</w:t>
      </w:r>
      <w:r w:rsidRPr="00C561E7">
        <w:rPr>
          <w:rFonts w:cs="Times New Roman"/>
          <w:szCs w:val="21"/>
        </w:rPr>
        <w:t>5.4.2</w:t>
      </w:r>
      <w:r w:rsidRPr="00C561E7">
        <w:rPr>
          <w:rFonts w:cs="Times New Roman"/>
          <w:szCs w:val="21"/>
        </w:rPr>
        <w:t>、</w:t>
      </w:r>
      <w:r w:rsidRPr="00C561E7">
        <w:rPr>
          <w:rFonts w:cs="Times New Roman"/>
          <w:szCs w:val="21"/>
        </w:rPr>
        <w:t>5.4.3</w:t>
      </w:r>
      <w:r w:rsidRPr="00C561E7">
        <w:rPr>
          <w:rFonts w:cs="Times New Roman"/>
          <w:szCs w:val="21"/>
        </w:rPr>
        <w:t>条对顶管穿越覆土厚度作了规定，主要如下：</w:t>
      </w:r>
    </w:p>
    <w:p w14:paraId="69A5C845"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1</w:t>
      </w:r>
      <w:r w:rsidRPr="00C561E7">
        <w:rPr>
          <w:rFonts w:cs="Times New Roman"/>
          <w:szCs w:val="21"/>
        </w:rPr>
        <w:t>）</w:t>
      </w:r>
      <w:smartTag w:uri="urn:schemas-microsoft-com:office:smarttags" w:element="chsdate">
        <w:smartTagPr>
          <w:attr w:name="IsROCDate" w:val="False"/>
          <w:attr w:name="IsLunarDate" w:val="False"/>
          <w:attr w:name="Day" w:val="30"/>
          <w:attr w:name="Month" w:val="12"/>
          <w:attr w:name="Year" w:val="1899"/>
        </w:smartTagPr>
        <w:r w:rsidRPr="00C561E7">
          <w:rPr>
            <w:rFonts w:cs="Times New Roman"/>
            <w:szCs w:val="21"/>
          </w:rPr>
          <w:t>5.4.1</w:t>
        </w:r>
      </w:smartTag>
      <w:r w:rsidRPr="00C561E7">
        <w:rPr>
          <w:rFonts w:cs="Times New Roman"/>
          <w:szCs w:val="21"/>
        </w:rPr>
        <w:t>顶管覆土厚度在不稳定土层中宜大于管道外径的</w:t>
      </w:r>
      <w:r w:rsidRPr="00C561E7">
        <w:rPr>
          <w:rFonts w:cs="Times New Roman"/>
          <w:szCs w:val="21"/>
        </w:rPr>
        <w:t>1.5</w:t>
      </w:r>
      <w:r w:rsidRPr="00C561E7">
        <w:rPr>
          <w:rFonts w:cs="Times New Roman"/>
          <w:szCs w:val="21"/>
        </w:rPr>
        <w:t>倍，并应大于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C561E7">
          <w:rPr>
            <w:rFonts w:cs="Times New Roman"/>
            <w:szCs w:val="21"/>
          </w:rPr>
          <w:t>1.5m</w:t>
        </w:r>
      </w:smartTag>
      <w:r w:rsidRPr="00C561E7">
        <w:rPr>
          <w:rFonts w:cs="Times New Roman"/>
          <w:szCs w:val="21"/>
        </w:rPr>
        <w:t>。</w:t>
      </w:r>
    </w:p>
    <w:p w14:paraId="1800EE90"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2</w:t>
      </w:r>
      <w:r w:rsidRPr="00C561E7">
        <w:rPr>
          <w:rFonts w:cs="Times New Roman"/>
          <w:szCs w:val="21"/>
        </w:rPr>
        <w:t>）</w:t>
      </w:r>
      <w:smartTag w:uri="urn:schemas-microsoft-com:office:smarttags" w:element="chsdate">
        <w:smartTagPr>
          <w:attr w:name="IsROCDate" w:val="False"/>
          <w:attr w:name="IsLunarDate" w:val="False"/>
          <w:attr w:name="Day" w:val="30"/>
          <w:attr w:name="Month" w:val="12"/>
          <w:attr w:name="Year" w:val="1899"/>
        </w:smartTagPr>
        <w:r w:rsidRPr="00C561E7">
          <w:rPr>
            <w:rFonts w:cs="Times New Roman"/>
            <w:szCs w:val="21"/>
          </w:rPr>
          <w:t>5.4.2</w:t>
        </w:r>
      </w:smartTag>
      <w:r w:rsidRPr="00C561E7">
        <w:rPr>
          <w:rFonts w:cs="Times New Roman"/>
          <w:szCs w:val="21"/>
        </w:rPr>
        <w:t>穿越江河水底时，覆土层最小厚度不宜小于管道外径的</w:t>
      </w:r>
      <w:r w:rsidRPr="00C561E7">
        <w:rPr>
          <w:rFonts w:cs="Times New Roman"/>
          <w:szCs w:val="21"/>
        </w:rPr>
        <w:t>1.5</w:t>
      </w:r>
      <w:r w:rsidRPr="00C561E7">
        <w:rPr>
          <w:rFonts w:cs="Times New Roman"/>
          <w:szCs w:val="21"/>
        </w:rPr>
        <w:t>倍，且不小于</w:t>
      </w:r>
      <w:smartTag w:uri="urn:schemas-microsoft-com:office:smarttags" w:element="chmetcnv">
        <w:smartTagPr>
          <w:attr w:name="TCSC" w:val="0"/>
          <w:attr w:name="NumberType" w:val="1"/>
          <w:attr w:name="Negative" w:val="False"/>
          <w:attr w:name="HasSpace" w:val="False"/>
          <w:attr w:name="SourceValue" w:val="2.5"/>
          <w:attr w:name="UnitName" w:val="m"/>
        </w:smartTagPr>
        <w:r w:rsidRPr="00C561E7">
          <w:rPr>
            <w:rFonts w:cs="Times New Roman"/>
            <w:szCs w:val="21"/>
          </w:rPr>
          <w:t>2.5m</w:t>
        </w:r>
      </w:smartTag>
      <w:r w:rsidRPr="00C561E7">
        <w:rPr>
          <w:rFonts w:cs="Times New Roman"/>
          <w:szCs w:val="21"/>
        </w:rPr>
        <w:t>。</w:t>
      </w:r>
    </w:p>
    <w:p w14:paraId="76CCC893"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3</w:t>
      </w:r>
      <w:r w:rsidRPr="00C561E7">
        <w:rPr>
          <w:rFonts w:cs="Times New Roman"/>
          <w:szCs w:val="21"/>
        </w:rPr>
        <w:t>）</w:t>
      </w:r>
      <w:smartTag w:uri="urn:schemas-microsoft-com:office:smarttags" w:element="chsdate">
        <w:smartTagPr>
          <w:attr w:name="IsROCDate" w:val="False"/>
          <w:attr w:name="IsLunarDate" w:val="False"/>
          <w:attr w:name="Day" w:val="30"/>
          <w:attr w:name="Month" w:val="12"/>
          <w:attr w:name="Year" w:val="1899"/>
        </w:smartTagPr>
        <w:r w:rsidRPr="00C561E7">
          <w:rPr>
            <w:rFonts w:cs="Times New Roman"/>
            <w:szCs w:val="21"/>
          </w:rPr>
          <w:t>5.4.3</w:t>
        </w:r>
      </w:smartTag>
      <w:r w:rsidRPr="00C561E7">
        <w:rPr>
          <w:rFonts w:cs="Times New Roman"/>
          <w:szCs w:val="21"/>
        </w:rPr>
        <w:t>在有地下水地区及穿越江河时，管顶覆土厚度尚应满足管道抗浮要求。</w:t>
      </w:r>
    </w:p>
    <w:p w14:paraId="2937AD6F"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美国标准</w:t>
      </w:r>
      <w:r w:rsidRPr="00C561E7">
        <w:rPr>
          <w:rFonts w:cs="Times New Roman"/>
          <w:szCs w:val="21"/>
        </w:rPr>
        <w:t xml:space="preserve">Standard Construction Guideline for </w:t>
      </w:r>
      <w:proofErr w:type="spellStart"/>
      <w:r w:rsidRPr="00C561E7">
        <w:rPr>
          <w:rFonts w:cs="Times New Roman"/>
          <w:szCs w:val="21"/>
        </w:rPr>
        <w:t>Microtunneling</w:t>
      </w:r>
      <w:proofErr w:type="spellEnd"/>
      <w:r w:rsidRPr="00C561E7">
        <w:rPr>
          <w:rFonts w:cs="Times New Roman"/>
          <w:szCs w:val="21"/>
        </w:rPr>
        <w:t xml:space="preserve"> (CI/ASCE36-01)</w:t>
      </w:r>
      <w:r w:rsidRPr="00C561E7">
        <w:rPr>
          <w:rFonts w:cs="Times New Roman"/>
          <w:szCs w:val="21"/>
        </w:rPr>
        <w:t>指出：管顶覆土厚度主要考虑降低掘进时的施工风险，最小不宜小于</w:t>
      </w:r>
      <w:r w:rsidRPr="00C561E7">
        <w:rPr>
          <w:rFonts w:cs="Times New Roman"/>
          <w:szCs w:val="21"/>
        </w:rPr>
        <w:t>1.0</w:t>
      </w:r>
      <w:r w:rsidRPr="00C561E7">
        <w:rPr>
          <w:rFonts w:cs="Times New Roman"/>
          <w:szCs w:val="21"/>
        </w:rPr>
        <w:t>倍设备外径，并不小于</w:t>
      </w:r>
      <w:smartTag w:uri="urn:schemas-microsoft-com:office:smarttags" w:element="chmetcnv">
        <w:smartTagPr>
          <w:attr w:name="TCSC" w:val="0"/>
          <w:attr w:name="NumberType" w:val="1"/>
          <w:attr w:name="Negative" w:val="False"/>
          <w:attr w:name="HasSpace" w:val="False"/>
          <w:attr w:name="SourceValue" w:val="1"/>
          <w:attr w:name="UnitName" w:val="m"/>
        </w:smartTagPr>
        <w:r w:rsidRPr="00C561E7">
          <w:rPr>
            <w:rFonts w:cs="Times New Roman"/>
            <w:szCs w:val="21"/>
          </w:rPr>
          <w:t>1m</w:t>
        </w:r>
      </w:smartTag>
      <w:r w:rsidRPr="00C561E7">
        <w:rPr>
          <w:rFonts w:cs="Times New Roman"/>
          <w:szCs w:val="21"/>
        </w:rPr>
        <w:t>。</w:t>
      </w:r>
    </w:p>
    <w:p w14:paraId="580542E1"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本次修订根据上述具体要求，结合油气管道的重要性及冲刷深度存在一定的不确定性，同时结合原规范的使用情况，对盾构（顶管）覆土厚度进行了修订，增加了小型穿越工程的覆土厚度要求。</w:t>
      </w:r>
    </w:p>
    <w:p w14:paraId="5CE39D7C" w14:textId="77777777" w:rsidR="009A5139" w:rsidRPr="00C561E7" w:rsidRDefault="009A5139" w:rsidP="009A5139">
      <w:pPr>
        <w:pStyle w:val="ae"/>
        <w:spacing w:line="360" w:lineRule="auto"/>
        <w:ind w:firstLine="0"/>
        <w:rPr>
          <w:rFonts w:cs="Times New Roman"/>
          <w:szCs w:val="21"/>
        </w:rPr>
      </w:pPr>
      <w:smartTag w:uri="urn:schemas-microsoft-com:office:smarttags" w:element="chsdate">
        <w:smartTagPr>
          <w:attr w:name="IsROCDate" w:val="False"/>
          <w:attr w:name="IsLunarDate" w:val="False"/>
          <w:attr w:name="Day" w:val="30"/>
          <w:attr w:name="Month" w:val="12"/>
          <w:attr w:name="Year" w:val="1899"/>
        </w:smartTagPr>
        <w:r w:rsidRPr="00C561E7">
          <w:rPr>
            <w:rFonts w:cs="Times New Roman"/>
            <w:b/>
            <w:szCs w:val="21"/>
          </w:rPr>
          <w:t xml:space="preserve">6.1.8  </w:t>
        </w:r>
      </w:smartTag>
      <w:r w:rsidRPr="00C561E7">
        <w:rPr>
          <w:rFonts w:cs="Times New Roman"/>
          <w:szCs w:val="21"/>
        </w:rPr>
        <w:t>隧道的弃渣场位置选择、支挡构筑物的结构设计，对于下游安全和环保关系重大，设计中应充分重视，应按照环境影响评价报告的要求进行。弃渣场地选择应结合线路走向、管道进出洞要求设计，不应影响后续工程的开展。</w:t>
      </w:r>
    </w:p>
    <w:p w14:paraId="231D7F88" w14:textId="77777777" w:rsidR="009A5139" w:rsidRPr="00C561E7" w:rsidRDefault="009A5139" w:rsidP="009A5139">
      <w:pPr>
        <w:pStyle w:val="ae"/>
        <w:spacing w:line="360" w:lineRule="auto"/>
        <w:ind w:firstLine="0"/>
        <w:rPr>
          <w:rFonts w:cs="Times New Roman"/>
          <w:szCs w:val="21"/>
        </w:rPr>
      </w:pPr>
      <w:smartTag w:uri="urn:schemas-microsoft-com:office:smarttags" w:element="chsdate">
        <w:smartTagPr>
          <w:attr w:name="IsROCDate" w:val="False"/>
          <w:attr w:name="IsLunarDate" w:val="False"/>
          <w:attr w:name="Day" w:val="30"/>
          <w:attr w:name="Month" w:val="12"/>
          <w:attr w:name="Year" w:val="1899"/>
        </w:smartTagPr>
        <w:r w:rsidRPr="00C561E7">
          <w:rPr>
            <w:rFonts w:cs="Times New Roman"/>
            <w:b/>
            <w:szCs w:val="21"/>
          </w:rPr>
          <w:t xml:space="preserve">6.1.10  </w:t>
        </w:r>
      </w:smartTag>
      <w:r w:rsidRPr="00C561E7">
        <w:rPr>
          <w:rFonts w:cs="Times New Roman"/>
          <w:szCs w:val="21"/>
        </w:rPr>
        <w:t>为保证施工人员、隧道结构和相关构筑物安全，隧道施工应进行相关监测，监测范围包括隧道结构和洞内外施工环境，对突发的变形等异常情况应启动应急响应方案。隧道结构监控量测内容应包括围岩及隧道结构沉降量测，必要时，还应进行衬砌应力等量测；隧道环境监控量测应包括地表沉降观测、邻近建（构）筑物变形量测和地下管线变形量测等，应根据结构状况、重要程度、影响大小对邻近建（构）筑物有选择地进行。</w:t>
      </w:r>
    </w:p>
    <w:p w14:paraId="3DB243F2" w14:textId="77777777" w:rsidR="009A5139" w:rsidRPr="00C561E7" w:rsidRDefault="009A5139" w:rsidP="009A5139">
      <w:pPr>
        <w:spacing w:line="360" w:lineRule="auto"/>
        <w:rPr>
          <w:bCs/>
          <w:szCs w:val="21"/>
        </w:rPr>
      </w:pPr>
      <w:smartTag w:uri="urn:schemas-microsoft-com:office:smarttags" w:element="chsdate">
        <w:smartTagPr>
          <w:attr w:name="Year" w:val="1899"/>
          <w:attr w:name="Month" w:val="12"/>
          <w:attr w:name="Day" w:val="30"/>
          <w:attr w:name="IsLunarDate" w:val="False"/>
          <w:attr w:name="IsROCDate" w:val="False"/>
        </w:smartTagPr>
        <w:r w:rsidRPr="00C561E7">
          <w:rPr>
            <w:b/>
            <w:szCs w:val="21"/>
          </w:rPr>
          <w:t xml:space="preserve">6.1.11  </w:t>
        </w:r>
      </w:smartTag>
      <w:r w:rsidRPr="00C561E7">
        <w:rPr>
          <w:bCs/>
          <w:szCs w:val="21"/>
        </w:rPr>
        <w:t>根据《工程结构可靠性设计统一标准》</w:t>
      </w:r>
      <w:r w:rsidRPr="00C561E7">
        <w:rPr>
          <w:bCs/>
          <w:szCs w:val="21"/>
        </w:rPr>
        <w:t>GB50153</w:t>
      </w:r>
      <w:r w:rsidRPr="00C561E7">
        <w:rPr>
          <w:bCs/>
          <w:szCs w:val="21"/>
        </w:rPr>
        <w:t>的</w:t>
      </w:r>
      <w:r w:rsidRPr="00C561E7">
        <w:rPr>
          <w:bCs/>
          <w:szCs w:val="21"/>
        </w:rPr>
        <w:t>3.2.1</w:t>
      </w:r>
      <w:r w:rsidRPr="00C561E7">
        <w:rPr>
          <w:bCs/>
          <w:szCs w:val="21"/>
        </w:rPr>
        <w:t>条规定，结合管道隧道使用、运营特点，对隧道结构进行安全等级分级。</w:t>
      </w:r>
    </w:p>
    <w:p w14:paraId="7AE575F3" w14:textId="77777777" w:rsidR="009A5139" w:rsidRPr="00C561E7" w:rsidRDefault="009A5139" w:rsidP="009A5139">
      <w:pPr>
        <w:pStyle w:val="2"/>
        <w:spacing w:before="0" w:after="0" w:line="360" w:lineRule="auto"/>
        <w:jc w:val="center"/>
        <w:rPr>
          <w:rFonts w:ascii="Times New Roman" w:eastAsia="宋体" w:hAnsi="Times New Roman"/>
          <w:b w:val="0"/>
          <w:bCs w:val="0"/>
          <w:sz w:val="24"/>
        </w:rPr>
      </w:pPr>
      <w:bookmarkStart w:id="472" w:name="_Toc69373746"/>
      <w:bookmarkStart w:id="473" w:name="_Toc69373922"/>
      <w:bookmarkStart w:id="474" w:name="_Toc71209303"/>
      <w:bookmarkStart w:id="475" w:name="_Toc304451886"/>
      <w:bookmarkStart w:id="476" w:name="_Toc310328389"/>
      <w:bookmarkStart w:id="477" w:name="_Toc338542183"/>
      <w:bookmarkStart w:id="478" w:name="_Toc339390411"/>
      <w:bookmarkStart w:id="479" w:name="_Toc340566569"/>
      <w:bookmarkStart w:id="480" w:name="_Toc362553848"/>
      <w:bookmarkStart w:id="481" w:name="_Toc362554610"/>
      <w:bookmarkStart w:id="482" w:name="_Toc362590824"/>
      <w:r w:rsidRPr="00C561E7">
        <w:rPr>
          <w:rFonts w:ascii="Times New Roman" w:eastAsia="宋体" w:hAnsi="Times New Roman"/>
          <w:sz w:val="24"/>
          <w:szCs w:val="24"/>
        </w:rPr>
        <w:t xml:space="preserve">6.2  </w:t>
      </w:r>
      <w:r w:rsidRPr="00C561E7">
        <w:rPr>
          <w:rFonts w:ascii="Times New Roman" w:eastAsia="宋体" w:hAnsi="Times New Roman"/>
          <w:sz w:val="24"/>
          <w:szCs w:val="24"/>
        </w:rPr>
        <w:t>作用与作用组合</w:t>
      </w:r>
      <w:bookmarkEnd w:id="472"/>
      <w:bookmarkEnd w:id="473"/>
      <w:bookmarkEnd w:id="474"/>
    </w:p>
    <w:p w14:paraId="4FEADFB7" w14:textId="77777777" w:rsidR="009A5139" w:rsidRPr="00C561E7" w:rsidRDefault="009A5139" w:rsidP="009A5139">
      <w:pPr>
        <w:pStyle w:val="ae"/>
        <w:tabs>
          <w:tab w:val="left" w:pos="5580"/>
        </w:tabs>
        <w:spacing w:line="360" w:lineRule="auto"/>
        <w:ind w:firstLine="0"/>
        <w:rPr>
          <w:rFonts w:cs="Times New Roman"/>
          <w:szCs w:val="21"/>
        </w:rPr>
      </w:pPr>
      <w:smartTag w:uri="urn:schemas-microsoft-com:office:smarttags" w:element="chsdate">
        <w:smartTagPr>
          <w:attr w:name="IsROCDate" w:val="False"/>
          <w:attr w:name="IsLunarDate" w:val="False"/>
          <w:attr w:name="Day" w:val="30"/>
          <w:attr w:name="Month" w:val="12"/>
          <w:attr w:name="Year" w:val="1899"/>
        </w:smartTagPr>
        <w:r w:rsidRPr="00C561E7">
          <w:rPr>
            <w:rFonts w:cs="Times New Roman"/>
            <w:b/>
            <w:szCs w:val="21"/>
          </w:rPr>
          <w:t xml:space="preserve">6.2.1  </w:t>
        </w:r>
      </w:smartTag>
      <w:r w:rsidRPr="00C561E7">
        <w:rPr>
          <w:rFonts w:cs="Times New Roman"/>
          <w:szCs w:val="21"/>
        </w:rPr>
        <w:t>施加在隧道结构上的作用（荷载），如地层压力、水压力、地面各种作用及施工作用等，有许多不确定因素，所以必须考虑每个施工阶段的变化及使用过程中作用的变动，选择使结构整体或构件的应力为最大、工作状态为最不利的作用组合及加载状态来进行设计。</w:t>
      </w:r>
    </w:p>
    <w:p w14:paraId="009553D0" w14:textId="77777777" w:rsidR="009A5139" w:rsidRPr="00C561E7" w:rsidRDefault="009A5139" w:rsidP="009A5139">
      <w:pPr>
        <w:pStyle w:val="ae"/>
        <w:spacing w:line="360" w:lineRule="auto"/>
        <w:ind w:firstLine="0"/>
        <w:rPr>
          <w:rFonts w:cs="Times New Roman"/>
          <w:szCs w:val="21"/>
        </w:rPr>
      </w:pPr>
      <w:smartTag w:uri="urn:schemas-microsoft-com:office:smarttags" w:element="chsdate">
        <w:smartTagPr>
          <w:attr w:name="IsROCDate" w:val="False"/>
          <w:attr w:name="IsLunarDate" w:val="False"/>
          <w:attr w:name="Day" w:val="30"/>
          <w:attr w:name="Month" w:val="12"/>
          <w:attr w:name="Year" w:val="1899"/>
        </w:smartTagPr>
        <w:r w:rsidRPr="00C561E7">
          <w:rPr>
            <w:rFonts w:cs="Times New Roman"/>
            <w:b/>
            <w:szCs w:val="21"/>
          </w:rPr>
          <w:t xml:space="preserve">6.2.2  </w:t>
        </w:r>
      </w:smartTag>
      <w:r w:rsidRPr="00C561E7">
        <w:rPr>
          <w:rFonts w:cs="Times New Roman"/>
          <w:szCs w:val="21"/>
        </w:rPr>
        <w:t>水压力的确定应注意以下问题：</w:t>
      </w:r>
    </w:p>
    <w:p w14:paraId="7BBD0E5A"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 xml:space="preserve">1  </w:t>
      </w:r>
      <w:r w:rsidRPr="00C561E7">
        <w:rPr>
          <w:rFonts w:cs="Times New Roman"/>
          <w:szCs w:val="21"/>
        </w:rPr>
        <w:t>作用在地下结构上的水压力，原则上应采用孔隙水压力，但孔隙水压力的确定比较困难，从实用和偏于安全考虑，设计水压力一般都按静水压力计算；</w:t>
      </w:r>
    </w:p>
    <w:p w14:paraId="1EDC90F4"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 xml:space="preserve">2  </w:t>
      </w:r>
      <w:r w:rsidRPr="00C561E7">
        <w:rPr>
          <w:rFonts w:cs="Times New Roman"/>
          <w:szCs w:val="21"/>
        </w:rPr>
        <w:t>在评价地下水位对地下结构的作用时，最重要的三个条件是水头、地层特性和时间因素。</w:t>
      </w:r>
    </w:p>
    <w:p w14:paraId="0EB1A235" w14:textId="77777777" w:rsidR="009A5139" w:rsidRPr="00C561E7" w:rsidRDefault="009A5139" w:rsidP="009A5139">
      <w:pPr>
        <w:pStyle w:val="ae"/>
        <w:spacing w:line="360" w:lineRule="auto"/>
        <w:ind w:firstLine="0"/>
        <w:rPr>
          <w:rFonts w:cs="Times New Roman"/>
          <w:b/>
          <w:szCs w:val="21"/>
        </w:rPr>
      </w:pPr>
      <w:r w:rsidRPr="00C561E7">
        <w:rPr>
          <w:rFonts w:cs="Times New Roman"/>
          <w:b/>
          <w:szCs w:val="21"/>
        </w:rPr>
        <w:lastRenderedPageBreak/>
        <w:t xml:space="preserve">6.2.4  </w:t>
      </w:r>
      <w:r w:rsidRPr="00C561E7">
        <w:rPr>
          <w:rFonts w:cs="Times New Roman"/>
          <w:szCs w:val="21"/>
        </w:rPr>
        <w:t>目前公路及铁路行业规范中对于矿山法隧道均采用破损阶段法设计，故本条引用了《铁路隧道设计规范》</w:t>
      </w:r>
      <w:r w:rsidRPr="00C561E7">
        <w:rPr>
          <w:rFonts w:cs="Times New Roman"/>
          <w:szCs w:val="21"/>
        </w:rPr>
        <w:t xml:space="preserve">TB 10003-2016 </w:t>
      </w:r>
      <w:r w:rsidRPr="00C561E7">
        <w:rPr>
          <w:rFonts w:cs="Times New Roman"/>
          <w:szCs w:val="21"/>
        </w:rPr>
        <w:t>第</w:t>
      </w:r>
      <w:r w:rsidRPr="00C561E7">
        <w:rPr>
          <w:rFonts w:cs="Times New Roman"/>
          <w:szCs w:val="21"/>
        </w:rPr>
        <w:t>5.1.3</w:t>
      </w:r>
      <w:r w:rsidRPr="00C561E7">
        <w:rPr>
          <w:rFonts w:cs="Times New Roman"/>
          <w:szCs w:val="21"/>
        </w:rPr>
        <w:t>条。在隧道结构上可能同时出现的荷载，按最不利组合进行荷载计算和结构设计，一般设计常用荷载组合如下：</w:t>
      </w:r>
    </w:p>
    <w:p w14:paraId="4FA87C42"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w:t>
      </w:r>
      <w:r w:rsidRPr="00C561E7">
        <w:rPr>
          <w:rFonts w:cs="Times New Roman"/>
          <w:szCs w:val="21"/>
        </w:rPr>
        <w:t>1</w:t>
      </w:r>
      <w:r w:rsidRPr="00C561E7">
        <w:rPr>
          <w:rFonts w:cs="Times New Roman"/>
          <w:szCs w:val="21"/>
        </w:rPr>
        <w:t>）深埋隧道：结构自重</w:t>
      </w:r>
      <w:r w:rsidRPr="00C561E7">
        <w:rPr>
          <w:rFonts w:cs="Times New Roman"/>
          <w:szCs w:val="21"/>
        </w:rPr>
        <w:t>+</w:t>
      </w:r>
      <w:r w:rsidRPr="00C561E7">
        <w:rPr>
          <w:rFonts w:cs="Times New Roman"/>
          <w:szCs w:val="21"/>
        </w:rPr>
        <w:t>结构附加恒载</w:t>
      </w:r>
      <w:r w:rsidRPr="00C561E7">
        <w:rPr>
          <w:rFonts w:cs="Times New Roman"/>
          <w:szCs w:val="21"/>
        </w:rPr>
        <w:t>+</w:t>
      </w:r>
      <w:r w:rsidRPr="00C561E7">
        <w:rPr>
          <w:rFonts w:cs="Times New Roman"/>
          <w:szCs w:val="21"/>
        </w:rPr>
        <w:t>围岩压力。</w:t>
      </w:r>
    </w:p>
    <w:p w14:paraId="0DB3C1E0"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w:t>
      </w:r>
      <w:r w:rsidRPr="00C561E7">
        <w:rPr>
          <w:rFonts w:cs="Times New Roman"/>
          <w:szCs w:val="21"/>
        </w:rPr>
        <w:t>2</w:t>
      </w:r>
      <w:r w:rsidRPr="00C561E7">
        <w:rPr>
          <w:rFonts w:cs="Times New Roman"/>
          <w:szCs w:val="21"/>
        </w:rPr>
        <w:t>）深埋隧道（需要考虑外水压力时）：结构自重</w:t>
      </w:r>
      <w:r w:rsidRPr="00C561E7">
        <w:rPr>
          <w:rFonts w:cs="Times New Roman"/>
          <w:szCs w:val="21"/>
        </w:rPr>
        <w:t>+</w:t>
      </w:r>
      <w:r w:rsidRPr="00C561E7">
        <w:rPr>
          <w:rFonts w:cs="Times New Roman"/>
          <w:szCs w:val="21"/>
        </w:rPr>
        <w:t>结构附加恒载</w:t>
      </w:r>
      <w:r w:rsidRPr="00C561E7">
        <w:rPr>
          <w:rFonts w:cs="Times New Roman"/>
          <w:szCs w:val="21"/>
        </w:rPr>
        <w:t>+</w:t>
      </w:r>
      <w:r w:rsidRPr="00C561E7">
        <w:rPr>
          <w:rFonts w:cs="Times New Roman"/>
          <w:szCs w:val="21"/>
        </w:rPr>
        <w:t>围岩压力</w:t>
      </w:r>
      <w:r w:rsidRPr="00C561E7">
        <w:rPr>
          <w:rFonts w:cs="Times New Roman"/>
          <w:szCs w:val="21"/>
        </w:rPr>
        <w:t>+</w:t>
      </w:r>
      <w:r w:rsidRPr="00C561E7">
        <w:rPr>
          <w:rFonts w:cs="Times New Roman"/>
          <w:szCs w:val="21"/>
        </w:rPr>
        <w:t>静水压力及浮力。</w:t>
      </w:r>
    </w:p>
    <w:p w14:paraId="4421764E"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w:t>
      </w:r>
      <w:r w:rsidRPr="00C561E7">
        <w:rPr>
          <w:rFonts w:cs="Times New Roman"/>
          <w:szCs w:val="21"/>
        </w:rPr>
        <w:t>3</w:t>
      </w:r>
      <w:r w:rsidRPr="00C561E7">
        <w:rPr>
          <w:rFonts w:cs="Times New Roman"/>
          <w:szCs w:val="21"/>
        </w:rPr>
        <w:t>）浅埋隧道：结构自重</w:t>
      </w:r>
      <w:r w:rsidRPr="00C561E7">
        <w:rPr>
          <w:rFonts w:cs="Times New Roman"/>
          <w:szCs w:val="21"/>
        </w:rPr>
        <w:t>+</w:t>
      </w:r>
      <w:r w:rsidRPr="00C561E7">
        <w:rPr>
          <w:rFonts w:cs="Times New Roman"/>
          <w:szCs w:val="21"/>
        </w:rPr>
        <w:t>结构附加恒载</w:t>
      </w:r>
      <w:r w:rsidRPr="00C561E7">
        <w:rPr>
          <w:rFonts w:cs="Times New Roman"/>
          <w:szCs w:val="21"/>
        </w:rPr>
        <w:t>+</w:t>
      </w:r>
      <w:r w:rsidRPr="00C561E7">
        <w:rPr>
          <w:rFonts w:cs="Times New Roman"/>
          <w:szCs w:val="21"/>
        </w:rPr>
        <w:t>围岩压力</w:t>
      </w:r>
      <w:r w:rsidRPr="00C561E7">
        <w:rPr>
          <w:rFonts w:cs="Times New Roman"/>
          <w:szCs w:val="21"/>
        </w:rPr>
        <w:t>+</w:t>
      </w:r>
      <w:r w:rsidRPr="00C561E7">
        <w:rPr>
          <w:rFonts w:cs="Times New Roman"/>
          <w:szCs w:val="21"/>
        </w:rPr>
        <w:t>浅埋隧道上部及破坏棱体范围内的设置及建筑物荷载。</w:t>
      </w:r>
    </w:p>
    <w:p w14:paraId="52C4768F"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w:t>
      </w:r>
      <w:r w:rsidRPr="00C561E7">
        <w:rPr>
          <w:rFonts w:cs="Times New Roman"/>
          <w:szCs w:val="21"/>
        </w:rPr>
        <w:t>4</w:t>
      </w:r>
      <w:r w:rsidRPr="00C561E7">
        <w:rPr>
          <w:rFonts w:cs="Times New Roman"/>
          <w:szCs w:val="21"/>
        </w:rPr>
        <w:t>）浅埋隧道（需要考虑外水压力时）：结构自重</w:t>
      </w:r>
      <w:r w:rsidRPr="00C561E7">
        <w:rPr>
          <w:rFonts w:cs="Times New Roman"/>
          <w:szCs w:val="21"/>
        </w:rPr>
        <w:t>+</w:t>
      </w:r>
      <w:r w:rsidRPr="00C561E7">
        <w:rPr>
          <w:rFonts w:cs="Times New Roman"/>
          <w:szCs w:val="21"/>
        </w:rPr>
        <w:t>结构附加恒载</w:t>
      </w:r>
      <w:r w:rsidRPr="00C561E7">
        <w:rPr>
          <w:rFonts w:cs="Times New Roman"/>
          <w:szCs w:val="21"/>
        </w:rPr>
        <w:t>+</w:t>
      </w:r>
      <w:r w:rsidRPr="00C561E7">
        <w:rPr>
          <w:rFonts w:cs="Times New Roman"/>
          <w:szCs w:val="21"/>
        </w:rPr>
        <w:t>围岩压力</w:t>
      </w:r>
      <w:r w:rsidRPr="00C561E7">
        <w:rPr>
          <w:rFonts w:cs="Times New Roman"/>
          <w:szCs w:val="21"/>
        </w:rPr>
        <w:t>+</w:t>
      </w:r>
      <w:r w:rsidRPr="00C561E7">
        <w:rPr>
          <w:rFonts w:cs="Times New Roman"/>
          <w:szCs w:val="21"/>
        </w:rPr>
        <w:t>浅埋隧道上部及破坏棱体范围内的设置及建筑物荷载</w:t>
      </w:r>
      <w:r w:rsidRPr="00C561E7">
        <w:rPr>
          <w:rFonts w:cs="Times New Roman"/>
          <w:szCs w:val="21"/>
        </w:rPr>
        <w:t>+</w:t>
      </w:r>
      <w:r w:rsidRPr="00C561E7">
        <w:rPr>
          <w:rFonts w:cs="Times New Roman"/>
          <w:szCs w:val="21"/>
        </w:rPr>
        <w:t>静水压力及浮力。</w:t>
      </w:r>
    </w:p>
    <w:p w14:paraId="56053F30"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w:t>
      </w:r>
      <w:r w:rsidRPr="00C561E7">
        <w:rPr>
          <w:rFonts w:cs="Times New Roman"/>
          <w:szCs w:val="21"/>
        </w:rPr>
        <w:t>5</w:t>
      </w:r>
      <w:r w:rsidRPr="00C561E7">
        <w:rPr>
          <w:rFonts w:cs="Times New Roman"/>
          <w:szCs w:val="21"/>
        </w:rPr>
        <w:t>）浅埋隧道地震工况：结构自重</w:t>
      </w:r>
      <w:r w:rsidRPr="00C561E7">
        <w:rPr>
          <w:rFonts w:cs="Times New Roman"/>
          <w:szCs w:val="21"/>
        </w:rPr>
        <w:t>+</w:t>
      </w:r>
      <w:r w:rsidRPr="00C561E7">
        <w:rPr>
          <w:rFonts w:cs="Times New Roman"/>
          <w:szCs w:val="21"/>
        </w:rPr>
        <w:t>结构附加恒载</w:t>
      </w:r>
      <w:r w:rsidRPr="00C561E7">
        <w:rPr>
          <w:rFonts w:cs="Times New Roman"/>
          <w:szCs w:val="21"/>
        </w:rPr>
        <w:t>+</w:t>
      </w:r>
      <w:r w:rsidRPr="00C561E7">
        <w:rPr>
          <w:rFonts w:cs="Times New Roman"/>
          <w:szCs w:val="21"/>
        </w:rPr>
        <w:t>围岩压力</w:t>
      </w:r>
      <w:r w:rsidRPr="00C561E7">
        <w:rPr>
          <w:rFonts w:cs="Times New Roman"/>
          <w:szCs w:val="21"/>
        </w:rPr>
        <w:t>+</w:t>
      </w:r>
      <w:r w:rsidRPr="00C561E7">
        <w:rPr>
          <w:rFonts w:cs="Times New Roman"/>
          <w:szCs w:val="21"/>
        </w:rPr>
        <w:t>浅埋隧道上部及破坏棱体范围内的设置及建筑物荷载</w:t>
      </w:r>
      <w:r w:rsidRPr="00C561E7">
        <w:rPr>
          <w:rFonts w:cs="Times New Roman"/>
          <w:szCs w:val="21"/>
        </w:rPr>
        <w:t>+</w:t>
      </w:r>
      <w:r w:rsidRPr="00C561E7">
        <w:rPr>
          <w:rFonts w:cs="Times New Roman"/>
          <w:szCs w:val="21"/>
        </w:rPr>
        <w:t>地震荷载。</w:t>
      </w:r>
    </w:p>
    <w:p w14:paraId="2255FC37"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w:t>
      </w:r>
      <w:r w:rsidRPr="00C561E7">
        <w:rPr>
          <w:rFonts w:cs="Times New Roman"/>
          <w:szCs w:val="21"/>
        </w:rPr>
        <w:t>6</w:t>
      </w:r>
      <w:r w:rsidRPr="00C561E7">
        <w:rPr>
          <w:rFonts w:cs="Times New Roman"/>
          <w:szCs w:val="21"/>
        </w:rPr>
        <w:t>）明洞衬砌：结构自重</w:t>
      </w:r>
      <w:r w:rsidRPr="00C561E7">
        <w:rPr>
          <w:rFonts w:cs="Times New Roman"/>
          <w:szCs w:val="21"/>
        </w:rPr>
        <w:t>+</w:t>
      </w:r>
      <w:r w:rsidRPr="00C561E7">
        <w:rPr>
          <w:rFonts w:cs="Times New Roman"/>
          <w:szCs w:val="21"/>
        </w:rPr>
        <w:t>结构附加恒载</w:t>
      </w:r>
      <w:r w:rsidRPr="00C561E7">
        <w:rPr>
          <w:rFonts w:cs="Times New Roman"/>
          <w:szCs w:val="21"/>
        </w:rPr>
        <w:t>+</w:t>
      </w:r>
      <w:r w:rsidRPr="00C561E7">
        <w:rPr>
          <w:rFonts w:cs="Times New Roman"/>
          <w:szCs w:val="21"/>
        </w:rPr>
        <w:t>围岩压力</w:t>
      </w:r>
      <w:r w:rsidRPr="00C561E7">
        <w:rPr>
          <w:rFonts w:cs="Times New Roman"/>
          <w:szCs w:val="21"/>
        </w:rPr>
        <w:t>+</w:t>
      </w:r>
      <w:r w:rsidRPr="00C561E7">
        <w:rPr>
          <w:rFonts w:cs="Times New Roman"/>
          <w:szCs w:val="21"/>
        </w:rPr>
        <w:t>土压力</w:t>
      </w:r>
      <w:r w:rsidRPr="00C561E7">
        <w:rPr>
          <w:rFonts w:cs="Times New Roman"/>
          <w:szCs w:val="21"/>
        </w:rPr>
        <w:t>+</w:t>
      </w:r>
      <w:r w:rsidRPr="00C561E7">
        <w:rPr>
          <w:rFonts w:cs="Times New Roman"/>
          <w:szCs w:val="21"/>
        </w:rPr>
        <w:t>落石冲击力或地震荷载。</w:t>
      </w:r>
    </w:p>
    <w:p w14:paraId="57B99369" w14:textId="77777777" w:rsidR="009A5139" w:rsidRPr="00C561E7" w:rsidRDefault="009A5139" w:rsidP="009A5139">
      <w:pPr>
        <w:pStyle w:val="ae"/>
        <w:spacing w:line="360" w:lineRule="auto"/>
        <w:ind w:firstLine="0"/>
        <w:rPr>
          <w:rFonts w:cs="Times New Roman"/>
          <w:szCs w:val="21"/>
        </w:rPr>
      </w:pPr>
      <w:r w:rsidRPr="00C561E7">
        <w:rPr>
          <w:rFonts w:cs="Times New Roman"/>
          <w:b/>
          <w:szCs w:val="21"/>
        </w:rPr>
        <w:t xml:space="preserve">6.2.6  </w:t>
      </w:r>
      <w:r w:rsidRPr="00C561E7">
        <w:rPr>
          <w:rFonts w:cs="Times New Roman"/>
          <w:szCs w:val="21"/>
        </w:rPr>
        <w:t>对于深埋隧道松散压力作用概率统计特征有如下研究结论：</w:t>
      </w:r>
    </w:p>
    <w:p w14:paraId="0558FD4A"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 xml:space="preserve">1  </w:t>
      </w:r>
      <w:r w:rsidRPr="00C561E7">
        <w:rPr>
          <w:rFonts w:cs="Times New Roman"/>
          <w:szCs w:val="21"/>
        </w:rPr>
        <w:t>隧道塌方是岩体发生松散破坏的最直接表现。分析研究中建立了具有</w:t>
      </w:r>
      <w:r w:rsidRPr="00C561E7">
        <w:rPr>
          <w:rFonts w:cs="Times New Roman"/>
          <w:szCs w:val="21"/>
        </w:rPr>
        <w:t>1046</w:t>
      </w:r>
      <w:r w:rsidRPr="00C561E7">
        <w:rPr>
          <w:rFonts w:cs="Times New Roman"/>
          <w:szCs w:val="21"/>
        </w:rPr>
        <w:t>个样本的塌方数据库，将其按数理统计原理，进行塌方高度的概率参数统计，又用</w:t>
      </w:r>
      <w:r w:rsidRPr="00C561E7">
        <w:rPr>
          <w:rFonts w:cs="Times New Roman"/>
          <w:szCs w:val="21"/>
        </w:rPr>
        <w:t>K-S</w:t>
      </w:r>
      <w:r w:rsidRPr="00C561E7">
        <w:rPr>
          <w:rFonts w:cs="Times New Roman"/>
          <w:szCs w:val="21"/>
        </w:rPr>
        <w:t>检验法对分布概形优度拟合检验，得到最优分布概形为正态分布。</w:t>
      </w:r>
    </w:p>
    <w:p w14:paraId="41F9A0B4"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 xml:space="preserve">2  </w:t>
      </w:r>
      <w:r w:rsidRPr="00C561E7">
        <w:rPr>
          <w:rFonts w:cs="Times New Roman"/>
          <w:szCs w:val="21"/>
        </w:rPr>
        <w:t>计算深埋隧道衬砌时，围岩压力按松散压力考虑。目前常用的计算方法有概率极限状态法与破损阶段法，本标准推荐按破损阶段法计算。</w:t>
      </w:r>
    </w:p>
    <w:p w14:paraId="2096E24C" w14:textId="77777777" w:rsidR="009A5139" w:rsidRPr="00C561E7" w:rsidRDefault="009A5139" w:rsidP="009A5139">
      <w:pPr>
        <w:pStyle w:val="ae"/>
        <w:spacing w:line="360" w:lineRule="auto"/>
        <w:ind w:firstLine="0"/>
        <w:rPr>
          <w:rFonts w:cs="Times New Roman"/>
          <w:szCs w:val="21"/>
        </w:rPr>
      </w:pPr>
      <w:r w:rsidRPr="00C561E7">
        <w:rPr>
          <w:rFonts w:cs="Times New Roman"/>
          <w:b/>
          <w:szCs w:val="21"/>
        </w:rPr>
        <w:t xml:space="preserve">6.2.7  </w:t>
      </w:r>
      <w:r w:rsidRPr="00C561E7">
        <w:rPr>
          <w:rFonts w:cs="Times New Roman"/>
          <w:szCs w:val="21"/>
        </w:rPr>
        <w:t>超静定结构（如拱式结构、钢架等）由于温度变化及混凝土收缩引起的变形将产生截面内力，如连续钢架式棚洞对温度变化及混凝土收缩均很敏感，以往设计曾考虑了这部分应力。</w:t>
      </w:r>
    </w:p>
    <w:p w14:paraId="57744D55"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混凝土收缩的原因，主要是由于水泥浆凝结而产生，也包括了环境干燥所产生的干燥现象。</w:t>
      </w:r>
    </w:p>
    <w:p w14:paraId="23C799E9"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混凝土收缩有下列现象：</w:t>
      </w:r>
    </w:p>
    <w:p w14:paraId="3B6845EE"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1</w:t>
      </w:r>
      <w:r w:rsidRPr="00C561E7">
        <w:rPr>
          <w:rFonts w:cs="Times New Roman"/>
          <w:szCs w:val="21"/>
        </w:rPr>
        <w:t>）随水灰比增长而增加；</w:t>
      </w:r>
    </w:p>
    <w:p w14:paraId="2A4F7D79"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2</w:t>
      </w:r>
      <w:r w:rsidRPr="00C561E7">
        <w:rPr>
          <w:rFonts w:cs="Times New Roman"/>
          <w:szCs w:val="21"/>
        </w:rPr>
        <w:t>）高等级水泥的收缩较大，采用外加剂时也会加大收缩；</w:t>
      </w:r>
    </w:p>
    <w:p w14:paraId="468D65C5"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3</w:t>
      </w:r>
      <w:r w:rsidRPr="00C561E7">
        <w:rPr>
          <w:rFonts w:cs="Times New Roman"/>
          <w:szCs w:val="21"/>
        </w:rPr>
        <w:t>）增加填充骨料可减少收缩，并随骨料的种类形状及颗粒组成的不同而异；</w:t>
      </w:r>
    </w:p>
    <w:p w14:paraId="3986161A"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4</w:t>
      </w:r>
      <w:r w:rsidRPr="00C561E7">
        <w:rPr>
          <w:rFonts w:cs="Times New Roman"/>
          <w:szCs w:val="21"/>
        </w:rPr>
        <w:t>）收缩在凝结初期比较快，以后逐渐迟缓，但仍持续很长时间；</w:t>
      </w:r>
    </w:p>
    <w:p w14:paraId="680AAD9F"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对于钢筋混凝土结构，当混凝土收缩时，钢筋承受力，阻碍了混凝土部分的收缩变形，并使混凝土承受拉力。</w:t>
      </w:r>
    </w:p>
    <w:p w14:paraId="7CB3A638"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分段灌注的混凝土结构和钢筋混凝土结构，因收缩已在合拢前部分完成，故对混凝土收缩</w:t>
      </w:r>
      <w:r w:rsidRPr="00C561E7">
        <w:rPr>
          <w:rFonts w:cs="Times New Roman"/>
          <w:szCs w:val="21"/>
        </w:rPr>
        <w:lastRenderedPageBreak/>
        <w:t>段的影响可予酌减，拼装式结构也因同样理由可酌减。</w:t>
      </w:r>
    </w:p>
    <w:p w14:paraId="12FC9D0B" w14:textId="77777777" w:rsidR="009A5139" w:rsidRPr="00C561E7" w:rsidRDefault="009A5139" w:rsidP="009A5139">
      <w:pPr>
        <w:pStyle w:val="2"/>
        <w:spacing w:before="0" w:after="0" w:line="360" w:lineRule="auto"/>
        <w:jc w:val="center"/>
        <w:rPr>
          <w:rFonts w:ascii="Times New Roman" w:eastAsia="宋体" w:hAnsi="Times New Roman"/>
          <w:sz w:val="24"/>
          <w:szCs w:val="24"/>
        </w:rPr>
      </w:pPr>
      <w:bookmarkStart w:id="483" w:name="_Toc304451887"/>
      <w:bookmarkStart w:id="484" w:name="_Toc310328390"/>
      <w:bookmarkStart w:id="485" w:name="_Toc338542184"/>
      <w:bookmarkStart w:id="486" w:name="_Toc339390412"/>
      <w:bookmarkStart w:id="487" w:name="_Toc340566570"/>
      <w:bookmarkStart w:id="488" w:name="_Toc362553849"/>
      <w:bookmarkStart w:id="489" w:name="_Toc362554611"/>
      <w:bookmarkStart w:id="490" w:name="_Toc362590825"/>
      <w:bookmarkStart w:id="491" w:name="_Toc69373747"/>
      <w:bookmarkStart w:id="492" w:name="_Toc69373923"/>
      <w:bookmarkStart w:id="493" w:name="_Toc71209304"/>
      <w:bookmarkEnd w:id="475"/>
      <w:bookmarkEnd w:id="476"/>
      <w:bookmarkEnd w:id="477"/>
      <w:bookmarkEnd w:id="478"/>
      <w:bookmarkEnd w:id="479"/>
      <w:bookmarkEnd w:id="480"/>
      <w:bookmarkEnd w:id="481"/>
      <w:bookmarkEnd w:id="482"/>
      <w:r w:rsidRPr="00C561E7">
        <w:rPr>
          <w:rFonts w:ascii="Times New Roman" w:eastAsia="宋体" w:hAnsi="Times New Roman"/>
          <w:sz w:val="24"/>
          <w:szCs w:val="24"/>
        </w:rPr>
        <w:t xml:space="preserve">6.3  </w:t>
      </w:r>
      <w:r w:rsidRPr="00C561E7">
        <w:rPr>
          <w:rFonts w:ascii="Times New Roman" w:eastAsia="宋体" w:hAnsi="Times New Roman"/>
          <w:sz w:val="24"/>
          <w:szCs w:val="24"/>
        </w:rPr>
        <w:t>矿山法隧道设计</w:t>
      </w:r>
      <w:bookmarkEnd w:id="483"/>
      <w:bookmarkEnd w:id="484"/>
      <w:bookmarkEnd w:id="485"/>
      <w:bookmarkEnd w:id="486"/>
      <w:bookmarkEnd w:id="487"/>
      <w:bookmarkEnd w:id="488"/>
      <w:bookmarkEnd w:id="489"/>
      <w:bookmarkEnd w:id="490"/>
      <w:bookmarkEnd w:id="491"/>
      <w:bookmarkEnd w:id="492"/>
      <w:bookmarkEnd w:id="493"/>
    </w:p>
    <w:p w14:paraId="00217BA7" w14:textId="77777777" w:rsidR="009A5139" w:rsidRPr="00C561E7" w:rsidRDefault="009A5139" w:rsidP="009A5139">
      <w:pPr>
        <w:pStyle w:val="ae"/>
        <w:spacing w:line="360" w:lineRule="auto"/>
        <w:ind w:firstLine="0"/>
        <w:rPr>
          <w:rFonts w:cs="Times New Roman"/>
          <w:szCs w:val="21"/>
        </w:rPr>
      </w:pPr>
      <w:r w:rsidRPr="00C561E7">
        <w:rPr>
          <w:rFonts w:cs="Times New Roman"/>
          <w:b/>
          <w:szCs w:val="21"/>
        </w:rPr>
        <w:t xml:space="preserve">6.3.2~6.3.3  </w:t>
      </w:r>
      <w:r w:rsidRPr="00C561E7">
        <w:rPr>
          <w:rFonts w:cs="Times New Roman"/>
          <w:szCs w:val="21"/>
        </w:rPr>
        <w:t>本条对山岭隧道平面设计、纵断面设计提出了具体要求。平面上宜直线布置，便于运输、测量监控，特殊条件下亦可选用折线形隧道，折线转角处半径与油气管道曲率半径相适应；纵断面上宜采用人字坡，便于自流排水，对于寒冷地区建议坡度适当加大到</w:t>
      </w:r>
      <w:r w:rsidRPr="00C561E7">
        <w:rPr>
          <w:rFonts w:cs="Times New Roman"/>
          <w:szCs w:val="21"/>
        </w:rPr>
        <w:t>0.5%</w:t>
      </w:r>
      <w:r w:rsidRPr="00C561E7">
        <w:rPr>
          <w:rFonts w:cs="Times New Roman"/>
          <w:szCs w:val="21"/>
        </w:rPr>
        <w:t>以上。</w:t>
      </w:r>
    </w:p>
    <w:p w14:paraId="1F91622D" w14:textId="77777777" w:rsidR="009A5139" w:rsidRPr="00C561E7" w:rsidRDefault="009A5139" w:rsidP="009A5139">
      <w:pPr>
        <w:pStyle w:val="ae"/>
        <w:spacing w:line="360" w:lineRule="auto"/>
        <w:ind w:firstLine="0"/>
        <w:rPr>
          <w:rFonts w:cs="Times New Roman"/>
          <w:szCs w:val="21"/>
        </w:rPr>
      </w:pPr>
      <w:r w:rsidRPr="00C561E7">
        <w:rPr>
          <w:rFonts w:cs="Times New Roman"/>
          <w:b/>
          <w:szCs w:val="21"/>
        </w:rPr>
        <w:t xml:space="preserve">6.3.4  </w:t>
      </w:r>
      <w:r w:rsidRPr="00C561E7">
        <w:rPr>
          <w:rFonts w:cs="Times New Roman"/>
          <w:szCs w:val="21"/>
        </w:rPr>
        <w:t>本条对山岭隧道的洞口位置选择提出了基本要求，隧道洞口除了考虑自然条件如地形、地质、水文、交通、水电等之外，还应考虑管道安装的需要及后期运营维护的便利性。</w:t>
      </w:r>
    </w:p>
    <w:p w14:paraId="27702E25" w14:textId="77777777" w:rsidR="009A5139" w:rsidRPr="00C561E7" w:rsidRDefault="009A5139" w:rsidP="009A5139">
      <w:pPr>
        <w:pStyle w:val="ae"/>
        <w:spacing w:line="360" w:lineRule="auto"/>
        <w:ind w:firstLine="0"/>
        <w:rPr>
          <w:rFonts w:cs="Times New Roman"/>
          <w:szCs w:val="21"/>
        </w:rPr>
      </w:pPr>
      <w:r w:rsidRPr="00C561E7">
        <w:rPr>
          <w:rFonts w:cs="Times New Roman"/>
          <w:b/>
          <w:szCs w:val="21"/>
        </w:rPr>
        <w:t xml:space="preserve">6.3.8  </w:t>
      </w:r>
      <w:r w:rsidRPr="00C561E7">
        <w:rPr>
          <w:rFonts w:cs="Times New Roman"/>
          <w:szCs w:val="21"/>
        </w:rPr>
        <w:t>隧道衬砌因其通过的地质情况、结构受力、计算方法以及施工条件的不同，有整体式衬砌（模筑混凝土衬砌及砌体衬砌）、复合式衬砌（内、外两层衬砌组合而成）、喷锚衬砌（喷射混凝土、锚杆喷射混凝土、锚杆钢筋网喷射混凝土、喷钢纤混凝土衬砌）等形式。</w:t>
      </w:r>
    </w:p>
    <w:p w14:paraId="15A7027B" w14:textId="77777777" w:rsidR="009A5139" w:rsidRPr="00C561E7" w:rsidRDefault="009A5139" w:rsidP="009A5139">
      <w:pPr>
        <w:pStyle w:val="ae"/>
        <w:spacing w:line="360" w:lineRule="auto"/>
        <w:ind w:firstLineChars="200"/>
        <w:rPr>
          <w:rFonts w:cs="Times New Roman"/>
          <w:szCs w:val="21"/>
        </w:rPr>
      </w:pPr>
      <w:r w:rsidRPr="00C561E7">
        <w:rPr>
          <w:rFonts w:cs="Times New Roman"/>
          <w:szCs w:val="21"/>
        </w:rPr>
        <w:t>喷锚衬砌是一种加固围岩、抑制围岩变形，积极利用围岩自承能力的衬砌形式。它具有支护及时、柔性、密贴等特点，在受力条件上比模筑衬砌优越，对加快施工进度、节约劳动力及原材料、降低工程成本等效果显著，亦能保证管道运营安全，应予推广。</w:t>
      </w:r>
    </w:p>
    <w:p w14:paraId="4316F5A3" w14:textId="77777777" w:rsidR="009A5139" w:rsidRPr="00C561E7" w:rsidRDefault="009A5139" w:rsidP="009A5139">
      <w:pPr>
        <w:pStyle w:val="ae"/>
        <w:spacing w:line="360" w:lineRule="auto"/>
        <w:ind w:firstLineChars="200"/>
        <w:rPr>
          <w:rFonts w:cs="Times New Roman"/>
          <w:szCs w:val="21"/>
        </w:rPr>
      </w:pPr>
      <w:r w:rsidRPr="00C561E7">
        <w:rPr>
          <w:rFonts w:cs="Times New Roman"/>
          <w:szCs w:val="21"/>
        </w:rPr>
        <w:t>复合式衬砌由内、外两层衬砌组合而成。通常称第一层衬砌为初期支护，第二层衬砌叫做二次衬砌；复合式衬砌内外两层组合的方式有喷锚与整体、装配与整体、整体与整体等多种，一般常用的是喷锚与整体的组合。其优点是能充分发挥围岩的自承能力，调整衬砌受力状态，充分利用衬砌材料的抗压强度，从而提高衬砌的承载力。</w:t>
      </w:r>
    </w:p>
    <w:p w14:paraId="62DA3698" w14:textId="77777777" w:rsidR="009A5139" w:rsidRPr="00C561E7" w:rsidRDefault="009A5139" w:rsidP="009A5139">
      <w:pPr>
        <w:pStyle w:val="ae"/>
        <w:spacing w:line="360" w:lineRule="auto"/>
        <w:ind w:firstLineChars="200"/>
        <w:rPr>
          <w:rFonts w:cs="Times New Roman"/>
          <w:szCs w:val="21"/>
        </w:rPr>
      </w:pPr>
      <w:r w:rsidRPr="00C561E7">
        <w:rPr>
          <w:rFonts w:cs="Times New Roman"/>
          <w:szCs w:val="21"/>
        </w:rPr>
        <w:t>整体衬砌是一次衬砌成形的传统形式，施工进度较慢，目前矿山法隧道较少采用。</w:t>
      </w:r>
    </w:p>
    <w:p w14:paraId="686D50E3" w14:textId="77777777" w:rsidR="009A5139" w:rsidRPr="00C561E7" w:rsidRDefault="009A5139" w:rsidP="009A5139">
      <w:pPr>
        <w:pStyle w:val="ae"/>
        <w:spacing w:line="360" w:lineRule="auto"/>
        <w:ind w:firstLineChars="200"/>
        <w:rPr>
          <w:rFonts w:cs="Times New Roman"/>
          <w:szCs w:val="21"/>
        </w:rPr>
      </w:pPr>
      <w:r w:rsidRPr="00C561E7">
        <w:rPr>
          <w:rFonts w:cs="Times New Roman"/>
          <w:szCs w:val="21"/>
        </w:rPr>
        <w:t>衬砌结构类型及强度，必须能长期随围岩压力等承受作用，而围岩压力等作用又与围岩级别、水文地质、埋藏深度、结构工作特点等有关，因此在选定时，可根据这些情况考虑。此外，衬砌结构的选用还受施工方法、施工措施等影响，因而还需考虑施工条件等。鉴于地下结构的工作状态极为复杂，影响因素较多，单凭理论计算还不能完全反映实际情况，为了使理论与实践相结合，选用的衬砌更为合理，除根据以上因素外，还要通过工程类比和结构计算并适当考虑工程误差确定。</w:t>
      </w:r>
    </w:p>
    <w:p w14:paraId="44C51557" w14:textId="77777777" w:rsidR="009A5139" w:rsidRPr="00C561E7" w:rsidRDefault="009A5139" w:rsidP="009A5139">
      <w:pPr>
        <w:pStyle w:val="af1"/>
        <w:spacing w:line="360" w:lineRule="auto"/>
        <w:ind w:leftChars="0" w:left="0"/>
        <w:jc w:val="left"/>
        <w:rPr>
          <w:sz w:val="21"/>
          <w:szCs w:val="21"/>
        </w:rPr>
      </w:pPr>
      <w:r w:rsidRPr="00C561E7">
        <w:rPr>
          <w:b/>
          <w:sz w:val="21"/>
          <w:szCs w:val="21"/>
        </w:rPr>
        <w:t>6.3.9</w:t>
      </w:r>
      <w:r w:rsidRPr="00C561E7">
        <w:rPr>
          <w:b/>
          <w:szCs w:val="21"/>
        </w:rPr>
        <w:t xml:space="preserve">  </w:t>
      </w:r>
      <w:r w:rsidRPr="00C561E7">
        <w:rPr>
          <w:sz w:val="21"/>
          <w:szCs w:val="21"/>
        </w:rPr>
        <w:t>对设置衬砌时应符合的各项规定说明如下：</w:t>
      </w:r>
    </w:p>
    <w:p w14:paraId="57D094A1"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 xml:space="preserve">1  </w:t>
      </w:r>
      <w:r w:rsidRPr="00C561E7">
        <w:rPr>
          <w:rFonts w:cs="Times New Roman"/>
          <w:szCs w:val="21"/>
        </w:rPr>
        <w:t>隧道边墙一般有直墙和曲墙两种，一般隧道开挖后，围岩均会产生较大侧压力导致衬砌破坏，故一般跨度不大于</w:t>
      </w:r>
      <w:r w:rsidRPr="00C561E7">
        <w:rPr>
          <w:rFonts w:cs="Times New Roman"/>
          <w:szCs w:val="21"/>
        </w:rPr>
        <w:t>5m</w:t>
      </w:r>
      <w:r w:rsidRPr="00C561E7">
        <w:rPr>
          <w:rFonts w:cs="Times New Roman"/>
          <w:szCs w:val="21"/>
        </w:rPr>
        <w:t>的小断面隧道可采用直墙式衬砌，大断面隧道应采用曲墙式衬砌，尤其严寒地区洞口若不封闭，洞内冬季会冰冻，会产生较大侧压力导致衬砌破坏，更应采用曲墙式衬砌。</w:t>
      </w:r>
    </w:p>
    <w:p w14:paraId="77E2BF26"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 xml:space="preserve">2  </w:t>
      </w:r>
      <w:r w:rsidRPr="00C561E7">
        <w:rPr>
          <w:rFonts w:cs="Times New Roman"/>
          <w:szCs w:val="21"/>
        </w:rPr>
        <w:t>当隧道外侧山体覆盖较薄，地面横坡较陡，或因洞身岩层构造不利，层面倾斜较陡，有</w:t>
      </w:r>
      <w:r w:rsidRPr="00C561E7">
        <w:rPr>
          <w:rFonts w:cs="Times New Roman"/>
          <w:szCs w:val="21"/>
        </w:rPr>
        <w:lastRenderedPageBreak/>
        <w:t>顺层滑动可能以及施工坍塌产生围岩松动、滑移等情况而引起明显偏压的地段，为了承受不对称的围岩压力，应采用偏压衬砌。但也要注意当隧道外侧覆盖厚度过薄，会出现外侧土坡失稳，因而尚应采取设置地面锚杆、抗滑桩或支挡结构等措施。</w:t>
      </w:r>
    </w:p>
    <w:p w14:paraId="50CC0CC4"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 xml:space="preserve">3  </w:t>
      </w:r>
      <w:r w:rsidRPr="00C561E7">
        <w:rPr>
          <w:rFonts w:cs="Times New Roman"/>
          <w:szCs w:val="21"/>
        </w:rPr>
        <w:t>洞口地段，一般埋藏较浅，地质条件较差，受自然条件（雨水侵蚀、冰冻破坏、气候变化等）影响，土质较松散，岩石易风化，稳定性较洞内差，衬砌受力情况也较洞内不利，如有时受仰坡方向的纵向推力等。因此，洞口应设置洞口段衬砌或加强衬砌。根据经验，本款规定应不小于</w:t>
      </w:r>
      <w:r w:rsidRPr="00C561E7">
        <w:rPr>
          <w:rFonts w:cs="Times New Roman"/>
          <w:szCs w:val="21"/>
        </w:rPr>
        <w:t>5m</w:t>
      </w:r>
      <w:r w:rsidRPr="00C561E7">
        <w:rPr>
          <w:rFonts w:cs="Times New Roman"/>
          <w:szCs w:val="21"/>
        </w:rPr>
        <w:t>的加强衬砌长度。</w:t>
      </w:r>
    </w:p>
    <w:p w14:paraId="3F128DB3" w14:textId="77777777" w:rsidR="009A5139" w:rsidRPr="00C561E7" w:rsidRDefault="009A5139" w:rsidP="009A5139">
      <w:pPr>
        <w:pStyle w:val="ae"/>
        <w:spacing w:line="360" w:lineRule="auto"/>
        <w:ind w:firstLineChars="198" w:firstLine="416"/>
        <w:rPr>
          <w:rFonts w:cs="Times New Roman"/>
          <w:szCs w:val="21"/>
        </w:rPr>
      </w:pPr>
      <w:r w:rsidRPr="00C561E7">
        <w:rPr>
          <w:rFonts w:cs="Times New Roman"/>
          <w:szCs w:val="21"/>
        </w:rPr>
        <w:t xml:space="preserve">4  </w:t>
      </w:r>
      <w:r w:rsidRPr="00C561E7">
        <w:rPr>
          <w:rFonts w:cs="Times New Roman"/>
          <w:szCs w:val="21"/>
        </w:rPr>
        <w:t>在洞身地质条件变化地段，围岩压力是不相同的，为了避免强度不够，引起衬砌变形，围岩较差地段的衬砌及偏压衬砌段应适当向围岩较好的地段延伸，以起过渡作用，延伸长度应视围岩的具体变化情况而定，一般延伸</w:t>
      </w:r>
      <w:r w:rsidRPr="00C561E7">
        <w:rPr>
          <w:rFonts w:cs="Times New Roman"/>
          <w:szCs w:val="21"/>
        </w:rPr>
        <w:t>5m</w:t>
      </w:r>
      <w:r w:rsidRPr="00C561E7">
        <w:rPr>
          <w:rFonts w:cs="Times New Roman"/>
          <w:szCs w:val="21"/>
        </w:rPr>
        <w:t>～</w:t>
      </w:r>
      <w:r w:rsidRPr="00C561E7">
        <w:rPr>
          <w:rFonts w:cs="Times New Roman"/>
          <w:szCs w:val="21"/>
        </w:rPr>
        <w:t>10m</w:t>
      </w:r>
      <w:r w:rsidRPr="00C561E7">
        <w:rPr>
          <w:rFonts w:cs="Times New Roman"/>
          <w:szCs w:val="21"/>
        </w:rPr>
        <w:t>。</w:t>
      </w:r>
    </w:p>
    <w:p w14:paraId="45D2E558"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 xml:space="preserve">6  </w:t>
      </w:r>
      <w:r w:rsidRPr="00C561E7">
        <w:rPr>
          <w:rFonts w:cs="Times New Roman"/>
          <w:szCs w:val="21"/>
        </w:rPr>
        <w:t>在洞身有明显的硬软地层分界处，由于地基承载力相差很大，前后衬砌下沉不匀，往往造成破裂，甚至引起其他病害，此时应设置变形缝。</w:t>
      </w:r>
    </w:p>
    <w:p w14:paraId="46B5283A" w14:textId="77777777" w:rsidR="009A5139" w:rsidRPr="00C561E7" w:rsidRDefault="009A5139" w:rsidP="009A5139">
      <w:pPr>
        <w:pStyle w:val="af1"/>
        <w:spacing w:line="360" w:lineRule="auto"/>
        <w:ind w:leftChars="0" w:left="0"/>
        <w:rPr>
          <w:sz w:val="21"/>
          <w:szCs w:val="21"/>
        </w:rPr>
      </w:pPr>
      <w:r w:rsidRPr="00C561E7">
        <w:rPr>
          <w:b/>
          <w:sz w:val="21"/>
          <w:szCs w:val="21"/>
        </w:rPr>
        <w:t>6.3.10</w:t>
      </w:r>
      <w:r w:rsidRPr="00C561E7">
        <w:rPr>
          <w:b/>
          <w:szCs w:val="21"/>
        </w:rPr>
        <w:t xml:space="preserve">  </w:t>
      </w:r>
      <w:r w:rsidRPr="00C561E7">
        <w:rPr>
          <w:sz w:val="21"/>
          <w:szCs w:val="21"/>
        </w:rPr>
        <w:t>采用复合式衬砌有关规定说明如下：</w:t>
      </w:r>
    </w:p>
    <w:p w14:paraId="2ED508F2" w14:textId="77777777" w:rsidR="009A5139" w:rsidRPr="00C561E7" w:rsidRDefault="009A5139" w:rsidP="009A5139">
      <w:pPr>
        <w:spacing w:line="360" w:lineRule="auto"/>
        <w:ind w:firstLineChars="200" w:firstLine="420"/>
        <w:rPr>
          <w:szCs w:val="21"/>
        </w:rPr>
      </w:pPr>
      <w:r w:rsidRPr="00C561E7">
        <w:rPr>
          <w:szCs w:val="21"/>
        </w:rPr>
        <w:t xml:space="preserve">1  </w:t>
      </w:r>
      <w:r w:rsidRPr="00C561E7">
        <w:rPr>
          <w:szCs w:val="21"/>
        </w:rPr>
        <w:t>复合式衬砌的初期支护多采用喷锚支护，具有支护及时、柔性的特点，并在一定程度上能够随着围岩的变形而变形，力求最大限度地发挥围岩的自承能力。根据围岩条件，复合衬砌初期支护采用喷射混凝土、锚杆、钢筋网和钢架等支护形式单一或组合施工，并通过监控量测手段，确定围岩已基本趋于稳定，再进行内层二次衬砌施工。</w:t>
      </w:r>
    </w:p>
    <w:p w14:paraId="3DC4F784" w14:textId="77777777" w:rsidR="009A5139" w:rsidRPr="00C561E7" w:rsidRDefault="009A5139" w:rsidP="009A5139">
      <w:pPr>
        <w:spacing w:line="360" w:lineRule="auto"/>
        <w:ind w:firstLineChars="200" w:firstLine="420"/>
        <w:rPr>
          <w:szCs w:val="21"/>
        </w:rPr>
      </w:pPr>
      <w:r w:rsidRPr="00C561E7">
        <w:rPr>
          <w:szCs w:val="21"/>
        </w:rPr>
        <w:t xml:space="preserve">2  </w:t>
      </w:r>
      <w:r w:rsidRPr="00C561E7">
        <w:rPr>
          <w:szCs w:val="21"/>
        </w:rPr>
        <w:t>影响二次衬砌受力状态的因素很多，除围岩级别、地下水状态、隧道埋置深度外，还有初期支护的刚度、隧道断面大小及其施作时间等，故设计二次衬砌时，应综合考虑各种因素的影响，以期达到经济安全的目的。目前，多采用工程类比法设计二次衬砌。</w:t>
      </w:r>
    </w:p>
    <w:p w14:paraId="4858675B" w14:textId="77777777" w:rsidR="009A5139" w:rsidRPr="00C561E7" w:rsidRDefault="009A5139" w:rsidP="009A5139">
      <w:pPr>
        <w:spacing w:line="360" w:lineRule="auto"/>
        <w:ind w:firstLineChars="200" w:firstLine="420"/>
        <w:rPr>
          <w:szCs w:val="21"/>
        </w:rPr>
      </w:pPr>
      <w:r w:rsidRPr="00C561E7">
        <w:rPr>
          <w:szCs w:val="21"/>
        </w:rPr>
        <w:t>二次衬砌一般受力比较均匀，为防止应力集中，故宜采用连接圆顺、等厚的马蹄形断面。</w:t>
      </w:r>
    </w:p>
    <w:p w14:paraId="0281F730" w14:textId="77777777" w:rsidR="009A5139" w:rsidRPr="00C561E7" w:rsidRDefault="009A5139" w:rsidP="009A5139">
      <w:pPr>
        <w:spacing w:line="360" w:lineRule="auto"/>
        <w:ind w:firstLineChars="200" w:firstLine="420"/>
        <w:rPr>
          <w:szCs w:val="21"/>
        </w:rPr>
      </w:pPr>
      <w:r w:rsidRPr="00C561E7">
        <w:rPr>
          <w:szCs w:val="21"/>
        </w:rPr>
        <w:t xml:space="preserve">3  </w:t>
      </w:r>
      <w:r w:rsidRPr="00C561E7">
        <w:rPr>
          <w:szCs w:val="21"/>
        </w:rPr>
        <w:t>表</w:t>
      </w:r>
      <w:r w:rsidRPr="00C561E7">
        <w:rPr>
          <w:szCs w:val="21"/>
        </w:rPr>
        <w:t>6.3.10</w:t>
      </w:r>
      <w:r w:rsidRPr="00C561E7">
        <w:rPr>
          <w:szCs w:val="21"/>
        </w:rPr>
        <w:t>中复合衬砌的设计参数，是根据国内外铁路</w:t>
      </w:r>
      <w:r w:rsidRPr="00C561E7">
        <w:rPr>
          <w:szCs w:val="21"/>
        </w:rPr>
        <w:t>(</w:t>
      </w:r>
      <w:r w:rsidRPr="00C561E7">
        <w:rPr>
          <w:szCs w:val="21"/>
        </w:rPr>
        <w:t>公路</w:t>
      </w:r>
      <w:r w:rsidRPr="00C561E7">
        <w:rPr>
          <w:szCs w:val="21"/>
        </w:rPr>
        <w:t>)</w:t>
      </w:r>
      <w:r w:rsidRPr="00C561E7">
        <w:rPr>
          <w:szCs w:val="21"/>
        </w:rPr>
        <w:t>隧道支护参数统计、类比，结合专家意见进行调研修改的。其中</w:t>
      </w:r>
      <w:r w:rsidRPr="00C561E7">
        <w:rPr>
          <w:szCs w:val="21"/>
        </w:rPr>
        <w:t>Ⅴ</w:t>
      </w:r>
      <w:r w:rsidRPr="00C561E7">
        <w:rPr>
          <w:szCs w:val="21"/>
        </w:rPr>
        <w:t>级围岩当初期支护设置格栅钢架时，要求喷射混凝土必须覆盖钢架，并满足保护层厚度要求。</w:t>
      </w:r>
    </w:p>
    <w:p w14:paraId="4EF499D8" w14:textId="77777777" w:rsidR="009A5139" w:rsidRPr="00C561E7" w:rsidRDefault="009A5139" w:rsidP="009A5139">
      <w:pPr>
        <w:spacing w:line="360" w:lineRule="auto"/>
        <w:rPr>
          <w:szCs w:val="21"/>
        </w:rPr>
      </w:pPr>
      <w:r w:rsidRPr="00C561E7">
        <w:rPr>
          <w:b/>
          <w:szCs w:val="21"/>
        </w:rPr>
        <w:t xml:space="preserve">6.3.11  </w:t>
      </w:r>
      <w:r w:rsidRPr="00C561E7">
        <w:rPr>
          <w:szCs w:val="21"/>
        </w:rPr>
        <w:t>采用喷锚衬砌时，应符合的规定说明如下：</w:t>
      </w:r>
    </w:p>
    <w:p w14:paraId="18BED029" w14:textId="77777777" w:rsidR="009A5139" w:rsidRPr="00C561E7" w:rsidRDefault="009A5139" w:rsidP="009A5139">
      <w:pPr>
        <w:spacing w:line="360" w:lineRule="auto"/>
        <w:ind w:firstLineChars="200" w:firstLine="420"/>
        <w:rPr>
          <w:szCs w:val="21"/>
        </w:rPr>
      </w:pPr>
      <w:r w:rsidRPr="00C561E7">
        <w:rPr>
          <w:szCs w:val="21"/>
        </w:rPr>
        <w:t xml:space="preserve">1  </w:t>
      </w:r>
      <w:r w:rsidRPr="00C561E7">
        <w:rPr>
          <w:szCs w:val="21"/>
        </w:rPr>
        <w:t>为确保衬砌不侵入隧道限界，喷锚衬砌内轮廓除考虑按整体式衬砌内轮廓要求放大外，尚应预留</w:t>
      </w:r>
      <w:r w:rsidRPr="00C561E7">
        <w:rPr>
          <w:szCs w:val="21"/>
        </w:rPr>
        <w:t>50~100mm</w:t>
      </w:r>
      <w:r w:rsidRPr="00C561E7">
        <w:rPr>
          <w:szCs w:val="21"/>
        </w:rPr>
        <w:t>作为补强之用。喷锚衬砌是柔性结构，厚度较薄，并与围岩共同作用，考虑必要时需要加强喷锚衬砌，以防内轮廓尺寸不够，因此预留。</w:t>
      </w:r>
    </w:p>
    <w:p w14:paraId="6B447375" w14:textId="77777777" w:rsidR="009A5139" w:rsidRPr="00C561E7" w:rsidRDefault="009A5139" w:rsidP="009A5139">
      <w:pPr>
        <w:spacing w:line="360" w:lineRule="auto"/>
        <w:ind w:firstLineChars="200" w:firstLine="420"/>
        <w:rPr>
          <w:szCs w:val="21"/>
        </w:rPr>
      </w:pPr>
      <w:r w:rsidRPr="00C561E7">
        <w:rPr>
          <w:szCs w:val="21"/>
        </w:rPr>
        <w:t xml:space="preserve">3  </w:t>
      </w:r>
      <w:r w:rsidRPr="00C561E7">
        <w:rPr>
          <w:szCs w:val="21"/>
        </w:rPr>
        <w:t>鉴于有水时不利于喷层与围岩的紧密粘结，难以充分发挥喷射混凝土的应有作用，甚至给喷射混凝土带来不利影响；洞内地下水具有侵蚀性的地段，易造成衬砌腐蚀，由于喷层厚度较</w:t>
      </w:r>
      <w:r w:rsidRPr="00C561E7">
        <w:rPr>
          <w:szCs w:val="21"/>
        </w:rPr>
        <w:lastRenderedPageBreak/>
        <w:t>薄，受腐蚀的危害甚于模筑混凝土衬砌，岩性较软的岩层，开挖后易风化潮解，亲水性很强，遇水泥化、软化、膨胀、围岩压力大，严重者发生淤泥状流淌，稳定性较差，喷锚衬砌难以阻止其迅速的变形；喷锚衬砌抗冻胀性能较差，严寒和寒冷地区，土壤冻胀导致衬砌破坏的危害甚于模筑混凝土衬砌，故大面积淋水地段、能造成腐蚀及膨胀性地层的地段、严寒和寒冷地区不封闭的隧道，不宜采用喷锚衬砌。</w:t>
      </w:r>
    </w:p>
    <w:p w14:paraId="3C0E430B" w14:textId="77777777" w:rsidR="009A5139" w:rsidRPr="00C561E7" w:rsidRDefault="009A5139" w:rsidP="009A5139">
      <w:pPr>
        <w:spacing w:line="360" w:lineRule="auto"/>
        <w:rPr>
          <w:szCs w:val="21"/>
        </w:rPr>
      </w:pPr>
      <w:r w:rsidRPr="00C561E7">
        <w:rPr>
          <w:b/>
          <w:szCs w:val="21"/>
        </w:rPr>
        <w:t xml:space="preserve">6.3.12  </w:t>
      </w:r>
      <w:r w:rsidRPr="00C561E7">
        <w:rPr>
          <w:szCs w:val="21"/>
        </w:rPr>
        <w:t>初期支护应具有合理的刚度，并且在一定程度能够随着围岩的变形而变形；由于喷射混凝土、锚杆、钢筋网、钢架或格栅钢架等的不同作用各不相同，初期支护的刚度与其组成成分有着密切关系。故在设计时应根据工程地质、水文地质、隧道断面尺寸、覆盖层厚度等条件选择初期支护的组成部分，确定初期支护的刚度时，除上述因素外，还应考虑地面及地下建筑物的种类及状态和使用目的等因素；当隧道所在地区对地表下沉量有严格限制时，在此条件下，应进行现场试验，防止单凭经验处理问题。在松散、胶结性差的地层中可加设钢筋网，以提高喷射混凝土与受喷岩面间的粘结力，防止喷层剥落和松散介质坍塌。型钢钢架具有拼装施工效率高、刚度大等优点，在软弱围岩、破碎带等不良地质段落隧道施工中得到广泛应用。</w:t>
      </w:r>
    </w:p>
    <w:p w14:paraId="0A2EDA6F" w14:textId="77777777" w:rsidR="009A5139" w:rsidRPr="00C561E7" w:rsidRDefault="009A5139" w:rsidP="009A5139">
      <w:pPr>
        <w:spacing w:line="360" w:lineRule="auto"/>
        <w:ind w:firstLineChars="200" w:firstLine="420"/>
        <w:rPr>
          <w:szCs w:val="21"/>
        </w:rPr>
      </w:pPr>
      <w:r w:rsidRPr="00C561E7">
        <w:rPr>
          <w:szCs w:val="21"/>
        </w:rPr>
        <w:t>在不同地质条件下，使用锚杆的目的也不同。在节理、层理发达的硬岩和中硬岩中，因岩石本身强度高，一般会出现因开挖而使围岩中的应力超过围岩本身强度的现象；在此条件下，采用锚杆的目的在于抑制岩块间的滑动，以保持围岩稳定。在软岩或土砂地层中，往往因开挖而使围岩中的应力超过本身的强度，从而在围岩中出现塑性区，使净空变形加大，此时采用锚杆的目的在于限制塑性区的产生及发展，尽力减少围岩变形，以达到稳定围岩的目的。</w:t>
      </w:r>
    </w:p>
    <w:p w14:paraId="427E9B35" w14:textId="77777777" w:rsidR="009A5139" w:rsidRPr="00C561E7" w:rsidRDefault="009A5139" w:rsidP="009A5139">
      <w:pPr>
        <w:spacing w:line="360" w:lineRule="auto"/>
        <w:ind w:firstLineChars="200" w:firstLine="420"/>
        <w:rPr>
          <w:szCs w:val="21"/>
        </w:rPr>
      </w:pPr>
      <w:r w:rsidRPr="00C561E7">
        <w:rPr>
          <w:szCs w:val="21"/>
        </w:rPr>
        <w:t>锚杆类型可分为端头锚固型、全长粘结型、摩擦型、预应力锚杆等。</w:t>
      </w:r>
    </w:p>
    <w:p w14:paraId="0E1513A7" w14:textId="77777777" w:rsidR="009A5139" w:rsidRPr="00C561E7" w:rsidRDefault="009A5139" w:rsidP="009A5139">
      <w:pPr>
        <w:spacing w:line="360" w:lineRule="auto"/>
        <w:rPr>
          <w:szCs w:val="21"/>
        </w:rPr>
      </w:pPr>
      <w:r w:rsidRPr="00C561E7">
        <w:rPr>
          <w:b/>
          <w:szCs w:val="21"/>
        </w:rPr>
        <w:t xml:space="preserve">6.3.18  </w:t>
      </w:r>
      <w:r w:rsidRPr="00C561E7">
        <w:rPr>
          <w:szCs w:val="21"/>
        </w:rPr>
        <w:t>隧道设计应采取下列施工防水、防坍塌措施，保证施工安全。</w:t>
      </w:r>
    </w:p>
    <w:p w14:paraId="599FA783" w14:textId="77777777" w:rsidR="009A5139" w:rsidRPr="00C561E7" w:rsidRDefault="009A5139" w:rsidP="009A5139">
      <w:pPr>
        <w:spacing w:line="360" w:lineRule="auto"/>
        <w:ind w:left="425"/>
        <w:rPr>
          <w:szCs w:val="21"/>
        </w:rPr>
      </w:pPr>
      <w:r w:rsidRPr="00C561E7">
        <w:rPr>
          <w:szCs w:val="21"/>
        </w:rPr>
        <w:t xml:space="preserve">1  </w:t>
      </w:r>
      <w:r w:rsidRPr="00C561E7">
        <w:rPr>
          <w:szCs w:val="21"/>
        </w:rPr>
        <w:t>留设隔水岩柱</w:t>
      </w:r>
    </w:p>
    <w:p w14:paraId="5CEA2F1E" w14:textId="77777777" w:rsidR="009A5139" w:rsidRPr="00C561E7" w:rsidRDefault="009A5139" w:rsidP="009A5139">
      <w:pPr>
        <w:spacing w:line="360" w:lineRule="auto"/>
        <w:ind w:firstLineChars="200" w:firstLine="420"/>
        <w:rPr>
          <w:szCs w:val="21"/>
        </w:rPr>
      </w:pPr>
      <w:r w:rsidRPr="00C561E7">
        <w:rPr>
          <w:szCs w:val="21"/>
        </w:rPr>
        <w:t>一般山岭</w:t>
      </w:r>
      <w:r>
        <w:rPr>
          <w:szCs w:val="21"/>
        </w:rPr>
        <w:t>矿山</w:t>
      </w:r>
      <w:r w:rsidRPr="00C561E7">
        <w:rPr>
          <w:szCs w:val="21"/>
        </w:rPr>
        <w:t>法隧道，其顶面上覆盖层厚度一般不小于隧道横断面高度的</w:t>
      </w:r>
      <w:r w:rsidRPr="00C561E7">
        <w:rPr>
          <w:szCs w:val="21"/>
        </w:rPr>
        <w:t>2.5</w:t>
      </w:r>
      <w:r w:rsidRPr="00C561E7">
        <w:rPr>
          <w:szCs w:val="21"/>
        </w:rPr>
        <w:t>倍～</w:t>
      </w:r>
      <w:r w:rsidRPr="00C561E7">
        <w:rPr>
          <w:szCs w:val="21"/>
        </w:rPr>
        <w:t>3</w:t>
      </w:r>
      <w:r w:rsidRPr="00C561E7">
        <w:rPr>
          <w:szCs w:val="21"/>
        </w:rPr>
        <w:t>倍，但对于水下隧道来讲，在隧道开挖后，受打眼、爆破作业的扰动，围岩原始状态遭到破坏，从而产生导水裂隙或使原裂隙扩张导通，因此必须留设隔水岩柱将河水与开挖隧道</w:t>
      </w:r>
      <w:r w:rsidRPr="00C561E7">
        <w:rPr>
          <w:szCs w:val="21"/>
        </w:rPr>
        <w:t>“</w:t>
      </w:r>
      <w:r w:rsidRPr="00C561E7">
        <w:rPr>
          <w:szCs w:val="21"/>
        </w:rPr>
        <w:t>隔离</w:t>
      </w:r>
      <w:r w:rsidRPr="00C561E7">
        <w:rPr>
          <w:szCs w:val="21"/>
        </w:rPr>
        <w:t>”</w:t>
      </w:r>
      <w:r w:rsidRPr="00C561E7">
        <w:rPr>
          <w:szCs w:val="21"/>
        </w:rPr>
        <w:t>，防止涌水，保证施工安全。</w:t>
      </w:r>
      <w:r w:rsidRPr="00C561E7">
        <w:rPr>
          <w:szCs w:val="21"/>
        </w:rPr>
        <w:t>“</w:t>
      </w:r>
      <w:r w:rsidRPr="00C561E7">
        <w:rPr>
          <w:szCs w:val="21"/>
        </w:rPr>
        <w:t>隔水岩柱</w:t>
      </w:r>
      <w:r w:rsidRPr="00C561E7">
        <w:rPr>
          <w:szCs w:val="21"/>
        </w:rPr>
        <w:t>”</w:t>
      </w:r>
      <w:r w:rsidRPr="00C561E7">
        <w:rPr>
          <w:szCs w:val="21"/>
        </w:rPr>
        <w:t>实际就是隧道埋深，参照煤矿水下采煤方法在采区顶部保留一定厚度的隔水岩柱，以防止水的侵入。一般而言隧道顶与水体之间的竖向距离不宜小于隧道横断面高度的</w:t>
      </w:r>
      <w:r w:rsidRPr="00C561E7">
        <w:rPr>
          <w:szCs w:val="21"/>
        </w:rPr>
        <w:t>10</w:t>
      </w:r>
      <w:r w:rsidRPr="00C561E7">
        <w:rPr>
          <w:szCs w:val="21"/>
        </w:rPr>
        <w:t>倍。防水侵入的保护岩层厚度按下式计算：</w:t>
      </w:r>
    </w:p>
    <w:p w14:paraId="1F1E8CA2" w14:textId="77777777" w:rsidR="009A5139" w:rsidRPr="00C561E7" w:rsidRDefault="009A5139" w:rsidP="009A5139">
      <w:pPr>
        <w:jc w:val="right"/>
        <w:rPr>
          <w:szCs w:val="21"/>
        </w:rPr>
      </w:pPr>
      <w:r w:rsidRPr="00C561E7">
        <w:rPr>
          <w:szCs w:val="21"/>
        </w:rPr>
        <w:object w:dxaOrig="2420" w:dyaOrig="399" w14:anchorId="20CC9AC8">
          <v:shape id="Object 1" o:spid="_x0000_i1333" type="#_x0000_t75" style="width:120pt;height:21.5pt" o:ole="">
            <v:imagedata r:id="rId624" o:title=""/>
          </v:shape>
          <o:OLEObject Type="Embed" ProgID="Equation.DSMT4" ShapeID="Object 1" DrawAspect="Content" ObjectID="_1711202227" r:id="rId625"/>
        </w:object>
      </w:r>
      <w:r w:rsidRPr="00C561E7">
        <w:rPr>
          <w:rFonts w:hint="eastAsia"/>
          <w:szCs w:val="21"/>
        </w:rPr>
        <w:t xml:space="preserve">                                   </w:t>
      </w:r>
      <w:r w:rsidRPr="00C561E7">
        <w:rPr>
          <w:szCs w:val="21"/>
        </w:rPr>
        <w:t>（</w:t>
      </w:r>
      <w:r w:rsidRPr="00C561E7">
        <w:rPr>
          <w:szCs w:val="21"/>
        </w:rPr>
        <w:t>6</w:t>
      </w:r>
      <w:r w:rsidRPr="00C561E7">
        <w:rPr>
          <w:szCs w:val="21"/>
        </w:rPr>
        <w:t>）</w:t>
      </w:r>
    </w:p>
    <w:p w14:paraId="7205EA8E" w14:textId="77777777" w:rsidR="009A5139" w:rsidRPr="00C561E7" w:rsidRDefault="009A5139" w:rsidP="009A5139">
      <w:pPr>
        <w:spacing w:line="360" w:lineRule="auto"/>
        <w:rPr>
          <w:szCs w:val="21"/>
        </w:rPr>
      </w:pPr>
      <w:r w:rsidRPr="00C561E7">
        <w:rPr>
          <w:szCs w:val="21"/>
        </w:rPr>
        <w:t>其中：</w:t>
      </w:r>
      <w:r w:rsidRPr="00C561E7">
        <w:rPr>
          <w:i/>
          <w:szCs w:val="21"/>
        </w:rPr>
        <w:t>S</w:t>
      </w:r>
      <w:r w:rsidRPr="00C561E7">
        <w:rPr>
          <w:szCs w:val="21"/>
        </w:rPr>
        <w:t xml:space="preserve"> —— </w:t>
      </w:r>
      <w:r w:rsidRPr="00C561E7">
        <w:rPr>
          <w:szCs w:val="21"/>
        </w:rPr>
        <w:t>保护岩层的厚度，</w:t>
      </w:r>
      <w:r w:rsidRPr="00C561E7">
        <w:rPr>
          <w:szCs w:val="21"/>
        </w:rPr>
        <w:t xml:space="preserve">m </w:t>
      </w:r>
      <w:r w:rsidRPr="00C561E7">
        <w:rPr>
          <w:szCs w:val="21"/>
        </w:rPr>
        <w:t>；</w:t>
      </w:r>
    </w:p>
    <w:p w14:paraId="68044344" w14:textId="77777777" w:rsidR="009A5139" w:rsidRPr="00C561E7" w:rsidRDefault="009A5139" w:rsidP="009A5139">
      <w:pPr>
        <w:spacing w:line="360" w:lineRule="auto"/>
        <w:ind w:firstLineChars="300" w:firstLine="630"/>
        <w:rPr>
          <w:szCs w:val="21"/>
        </w:rPr>
      </w:pPr>
      <w:r w:rsidRPr="00C561E7">
        <w:rPr>
          <w:i/>
          <w:szCs w:val="21"/>
        </w:rPr>
        <w:lastRenderedPageBreak/>
        <w:t>H</w:t>
      </w:r>
      <w:r w:rsidRPr="00C561E7">
        <w:rPr>
          <w:szCs w:val="21"/>
        </w:rPr>
        <w:t xml:space="preserve"> —— </w:t>
      </w:r>
      <w:r w:rsidRPr="00C561E7">
        <w:rPr>
          <w:szCs w:val="21"/>
        </w:rPr>
        <w:t>水头高度（水深与隧道最小埋深之和），</w:t>
      </w:r>
      <w:r w:rsidRPr="00C561E7">
        <w:rPr>
          <w:szCs w:val="21"/>
        </w:rPr>
        <w:t xml:space="preserve">m </w:t>
      </w:r>
      <w:r w:rsidRPr="00C561E7">
        <w:rPr>
          <w:szCs w:val="21"/>
        </w:rPr>
        <w:t>，要考虑顶部基岩的预水裂隙长度；</w:t>
      </w:r>
    </w:p>
    <w:p w14:paraId="0695874F" w14:textId="77777777" w:rsidR="009A5139" w:rsidRPr="00C561E7" w:rsidRDefault="009A5139" w:rsidP="009A5139">
      <w:pPr>
        <w:spacing w:line="360" w:lineRule="auto"/>
        <w:ind w:firstLineChars="300" w:firstLine="630"/>
        <w:rPr>
          <w:szCs w:val="21"/>
        </w:rPr>
      </w:pPr>
      <w:r w:rsidRPr="00C561E7">
        <w:rPr>
          <w:i/>
          <w:szCs w:val="21"/>
        </w:rPr>
        <w:t>B</w:t>
      </w:r>
      <w:r w:rsidRPr="00C561E7">
        <w:rPr>
          <w:szCs w:val="21"/>
        </w:rPr>
        <w:t xml:space="preserve"> —— </w:t>
      </w:r>
      <w:r w:rsidRPr="00C561E7">
        <w:rPr>
          <w:szCs w:val="21"/>
        </w:rPr>
        <w:t>隧道毛断面宽度，</w:t>
      </w:r>
      <w:r w:rsidRPr="00C561E7">
        <w:rPr>
          <w:szCs w:val="21"/>
        </w:rPr>
        <w:t xml:space="preserve">m </w:t>
      </w:r>
      <w:r w:rsidRPr="00C561E7">
        <w:rPr>
          <w:szCs w:val="21"/>
        </w:rPr>
        <w:t>；</w:t>
      </w:r>
    </w:p>
    <w:p w14:paraId="3174A1FD" w14:textId="77777777" w:rsidR="009A5139" w:rsidRPr="00C561E7" w:rsidRDefault="009A5139" w:rsidP="009A5139">
      <w:pPr>
        <w:spacing w:line="360" w:lineRule="auto"/>
        <w:ind w:firstLineChars="300" w:firstLine="630"/>
        <w:rPr>
          <w:szCs w:val="21"/>
        </w:rPr>
      </w:pPr>
      <w:r w:rsidRPr="00C561E7">
        <w:rPr>
          <w:i/>
          <w:szCs w:val="21"/>
        </w:rPr>
        <w:t>F</w:t>
      </w:r>
      <w:r w:rsidRPr="00C561E7">
        <w:rPr>
          <w:szCs w:val="21"/>
        </w:rPr>
        <w:t xml:space="preserve"> —— </w:t>
      </w:r>
      <w:r w:rsidRPr="00C561E7">
        <w:rPr>
          <w:szCs w:val="21"/>
        </w:rPr>
        <w:t>围岩的强度系数；</w:t>
      </w:r>
    </w:p>
    <w:p w14:paraId="62773AE7" w14:textId="77777777" w:rsidR="009A5139" w:rsidRPr="00C561E7" w:rsidRDefault="009A5139" w:rsidP="009A5139">
      <w:pPr>
        <w:spacing w:line="360" w:lineRule="auto"/>
        <w:ind w:firstLineChars="300" w:firstLine="630"/>
        <w:rPr>
          <w:szCs w:val="21"/>
        </w:rPr>
      </w:pPr>
      <w:r w:rsidRPr="00C561E7">
        <w:rPr>
          <w:i/>
          <w:szCs w:val="21"/>
        </w:rPr>
        <w:t>C</w:t>
      </w:r>
      <w:r w:rsidRPr="00C561E7">
        <w:rPr>
          <w:szCs w:val="21"/>
        </w:rPr>
        <w:t xml:space="preserve"> —— </w:t>
      </w:r>
      <w:r w:rsidRPr="00C561E7">
        <w:rPr>
          <w:szCs w:val="21"/>
        </w:rPr>
        <w:t>风化层厚度，</w:t>
      </w:r>
      <w:r w:rsidRPr="00C561E7">
        <w:rPr>
          <w:szCs w:val="21"/>
        </w:rPr>
        <w:t xml:space="preserve">m </w:t>
      </w:r>
      <w:r w:rsidRPr="00C561E7">
        <w:rPr>
          <w:szCs w:val="21"/>
        </w:rPr>
        <w:t>。</w:t>
      </w:r>
    </w:p>
    <w:p w14:paraId="131BA183" w14:textId="77777777" w:rsidR="009A5139" w:rsidRPr="00C561E7" w:rsidRDefault="009A5139" w:rsidP="009A5139">
      <w:pPr>
        <w:spacing w:line="360" w:lineRule="auto"/>
        <w:ind w:left="425"/>
        <w:rPr>
          <w:szCs w:val="21"/>
        </w:rPr>
      </w:pPr>
      <w:r w:rsidRPr="00C561E7">
        <w:rPr>
          <w:szCs w:val="21"/>
        </w:rPr>
        <w:t xml:space="preserve">2  </w:t>
      </w:r>
      <w:r w:rsidRPr="00C561E7">
        <w:rPr>
          <w:szCs w:val="21"/>
        </w:rPr>
        <w:t>超前探水</w:t>
      </w:r>
    </w:p>
    <w:p w14:paraId="260FE027" w14:textId="77777777" w:rsidR="009A5139" w:rsidRPr="00C561E7" w:rsidRDefault="009A5139" w:rsidP="009A5139">
      <w:pPr>
        <w:spacing w:line="360" w:lineRule="auto"/>
        <w:ind w:firstLineChars="220" w:firstLine="462"/>
        <w:rPr>
          <w:szCs w:val="21"/>
        </w:rPr>
      </w:pPr>
      <w:r w:rsidRPr="00C561E7">
        <w:rPr>
          <w:szCs w:val="21"/>
        </w:rPr>
        <w:t>对于有的围岩，裂隙发育或岩石破碎，甚至有断裂带，断裂带中充填物胶结不实等情况下，仅留隔水岩柱隔水是不够的。为了确保开挖面安全作业，设计应要求施工中必须向开挖面打超前钻</w:t>
      </w:r>
      <w:r w:rsidRPr="00C561E7">
        <w:rPr>
          <w:szCs w:val="21"/>
        </w:rPr>
        <w:t>“</w:t>
      </w:r>
      <w:r w:rsidRPr="00C561E7">
        <w:rPr>
          <w:szCs w:val="21"/>
        </w:rPr>
        <w:t>探水</w:t>
      </w:r>
      <w:r w:rsidRPr="00C561E7">
        <w:rPr>
          <w:szCs w:val="21"/>
        </w:rPr>
        <w:t>”</w:t>
      </w:r>
      <w:r w:rsidRPr="00C561E7">
        <w:rPr>
          <w:szCs w:val="21"/>
        </w:rPr>
        <w:t>。探水钻孔有两个作用：一是根据探水钻孔所取岩芯判断开挖前方岩石破碎情况，裂隙发育程度等（因为工程地质勘察时，按详勘要求一般钻孔孔距</w:t>
      </w:r>
      <w:r w:rsidRPr="00C561E7">
        <w:rPr>
          <w:szCs w:val="21"/>
        </w:rPr>
        <w:t>50-200m</w:t>
      </w:r>
      <w:r w:rsidRPr="00C561E7">
        <w:rPr>
          <w:szCs w:val="21"/>
        </w:rPr>
        <w:t>，孔与孔之间地层情况很难预测）；二是根据钻孔流水流量判断裂隙是否导水，是否与河水有水力联系（一般流水是清水而不带黄色说明与河水无水力联系），从而确定是否需要采取进一步措施治水。一般超前探水钻孔</w:t>
      </w:r>
      <w:r w:rsidRPr="00C561E7">
        <w:rPr>
          <w:szCs w:val="21"/>
        </w:rPr>
        <w:t>3</w:t>
      </w:r>
      <w:r w:rsidRPr="00C561E7">
        <w:rPr>
          <w:szCs w:val="21"/>
        </w:rPr>
        <w:t>个，钻孔口应有防突水措施（在孔口安装闸门），一个钻孔取岩芯，两个不取岩芯，钻孔长度一般</w:t>
      </w:r>
      <w:r w:rsidRPr="00C561E7">
        <w:rPr>
          <w:szCs w:val="21"/>
        </w:rPr>
        <w:t>30m</w:t>
      </w:r>
      <w:r w:rsidRPr="00C561E7">
        <w:rPr>
          <w:szCs w:val="21"/>
        </w:rPr>
        <w:t>～</w:t>
      </w:r>
      <w:r w:rsidRPr="00C561E7">
        <w:rPr>
          <w:szCs w:val="21"/>
        </w:rPr>
        <w:t>50m</w:t>
      </w:r>
      <w:r w:rsidRPr="00C561E7">
        <w:rPr>
          <w:szCs w:val="21"/>
        </w:rPr>
        <w:t>，孔径为</w:t>
      </w:r>
      <w:r w:rsidRPr="00C561E7">
        <w:rPr>
          <w:szCs w:val="21"/>
        </w:rPr>
        <w:t>100m</w:t>
      </w:r>
      <w:r w:rsidRPr="00C561E7">
        <w:rPr>
          <w:szCs w:val="21"/>
        </w:rPr>
        <w:t>～</w:t>
      </w:r>
      <w:r w:rsidRPr="00C561E7">
        <w:rPr>
          <w:szCs w:val="21"/>
        </w:rPr>
        <w:t>150mm</w:t>
      </w:r>
      <w:r w:rsidRPr="00C561E7">
        <w:rPr>
          <w:szCs w:val="21"/>
        </w:rPr>
        <w:t>，钻孔搭接长度</w:t>
      </w:r>
      <w:r w:rsidRPr="00C561E7">
        <w:rPr>
          <w:szCs w:val="21"/>
        </w:rPr>
        <w:t>10m</w:t>
      </w:r>
      <w:r w:rsidRPr="00C561E7">
        <w:rPr>
          <w:szCs w:val="21"/>
        </w:rPr>
        <w:t>。钻孔外插角一般</w:t>
      </w:r>
      <w:r w:rsidRPr="00C561E7">
        <w:rPr>
          <w:szCs w:val="21"/>
        </w:rPr>
        <w:t>3º</w:t>
      </w:r>
      <w:r w:rsidRPr="00C561E7">
        <w:rPr>
          <w:szCs w:val="21"/>
        </w:rPr>
        <w:t>。</w:t>
      </w:r>
    </w:p>
    <w:p w14:paraId="4A170F89" w14:textId="77777777" w:rsidR="009A5139" w:rsidRPr="00C561E7" w:rsidRDefault="009A5139" w:rsidP="009A5139">
      <w:pPr>
        <w:spacing w:line="360" w:lineRule="auto"/>
        <w:ind w:left="425"/>
        <w:rPr>
          <w:szCs w:val="21"/>
        </w:rPr>
      </w:pPr>
      <w:r w:rsidRPr="00C561E7">
        <w:rPr>
          <w:szCs w:val="21"/>
        </w:rPr>
        <w:t xml:space="preserve">3  </w:t>
      </w:r>
      <w:r w:rsidRPr="00C561E7">
        <w:rPr>
          <w:szCs w:val="21"/>
        </w:rPr>
        <w:t>超前地质预报</w:t>
      </w:r>
    </w:p>
    <w:p w14:paraId="71BBCCAA" w14:textId="77777777" w:rsidR="009A5139" w:rsidRPr="00C561E7" w:rsidRDefault="009A5139" w:rsidP="009A5139">
      <w:pPr>
        <w:spacing w:line="360" w:lineRule="auto"/>
        <w:ind w:firstLineChars="171" w:firstLine="359"/>
        <w:rPr>
          <w:szCs w:val="21"/>
        </w:rPr>
      </w:pPr>
      <w:r w:rsidRPr="00C561E7">
        <w:rPr>
          <w:szCs w:val="21"/>
        </w:rPr>
        <w:t>根据围岩状况，对于断层较多，围岩破碎的隧道除了要进行超前钻孔探水外，还应进行超前地质预报，采用</w:t>
      </w:r>
      <w:r w:rsidRPr="00C561E7">
        <w:rPr>
          <w:szCs w:val="21"/>
        </w:rPr>
        <w:t>CQTC—1</w:t>
      </w:r>
      <w:r w:rsidRPr="00C561E7">
        <w:rPr>
          <w:szCs w:val="21"/>
        </w:rPr>
        <w:t>、</w:t>
      </w:r>
      <w:r w:rsidRPr="00C561E7">
        <w:rPr>
          <w:szCs w:val="21"/>
        </w:rPr>
        <w:t>TSP</w:t>
      </w:r>
      <w:r w:rsidRPr="00C561E7">
        <w:rPr>
          <w:szCs w:val="21"/>
        </w:rPr>
        <w:t>等超前地质预报探测系统，可以探测前方各种地质构造、破碎带、充水带，与超前探水结合，有效地避免大量涌水、坍塌等地质灾害，确保施工安全。</w:t>
      </w:r>
    </w:p>
    <w:p w14:paraId="4CA7840D" w14:textId="77777777" w:rsidR="009A5139" w:rsidRPr="00C561E7" w:rsidRDefault="009A5139" w:rsidP="009A5139">
      <w:pPr>
        <w:spacing w:line="360" w:lineRule="auto"/>
        <w:ind w:left="425"/>
        <w:rPr>
          <w:szCs w:val="21"/>
        </w:rPr>
      </w:pPr>
      <w:r w:rsidRPr="00C561E7">
        <w:rPr>
          <w:szCs w:val="21"/>
        </w:rPr>
        <w:t xml:space="preserve">4  </w:t>
      </w:r>
      <w:r w:rsidRPr="00C561E7">
        <w:rPr>
          <w:szCs w:val="21"/>
        </w:rPr>
        <w:t>注浆堵水</w:t>
      </w:r>
    </w:p>
    <w:p w14:paraId="5181CEF2" w14:textId="77777777" w:rsidR="009A5139" w:rsidRPr="00C561E7" w:rsidRDefault="009A5139" w:rsidP="009A5139">
      <w:pPr>
        <w:spacing w:line="360" w:lineRule="auto"/>
        <w:ind w:firstLineChars="171" w:firstLine="359"/>
        <w:rPr>
          <w:szCs w:val="21"/>
        </w:rPr>
      </w:pPr>
      <w:r w:rsidRPr="00C561E7">
        <w:rPr>
          <w:szCs w:val="21"/>
        </w:rPr>
        <w:t>超前钻探发现开挖面前方出现异常状况，围岩破碎，裂隙发育，钻孔水流量大，不采取措施施工难度较大且存在较大风险时，应立即停止开挖作业，采取注浆措施</w:t>
      </w:r>
      <w:r w:rsidRPr="00C561E7">
        <w:rPr>
          <w:szCs w:val="21"/>
        </w:rPr>
        <w:t>“</w:t>
      </w:r>
      <w:r w:rsidRPr="00C561E7">
        <w:rPr>
          <w:szCs w:val="21"/>
        </w:rPr>
        <w:t>堵水</w:t>
      </w:r>
      <w:r w:rsidRPr="00C561E7">
        <w:rPr>
          <w:szCs w:val="21"/>
        </w:rPr>
        <w:t>”</w:t>
      </w:r>
      <w:r w:rsidRPr="00C561E7">
        <w:rPr>
          <w:szCs w:val="21"/>
        </w:rPr>
        <w:t>，以防止大量的裂隙水涌入开挖面。</w:t>
      </w:r>
    </w:p>
    <w:p w14:paraId="7BED0D27" w14:textId="77777777" w:rsidR="009A5139" w:rsidRPr="00C561E7" w:rsidRDefault="009A5139" w:rsidP="009A5139">
      <w:pPr>
        <w:pStyle w:val="2"/>
        <w:spacing w:before="0" w:after="0" w:line="360" w:lineRule="auto"/>
        <w:jc w:val="center"/>
        <w:rPr>
          <w:rFonts w:ascii="Times New Roman" w:eastAsia="宋体" w:hAnsi="Times New Roman"/>
          <w:sz w:val="24"/>
          <w:szCs w:val="24"/>
        </w:rPr>
      </w:pPr>
      <w:bookmarkStart w:id="494" w:name="_Toc304451888"/>
      <w:bookmarkStart w:id="495" w:name="_Toc310328391"/>
      <w:bookmarkStart w:id="496" w:name="_Toc338542185"/>
      <w:bookmarkStart w:id="497" w:name="_Toc339390413"/>
      <w:bookmarkStart w:id="498" w:name="_Toc340566571"/>
      <w:bookmarkStart w:id="499" w:name="_Toc362553850"/>
      <w:bookmarkStart w:id="500" w:name="_Toc362554612"/>
      <w:bookmarkStart w:id="501" w:name="_Toc362590826"/>
      <w:bookmarkStart w:id="502" w:name="_Toc69373748"/>
      <w:bookmarkStart w:id="503" w:name="_Toc69373924"/>
      <w:bookmarkStart w:id="504" w:name="_Toc71209305"/>
      <w:r w:rsidRPr="00C561E7">
        <w:rPr>
          <w:rFonts w:ascii="Times New Roman" w:eastAsia="宋体" w:hAnsi="Times New Roman"/>
          <w:sz w:val="24"/>
          <w:szCs w:val="24"/>
        </w:rPr>
        <w:t xml:space="preserve">6.4  </w:t>
      </w:r>
      <w:r w:rsidRPr="00C561E7">
        <w:rPr>
          <w:rFonts w:ascii="Times New Roman" w:eastAsia="宋体" w:hAnsi="Times New Roman"/>
          <w:sz w:val="24"/>
          <w:szCs w:val="24"/>
        </w:rPr>
        <w:t>盾构隧道设计</w:t>
      </w:r>
      <w:bookmarkEnd w:id="494"/>
      <w:bookmarkEnd w:id="495"/>
      <w:bookmarkEnd w:id="496"/>
      <w:bookmarkEnd w:id="497"/>
      <w:bookmarkEnd w:id="498"/>
      <w:bookmarkEnd w:id="499"/>
      <w:bookmarkEnd w:id="500"/>
      <w:bookmarkEnd w:id="501"/>
      <w:bookmarkEnd w:id="502"/>
      <w:bookmarkEnd w:id="503"/>
      <w:bookmarkEnd w:id="504"/>
    </w:p>
    <w:p w14:paraId="501E78F1" w14:textId="77777777" w:rsidR="009A5139" w:rsidRPr="00C561E7" w:rsidRDefault="009A5139" w:rsidP="009A5139">
      <w:pPr>
        <w:pStyle w:val="ae"/>
        <w:spacing w:line="360" w:lineRule="auto"/>
        <w:ind w:firstLine="0"/>
        <w:rPr>
          <w:rFonts w:cs="Times New Roman"/>
          <w:szCs w:val="21"/>
        </w:rPr>
      </w:pPr>
      <w:r w:rsidRPr="00C561E7">
        <w:rPr>
          <w:rFonts w:cs="Times New Roman"/>
          <w:b/>
          <w:szCs w:val="21"/>
        </w:rPr>
        <w:t xml:space="preserve">6.4.1  </w:t>
      </w:r>
      <w:r w:rsidRPr="00C561E7">
        <w:rPr>
          <w:rFonts w:cs="Times New Roman"/>
          <w:szCs w:val="21"/>
        </w:rPr>
        <w:t>盾构法隧道穿越对地层的适用性很强，能较好地适应地层的复杂性，适宜长距离穿越。盾构法隧道穿越通过密闭的操作空间和切削刀具以及合理的泥浆配比，可以充分适应各种地层，并有效确保人员的安全；通过选用良好的密封设备，其承压能力可有效的防止掌子面坍塌；通过同步注浆可对环片与地层的间隙以及裂隙进行填充，防止大量的涌水。但盾构隧道具有投资高、施工工期长的特点。因此，应依据具体的工程地质、水文、环境、穿越工程条件与其他可能的穿越方式进行详细的经济、技术比较，推荐最优的穿越方案。</w:t>
      </w:r>
    </w:p>
    <w:p w14:paraId="3C12A56B" w14:textId="77777777" w:rsidR="009A5139" w:rsidRPr="00C561E7" w:rsidRDefault="009A5139" w:rsidP="009A5139">
      <w:pPr>
        <w:spacing w:line="360" w:lineRule="auto"/>
        <w:rPr>
          <w:szCs w:val="21"/>
        </w:rPr>
      </w:pPr>
      <w:r w:rsidRPr="00C561E7">
        <w:rPr>
          <w:b/>
          <w:szCs w:val="21"/>
        </w:rPr>
        <w:t xml:space="preserve">6.4.2  </w:t>
      </w:r>
      <w:r w:rsidRPr="00C561E7">
        <w:rPr>
          <w:szCs w:val="21"/>
        </w:rPr>
        <w:t>本条对盾构隧道纵断面设计提出了具体要求。</w:t>
      </w:r>
    </w:p>
    <w:p w14:paraId="3260DAFB" w14:textId="77777777" w:rsidR="009A5139" w:rsidRPr="00C561E7" w:rsidRDefault="009A5139" w:rsidP="009A5139">
      <w:pPr>
        <w:spacing w:line="360" w:lineRule="auto"/>
        <w:ind w:firstLineChars="200" w:firstLine="420"/>
        <w:rPr>
          <w:szCs w:val="21"/>
        </w:rPr>
      </w:pPr>
      <w:r w:rsidRPr="00C561E7">
        <w:rPr>
          <w:szCs w:val="21"/>
        </w:rPr>
        <w:t xml:space="preserve">1  </w:t>
      </w:r>
      <w:r w:rsidRPr="00C561E7">
        <w:rPr>
          <w:szCs w:val="21"/>
        </w:rPr>
        <w:t>纵断面线形主要有</w:t>
      </w:r>
      <w:r w:rsidRPr="00C561E7">
        <w:rPr>
          <w:szCs w:val="21"/>
        </w:rPr>
        <w:t>“</w:t>
      </w:r>
      <w:r w:rsidRPr="00C561E7">
        <w:rPr>
          <w:szCs w:val="21"/>
        </w:rPr>
        <w:t>一</w:t>
      </w:r>
      <w:r w:rsidRPr="00C561E7">
        <w:rPr>
          <w:szCs w:val="21"/>
        </w:rPr>
        <w:t>”</w:t>
      </w:r>
      <w:r w:rsidRPr="00C561E7">
        <w:rPr>
          <w:szCs w:val="21"/>
        </w:rPr>
        <w:t>字形、</w:t>
      </w:r>
      <w:r w:rsidRPr="00C561E7">
        <w:rPr>
          <w:szCs w:val="21"/>
        </w:rPr>
        <w:t>“U”</w:t>
      </w:r>
      <w:r w:rsidRPr="00C561E7">
        <w:rPr>
          <w:szCs w:val="21"/>
        </w:rPr>
        <w:t>字形和倒</w:t>
      </w:r>
      <w:r w:rsidRPr="00C561E7">
        <w:rPr>
          <w:szCs w:val="21"/>
        </w:rPr>
        <w:t>“J”</w:t>
      </w:r>
      <w:r w:rsidRPr="00C561E7">
        <w:rPr>
          <w:szCs w:val="21"/>
        </w:rPr>
        <w:t>字形，见图</w:t>
      </w:r>
      <w:r w:rsidRPr="00C561E7">
        <w:rPr>
          <w:szCs w:val="21"/>
        </w:rPr>
        <w:t>1</w:t>
      </w:r>
      <w:r w:rsidRPr="00C561E7">
        <w:rPr>
          <w:szCs w:val="21"/>
        </w:rPr>
        <w:t>、图</w:t>
      </w:r>
      <w:r w:rsidRPr="00C561E7">
        <w:rPr>
          <w:szCs w:val="21"/>
        </w:rPr>
        <w:t>2</w:t>
      </w:r>
      <w:r w:rsidRPr="00C561E7">
        <w:rPr>
          <w:szCs w:val="21"/>
        </w:rPr>
        <w:t>、图</w:t>
      </w:r>
      <w:r w:rsidRPr="00C561E7">
        <w:rPr>
          <w:szCs w:val="21"/>
        </w:rPr>
        <w:t>3</w:t>
      </w:r>
      <w:r w:rsidRPr="00C561E7">
        <w:rPr>
          <w:szCs w:val="21"/>
        </w:rPr>
        <w:t>。目前，</w:t>
      </w:r>
      <w:r w:rsidRPr="00C561E7">
        <w:rPr>
          <w:szCs w:val="21"/>
        </w:rPr>
        <w:t>“U”</w:t>
      </w:r>
      <w:r w:rsidRPr="00C561E7">
        <w:rPr>
          <w:szCs w:val="21"/>
        </w:rPr>
        <w:t>字</w:t>
      </w:r>
      <w:r w:rsidRPr="00C561E7">
        <w:rPr>
          <w:szCs w:val="21"/>
        </w:rPr>
        <w:lastRenderedPageBreak/>
        <w:t>形纵断线由于可减小竖井深度，节省工程总投资而常常被采用。盾构机掘进坡度应根据具体地质条件、设备配套爬坡能力确定，单坡度过大运送管片的轨道车马力要加大，并且要增加一些自动可靠的制动机构，另外大坡度对管片的组装技术要求增高，因此一般坡度不超过</w:t>
      </w:r>
      <w:r w:rsidRPr="00C561E7">
        <w:rPr>
          <w:szCs w:val="21"/>
        </w:rPr>
        <w:t>5%</w:t>
      </w:r>
      <w:r w:rsidRPr="00C561E7">
        <w:rPr>
          <w:szCs w:val="21"/>
        </w:rPr>
        <w:t>；对于某些较为特殊的工程，纵断面布置受限，纵断面设计坡度可突破</w:t>
      </w:r>
      <w:r w:rsidRPr="00C561E7">
        <w:rPr>
          <w:szCs w:val="21"/>
        </w:rPr>
        <w:t>5%</w:t>
      </w:r>
      <w:r w:rsidRPr="00C561E7">
        <w:rPr>
          <w:szCs w:val="21"/>
        </w:rPr>
        <w:t>的限制，同时应定制爬坡能力相匹配的盾构机并对管片等物资运输方案进行详细设计。盾构隧道曲率半径</w:t>
      </w:r>
      <w:r w:rsidRPr="00C561E7">
        <w:rPr>
          <w:bCs/>
          <w:szCs w:val="21"/>
        </w:rPr>
        <w:t>一方面应满足管道安装及受力要求，另一方面应满足盾构掘进施工曲率半径要求，从</w:t>
      </w:r>
      <w:r w:rsidRPr="00C561E7">
        <w:rPr>
          <w:szCs w:val="21"/>
        </w:rPr>
        <w:t>隧道施工设备的转弯能力和管道安装来提出的要求。</w:t>
      </w:r>
    </w:p>
    <w:p w14:paraId="48BD923F" w14:textId="77777777" w:rsidR="009A5139" w:rsidRPr="00C561E7" w:rsidRDefault="00526464" w:rsidP="009A5139">
      <w:pPr>
        <w:adjustRightInd w:val="0"/>
        <w:spacing w:line="360" w:lineRule="auto"/>
        <w:jc w:val="center"/>
        <w:rPr>
          <w:szCs w:val="21"/>
        </w:rPr>
      </w:pPr>
      <w:r>
        <w:rPr>
          <w:noProof/>
        </w:rPr>
        <w:pict w14:anchorId="645AA95F">
          <v:shapetype id="_x0000_t32" coordsize="21600,21600" o:spt="32" o:oned="t" path="m,l21600,21600e" filled="f">
            <v:path arrowok="t" fillok="f" o:connecttype="none"/>
            <o:lock v:ext="edit" shapetype="t"/>
          </v:shapetype>
          <v:shape id="直接箭头连接符 6" o:spid="_x0000_s2678" type="#_x0000_t32" style="position:absolute;left:0;text-align:left;margin-left:141.4pt;margin-top:19.8pt;width:152.4pt;height:0;z-index:25166131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"/>
        </w:pict>
      </w:r>
      <w:r w:rsidR="009F1EFC">
        <w:rPr>
          <w:noProof/>
          <w:szCs w:val="21"/>
        </w:rPr>
        <w:drawing>
          <wp:inline distT="0" distB="0" distL="0" distR="0" wp14:anchorId="05208821" wp14:editId="4C131747">
            <wp:extent cx="5667375" cy="1495425"/>
            <wp:effectExtent l="0" t="0" r="0" b="0"/>
            <wp:docPr id="3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26"/>
                    <a:srcRect/>
                    <a:stretch>
                      <a:fillRect/>
                    </a:stretch>
                  </pic:blipFill>
                  <pic:spPr bwMode="auto">
                    <a:xfrm>
                      <a:off x="0" y="0"/>
                      <a:ext cx="5667375" cy="1495425"/>
                    </a:xfrm>
                    <a:prstGeom prst="rect">
                      <a:avLst/>
                    </a:prstGeom>
                    <a:noFill/>
                    <a:ln w="9525">
                      <a:noFill/>
                      <a:miter lim="800000"/>
                      <a:headEnd/>
                      <a:tailEnd/>
                    </a:ln>
                  </pic:spPr>
                </pic:pic>
              </a:graphicData>
            </a:graphic>
          </wp:inline>
        </w:drawing>
      </w:r>
    </w:p>
    <w:p w14:paraId="2BA0442B" w14:textId="77777777" w:rsidR="009A5139" w:rsidRPr="00C561E7" w:rsidRDefault="00526464" w:rsidP="009A5139">
      <w:pPr>
        <w:adjustRightInd w:val="0"/>
        <w:spacing w:line="360" w:lineRule="auto"/>
        <w:jc w:val="center"/>
        <w:rPr>
          <w:szCs w:val="21"/>
        </w:rPr>
      </w:pPr>
      <w:r>
        <w:rPr>
          <w:noProof/>
        </w:rPr>
        <w:pict w14:anchorId="1370EEF7">
          <v:shape id="直接箭头连接符 5" o:spid="_x0000_s2676" type="#_x0000_t32" style="position:absolute;left:0;text-align:left;margin-left:141.4pt;margin-top:45.6pt;width:145.8pt;height:0;z-index:25165926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"/>
        </w:pict>
      </w:r>
      <w:r w:rsidR="009A5139" w:rsidRPr="00C561E7">
        <w:rPr>
          <w:rFonts w:eastAsia="黑体"/>
          <w:szCs w:val="21"/>
        </w:rPr>
        <w:t>图</w:t>
      </w:r>
      <w:r w:rsidR="009A5139" w:rsidRPr="00C561E7">
        <w:rPr>
          <w:szCs w:val="21"/>
        </w:rPr>
        <w:t>1</w:t>
      </w:r>
      <w:r w:rsidR="009A5139" w:rsidRPr="00C561E7">
        <w:rPr>
          <w:rFonts w:eastAsia="黑体"/>
          <w:szCs w:val="21"/>
        </w:rPr>
        <w:t>“</w:t>
      </w:r>
      <w:r w:rsidR="009A5139" w:rsidRPr="00C561E7">
        <w:rPr>
          <w:rFonts w:eastAsia="黑体"/>
          <w:szCs w:val="21"/>
        </w:rPr>
        <w:t>一</w:t>
      </w:r>
      <w:r w:rsidR="009A5139" w:rsidRPr="00C561E7">
        <w:rPr>
          <w:rFonts w:eastAsia="黑体"/>
          <w:szCs w:val="21"/>
        </w:rPr>
        <w:t>”</w:t>
      </w:r>
      <w:r w:rsidR="009A5139" w:rsidRPr="00C561E7">
        <w:rPr>
          <w:rFonts w:eastAsia="黑体"/>
          <w:szCs w:val="21"/>
        </w:rPr>
        <w:t>字形纵断线</w:t>
      </w:r>
      <w:r w:rsidR="009A5139" w:rsidRPr="00C561E7">
        <w:rPr>
          <w:rFonts w:eastAsia="黑体"/>
          <w:szCs w:val="21"/>
        </w:rPr>
        <w:br/>
      </w:r>
      <w:r w:rsidR="009F1EFC">
        <w:rPr>
          <w:noProof/>
          <w:szCs w:val="21"/>
        </w:rPr>
        <w:drawing>
          <wp:inline distT="0" distB="0" distL="0" distR="0" wp14:anchorId="6E8C29FB" wp14:editId="1233817D">
            <wp:extent cx="5667375" cy="1552575"/>
            <wp:effectExtent l="0" t="0" r="0" b="0"/>
            <wp:docPr id="3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27"/>
                    <a:srcRect/>
                    <a:stretch>
                      <a:fillRect/>
                    </a:stretch>
                  </pic:blipFill>
                  <pic:spPr bwMode="auto">
                    <a:xfrm>
                      <a:off x="0" y="0"/>
                      <a:ext cx="5667375" cy="1552575"/>
                    </a:xfrm>
                    <a:prstGeom prst="rect">
                      <a:avLst/>
                    </a:prstGeom>
                    <a:noFill/>
                    <a:ln w="9525">
                      <a:noFill/>
                      <a:miter lim="800000"/>
                      <a:headEnd/>
                      <a:tailEnd/>
                    </a:ln>
                  </pic:spPr>
                </pic:pic>
              </a:graphicData>
            </a:graphic>
          </wp:inline>
        </w:drawing>
      </w:r>
    </w:p>
    <w:p w14:paraId="3E63F1D3" w14:textId="77777777" w:rsidR="009A5139" w:rsidRPr="00C561E7" w:rsidRDefault="009A5139" w:rsidP="009A5139">
      <w:pPr>
        <w:adjustRightInd w:val="0"/>
        <w:spacing w:line="360" w:lineRule="auto"/>
        <w:jc w:val="center"/>
        <w:rPr>
          <w:rFonts w:eastAsia="黑体"/>
          <w:szCs w:val="21"/>
        </w:rPr>
      </w:pPr>
      <w:r w:rsidRPr="00C561E7">
        <w:rPr>
          <w:rFonts w:eastAsia="黑体"/>
          <w:szCs w:val="21"/>
        </w:rPr>
        <w:t>图</w:t>
      </w:r>
      <w:r w:rsidRPr="00C561E7">
        <w:rPr>
          <w:szCs w:val="21"/>
        </w:rPr>
        <w:t>2</w:t>
      </w:r>
      <w:r w:rsidRPr="00C561E7">
        <w:rPr>
          <w:rFonts w:eastAsia="黑体"/>
          <w:szCs w:val="21"/>
        </w:rPr>
        <w:t>“U”</w:t>
      </w:r>
      <w:r w:rsidRPr="00C561E7">
        <w:rPr>
          <w:rFonts w:eastAsia="黑体"/>
          <w:szCs w:val="21"/>
        </w:rPr>
        <w:t>字形纵断线</w:t>
      </w:r>
    </w:p>
    <w:p w14:paraId="1B40FB14" w14:textId="77777777" w:rsidR="009A5139" w:rsidRPr="00C561E7" w:rsidRDefault="00526464" w:rsidP="009A5139">
      <w:pPr>
        <w:adjustRightInd w:val="0"/>
        <w:spacing w:line="360" w:lineRule="auto"/>
        <w:jc w:val="center"/>
        <w:rPr>
          <w:szCs w:val="21"/>
        </w:rPr>
      </w:pPr>
      <w:r>
        <w:rPr>
          <w:noProof/>
        </w:rPr>
        <w:pict w14:anchorId="5CFB6343">
          <v:shape id="直接箭头连接符 4" o:spid="_x0000_s2677" type="#_x0000_t32" style="position:absolute;left:0;text-align:left;margin-left:158.2pt;margin-top:31.8pt;width:122.4pt;height:.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"/>
        </w:pict>
      </w:r>
      <w:r w:rsidR="009F1EFC">
        <w:rPr>
          <w:noProof/>
          <w:szCs w:val="21"/>
        </w:rPr>
        <w:drawing>
          <wp:inline distT="0" distB="0" distL="0" distR="0" wp14:anchorId="331BECCA" wp14:editId="5157C6FE">
            <wp:extent cx="5667375" cy="1866900"/>
            <wp:effectExtent l="0" t="0" r="0" b="0"/>
            <wp:docPr id="3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28"/>
                    <a:srcRect/>
                    <a:stretch>
                      <a:fillRect/>
                    </a:stretch>
                  </pic:blipFill>
                  <pic:spPr bwMode="auto">
                    <a:xfrm>
                      <a:off x="0" y="0"/>
                      <a:ext cx="5667375" cy="1866900"/>
                    </a:xfrm>
                    <a:prstGeom prst="rect">
                      <a:avLst/>
                    </a:prstGeom>
                    <a:noFill/>
                    <a:ln w="9525">
                      <a:noFill/>
                      <a:miter lim="800000"/>
                      <a:headEnd/>
                      <a:tailEnd/>
                    </a:ln>
                  </pic:spPr>
                </pic:pic>
              </a:graphicData>
            </a:graphic>
          </wp:inline>
        </w:drawing>
      </w:r>
    </w:p>
    <w:p w14:paraId="26ECF66C" w14:textId="77777777" w:rsidR="009A5139" w:rsidRPr="00C561E7" w:rsidRDefault="009A5139" w:rsidP="009A5139">
      <w:pPr>
        <w:adjustRightInd w:val="0"/>
        <w:ind w:firstLineChars="1800" w:firstLine="3780"/>
        <w:rPr>
          <w:szCs w:val="21"/>
        </w:rPr>
      </w:pPr>
      <w:r w:rsidRPr="00C561E7">
        <w:rPr>
          <w:rFonts w:eastAsia="黑体"/>
          <w:szCs w:val="21"/>
        </w:rPr>
        <w:t>图</w:t>
      </w:r>
      <w:r w:rsidRPr="00C561E7">
        <w:rPr>
          <w:szCs w:val="21"/>
        </w:rPr>
        <w:t>3</w:t>
      </w:r>
      <w:r w:rsidRPr="00C561E7">
        <w:rPr>
          <w:rFonts w:eastAsia="黑体"/>
          <w:szCs w:val="21"/>
        </w:rPr>
        <w:t>倒</w:t>
      </w:r>
      <w:r w:rsidRPr="00C561E7">
        <w:rPr>
          <w:rFonts w:eastAsia="黑体"/>
          <w:szCs w:val="21"/>
        </w:rPr>
        <w:t>“J”</w:t>
      </w:r>
      <w:r w:rsidRPr="00C561E7">
        <w:rPr>
          <w:rFonts w:eastAsia="黑体"/>
          <w:szCs w:val="21"/>
        </w:rPr>
        <w:t>字形纵断线</w:t>
      </w:r>
    </w:p>
    <w:p w14:paraId="6BB66400" w14:textId="77777777" w:rsidR="009A5139" w:rsidRPr="00C561E7" w:rsidRDefault="009A5139" w:rsidP="009A5139">
      <w:pPr>
        <w:spacing w:line="360" w:lineRule="auto"/>
        <w:ind w:firstLineChars="200" w:firstLine="420"/>
        <w:rPr>
          <w:szCs w:val="21"/>
        </w:rPr>
      </w:pPr>
      <w:r w:rsidRPr="00C561E7">
        <w:rPr>
          <w:szCs w:val="21"/>
        </w:rPr>
        <w:t xml:space="preserve">2  </w:t>
      </w:r>
      <w:r w:rsidRPr="00C561E7">
        <w:rPr>
          <w:szCs w:val="21"/>
        </w:rPr>
        <w:t>采用盾构隧道穿越防洪堤坝时，易出现堤坝和地面的沉陷。为此，本条规定防洪堤脚下隧道最小埋深，以控制堤坝和地面的沉降量，必要时采用处理措施，防止隧道穿越处堤坝发生沉降变形，危及堤坝安全。</w:t>
      </w:r>
    </w:p>
    <w:p w14:paraId="4F273AE0" w14:textId="77777777" w:rsidR="009A5139" w:rsidRPr="00C561E7" w:rsidRDefault="009A5139" w:rsidP="009A5139">
      <w:pPr>
        <w:tabs>
          <w:tab w:val="num" w:pos="1800"/>
        </w:tabs>
        <w:spacing w:line="360" w:lineRule="auto"/>
        <w:ind w:firstLineChars="200" w:firstLine="420"/>
        <w:rPr>
          <w:szCs w:val="21"/>
        </w:rPr>
      </w:pPr>
      <w:r w:rsidRPr="00C561E7">
        <w:rPr>
          <w:szCs w:val="21"/>
        </w:rPr>
        <w:lastRenderedPageBreak/>
        <w:t xml:space="preserve">3  </w:t>
      </w:r>
      <w:r w:rsidRPr="00C561E7">
        <w:rPr>
          <w:szCs w:val="21"/>
        </w:rPr>
        <w:t>盾构</w:t>
      </w:r>
      <w:r w:rsidRPr="00C561E7">
        <w:rPr>
          <w:bCs/>
          <w:szCs w:val="21"/>
        </w:rPr>
        <w:t>机进洞、出洞是整个盾构隧道穿越的一个风险点，宜避开强透水层，避免发生涌水涌砂等事故。不能避开时，</w:t>
      </w:r>
      <w:r w:rsidRPr="00C561E7">
        <w:t>可选用注浆法、旋喷桩、搅拌桩、冻结法或多种方法的组合进行加固。加固后的土体均须达到设计要求的强度，起到防塌、防水作用。必须现场取芯做强度、抗渗和土工试验验证加固效果，如不能满足设计要求时，应分析原因并采取补强措施，以保证盾构始发和接收安全。</w:t>
      </w:r>
    </w:p>
    <w:p w14:paraId="2F0A8C5A" w14:textId="77777777" w:rsidR="009A5139" w:rsidRPr="00C561E7" w:rsidRDefault="009A5139" w:rsidP="009A5139">
      <w:pPr>
        <w:spacing w:line="360" w:lineRule="auto"/>
        <w:ind w:firstLineChars="200" w:firstLine="420"/>
        <w:rPr>
          <w:szCs w:val="21"/>
        </w:rPr>
      </w:pPr>
      <w:r w:rsidRPr="00C561E7">
        <w:rPr>
          <w:szCs w:val="21"/>
        </w:rPr>
        <w:t>第</w:t>
      </w:r>
      <w:r w:rsidRPr="00C561E7">
        <w:rPr>
          <w:szCs w:val="21"/>
        </w:rPr>
        <w:t>4</w:t>
      </w:r>
      <w:r w:rsidRPr="00C561E7">
        <w:rPr>
          <w:szCs w:val="21"/>
        </w:rPr>
        <w:t>款和第</w:t>
      </w:r>
      <w:r w:rsidRPr="00C561E7">
        <w:rPr>
          <w:szCs w:val="21"/>
        </w:rPr>
        <w:t>5</w:t>
      </w:r>
      <w:r w:rsidRPr="00C561E7">
        <w:rPr>
          <w:szCs w:val="21"/>
        </w:rPr>
        <w:t>款，规定了盾构隧道穿越宜避开的地层。工程地质条件对隧道轴线选择往往起决定性作用，隧道轴线应选择在岩性较好、稳定的地层中通过，避免穿越地下水发育、岩溶发育、岩性较差、地质条件极为复杂或严重不良的地层，以免增加设计、施工的风险和困难。</w:t>
      </w:r>
    </w:p>
    <w:p w14:paraId="42B71E87" w14:textId="77777777" w:rsidR="009A5139" w:rsidRPr="00C561E7" w:rsidRDefault="009A5139" w:rsidP="009A5139">
      <w:pPr>
        <w:spacing w:line="360" w:lineRule="auto"/>
        <w:rPr>
          <w:bCs/>
          <w:szCs w:val="21"/>
        </w:rPr>
      </w:pPr>
      <w:r w:rsidRPr="00C561E7">
        <w:rPr>
          <w:b/>
          <w:szCs w:val="21"/>
        </w:rPr>
        <w:t xml:space="preserve">6.4.3  </w:t>
      </w:r>
      <w:r w:rsidRPr="00C561E7">
        <w:rPr>
          <w:bCs/>
          <w:szCs w:val="21"/>
        </w:rPr>
        <w:t>从隧道使用功能、设计条件、盾构掘进施工和管道安装等方面考虑，隧道平面线形最好选用直线。但因受竖井位置、地表或地下障碍物、用地条件等的制约，需采用曲线时，应尽可能采用大半径曲线；当不得不采用小半径曲线时，应按有关施工标准的要求采取相应的施工措施，并制定相应的施工方案。</w:t>
      </w:r>
      <w:r w:rsidRPr="00C561E7">
        <w:rPr>
          <w:rFonts w:hint="eastAsia"/>
          <w:bCs/>
          <w:szCs w:val="21"/>
        </w:rPr>
        <w:t>根据</w:t>
      </w:r>
      <w:r w:rsidRPr="00C561E7">
        <w:t>《盾构法隧道施工与验收规范》</w:t>
      </w:r>
      <w:r w:rsidRPr="00C561E7">
        <w:t>GB 50446-2017</w:t>
      </w:r>
      <w:r w:rsidRPr="00C561E7">
        <w:t>第</w:t>
      </w:r>
      <w:r w:rsidRPr="00C561E7">
        <w:t>8.1.1</w:t>
      </w:r>
      <w:r w:rsidRPr="00C561E7">
        <w:t>条、第</w:t>
      </w:r>
      <w:r w:rsidRPr="00C561E7">
        <w:t>8.2.2</w:t>
      </w:r>
      <w:r w:rsidRPr="00C561E7">
        <w:t>条及条文说明</w:t>
      </w:r>
      <w:r w:rsidRPr="00C561E7">
        <w:rPr>
          <w:rFonts w:hint="eastAsia"/>
        </w:rPr>
        <w:t>，</w:t>
      </w:r>
      <w:r w:rsidRPr="00C561E7">
        <w:rPr>
          <w:bCs/>
          <w:szCs w:val="21"/>
        </w:rPr>
        <w:t>本规范提出隧道平面线形不宜小于小半径曲线的曲率半径，即</w:t>
      </w:r>
      <w:r w:rsidRPr="00C561E7">
        <w:rPr>
          <w:bCs/>
          <w:szCs w:val="21"/>
        </w:rPr>
        <w:t>40</w:t>
      </w:r>
      <w:r w:rsidRPr="00C561E7">
        <w:rPr>
          <w:bCs/>
          <w:szCs w:val="21"/>
        </w:rPr>
        <w:t>倍盾构外径，且应满足隧道内管道安装要求。</w:t>
      </w:r>
    </w:p>
    <w:p w14:paraId="061B05FA" w14:textId="77777777" w:rsidR="009A5139" w:rsidRPr="00C561E7" w:rsidRDefault="009A5139" w:rsidP="009A5139">
      <w:pPr>
        <w:spacing w:line="360" w:lineRule="auto"/>
        <w:rPr>
          <w:rFonts w:eastAsia="黑体"/>
          <w:szCs w:val="21"/>
        </w:rPr>
      </w:pPr>
      <w:r w:rsidRPr="00C561E7">
        <w:rPr>
          <w:b/>
          <w:szCs w:val="21"/>
        </w:rPr>
        <w:t xml:space="preserve">6.4.4  </w:t>
      </w:r>
      <w:r w:rsidRPr="00C561E7">
        <w:rPr>
          <w:szCs w:val="21"/>
        </w:rPr>
        <w:t>盾构隧道施工多采用土压平衡式盾构机和泥水平衡式盾构机。根据具体地质、水文条件确定。盾构机选型可参考表</w:t>
      </w:r>
      <w:r w:rsidRPr="00C561E7">
        <w:rPr>
          <w:szCs w:val="21"/>
        </w:rPr>
        <w:t>2</w:t>
      </w:r>
      <w:r w:rsidRPr="00C561E7">
        <w:rPr>
          <w:szCs w:val="21"/>
        </w:rPr>
        <w:t>。</w:t>
      </w:r>
    </w:p>
    <w:p w14:paraId="55C0EEA2" w14:textId="77777777" w:rsidR="009A5139" w:rsidRPr="00C561E7" w:rsidRDefault="009A5139" w:rsidP="009A5139">
      <w:pPr>
        <w:adjustRightInd w:val="0"/>
        <w:spacing w:line="360" w:lineRule="auto"/>
        <w:jc w:val="center"/>
        <w:rPr>
          <w:rFonts w:eastAsia="黑体"/>
          <w:szCs w:val="21"/>
        </w:rPr>
      </w:pPr>
      <w:r w:rsidRPr="00C561E7">
        <w:rPr>
          <w:rFonts w:eastAsia="黑体"/>
          <w:szCs w:val="21"/>
        </w:rPr>
        <w:t>表</w:t>
      </w:r>
      <w:r w:rsidRPr="00C561E7">
        <w:rPr>
          <w:rFonts w:eastAsia="黑体"/>
          <w:szCs w:val="21"/>
        </w:rPr>
        <w:t xml:space="preserve">2  </w:t>
      </w:r>
      <w:r w:rsidRPr="00C561E7">
        <w:rPr>
          <w:rFonts w:eastAsia="黑体"/>
          <w:szCs w:val="21"/>
        </w:rPr>
        <w:t>盾构隧道盾构机选型表</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720"/>
        <w:gridCol w:w="1306"/>
        <w:gridCol w:w="874"/>
        <w:gridCol w:w="875"/>
        <w:gridCol w:w="1166"/>
        <w:gridCol w:w="874"/>
        <w:gridCol w:w="1166"/>
        <w:gridCol w:w="729"/>
        <w:gridCol w:w="1236"/>
      </w:tblGrid>
      <w:tr w:rsidR="009A5139" w:rsidRPr="00C561E7" w14:paraId="174EDE63" w14:textId="77777777" w:rsidTr="000A6B35">
        <w:trPr>
          <w:tblHeader/>
          <w:jc w:val="center"/>
        </w:trPr>
        <w:tc>
          <w:tcPr>
            <w:tcW w:w="2820" w:type="dxa"/>
            <w:gridSpan w:val="3"/>
            <w:vMerge w:val="restart"/>
            <w:tcBorders>
              <w:top w:val="single" w:sz="12" w:space="0" w:color="auto"/>
            </w:tcBorders>
            <w:vAlign w:val="center"/>
          </w:tcPr>
          <w:p w14:paraId="658F9A23" w14:textId="77777777" w:rsidR="009A5139" w:rsidRPr="00C561E7" w:rsidRDefault="009A5139" w:rsidP="000A6B35">
            <w:pPr>
              <w:adjustRightInd w:val="0"/>
              <w:jc w:val="center"/>
              <w:rPr>
                <w:szCs w:val="21"/>
              </w:rPr>
            </w:pPr>
            <w:r w:rsidRPr="00C561E7">
              <w:rPr>
                <w:szCs w:val="21"/>
              </w:rPr>
              <w:t>地质条件</w:t>
            </w:r>
          </w:p>
        </w:tc>
        <w:tc>
          <w:tcPr>
            <w:tcW w:w="3969" w:type="dxa"/>
            <w:gridSpan w:val="4"/>
            <w:tcBorders>
              <w:top w:val="single" w:sz="12" w:space="0" w:color="auto"/>
            </w:tcBorders>
            <w:vAlign w:val="center"/>
          </w:tcPr>
          <w:p w14:paraId="51191006" w14:textId="77777777" w:rsidR="009A5139" w:rsidRPr="00C561E7" w:rsidRDefault="009A5139" w:rsidP="000A6B35">
            <w:pPr>
              <w:adjustRightInd w:val="0"/>
              <w:jc w:val="center"/>
              <w:rPr>
                <w:szCs w:val="21"/>
              </w:rPr>
            </w:pPr>
            <w:r w:rsidRPr="00C561E7">
              <w:rPr>
                <w:szCs w:val="21"/>
              </w:rPr>
              <w:t>土压平衡式</w:t>
            </w:r>
          </w:p>
        </w:tc>
        <w:tc>
          <w:tcPr>
            <w:tcW w:w="1911" w:type="dxa"/>
            <w:gridSpan w:val="2"/>
            <w:vMerge w:val="restart"/>
            <w:tcBorders>
              <w:top w:val="single" w:sz="12" w:space="0" w:color="auto"/>
            </w:tcBorders>
            <w:vAlign w:val="center"/>
          </w:tcPr>
          <w:p w14:paraId="498891D1" w14:textId="77777777" w:rsidR="009A5139" w:rsidRPr="00C561E7" w:rsidRDefault="009A5139" w:rsidP="000A6B35">
            <w:pPr>
              <w:adjustRightInd w:val="0"/>
              <w:jc w:val="center"/>
              <w:rPr>
                <w:szCs w:val="21"/>
              </w:rPr>
            </w:pPr>
            <w:r w:rsidRPr="00C561E7">
              <w:rPr>
                <w:szCs w:val="21"/>
              </w:rPr>
              <w:t>泥水平衡式</w:t>
            </w:r>
          </w:p>
        </w:tc>
      </w:tr>
      <w:tr w:rsidR="009A5139" w:rsidRPr="00C561E7" w14:paraId="27B82C71" w14:textId="77777777" w:rsidTr="000A6B35">
        <w:trPr>
          <w:tblHeader/>
          <w:jc w:val="center"/>
        </w:trPr>
        <w:tc>
          <w:tcPr>
            <w:tcW w:w="2820" w:type="dxa"/>
            <w:gridSpan w:val="3"/>
            <w:vMerge/>
          </w:tcPr>
          <w:p w14:paraId="47B63F2D" w14:textId="77777777" w:rsidR="009A5139" w:rsidRPr="00C561E7" w:rsidRDefault="009A5139" w:rsidP="000A6B35">
            <w:pPr>
              <w:adjustRightInd w:val="0"/>
              <w:jc w:val="center"/>
              <w:rPr>
                <w:szCs w:val="21"/>
              </w:rPr>
            </w:pPr>
          </w:p>
        </w:tc>
        <w:tc>
          <w:tcPr>
            <w:tcW w:w="1985" w:type="dxa"/>
            <w:gridSpan w:val="2"/>
          </w:tcPr>
          <w:p w14:paraId="35A27891" w14:textId="77777777" w:rsidR="009A5139" w:rsidRPr="00C561E7" w:rsidRDefault="009A5139" w:rsidP="000A6B35">
            <w:pPr>
              <w:adjustRightInd w:val="0"/>
              <w:jc w:val="center"/>
              <w:rPr>
                <w:szCs w:val="21"/>
              </w:rPr>
            </w:pPr>
            <w:r w:rsidRPr="00C561E7">
              <w:rPr>
                <w:szCs w:val="21"/>
              </w:rPr>
              <w:t>土压</w:t>
            </w:r>
          </w:p>
        </w:tc>
        <w:tc>
          <w:tcPr>
            <w:tcW w:w="1984" w:type="dxa"/>
            <w:gridSpan w:val="2"/>
          </w:tcPr>
          <w:p w14:paraId="34F816A3" w14:textId="77777777" w:rsidR="009A5139" w:rsidRPr="00C561E7" w:rsidRDefault="009A5139" w:rsidP="000A6B35">
            <w:pPr>
              <w:adjustRightInd w:val="0"/>
              <w:jc w:val="center"/>
              <w:rPr>
                <w:szCs w:val="21"/>
              </w:rPr>
            </w:pPr>
            <w:r w:rsidRPr="00C561E7">
              <w:rPr>
                <w:szCs w:val="21"/>
              </w:rPr>
              <w:t>泥土压</w:t>
            </w:r>
          </w:p>
        </w:tc>
        <w:tc>
          <w:tcPr>
            <w:tcW w:w="1911" w:type="dxa"/>
            <w:gridSpan w:val="2"/>
            <w:vMerge/>
          </w:tcPr>
          <w:p w14:paraId="2C893B64" w14:textId="77777777" w:rsidR="009A5139" w:rsidRPr="00C561E7" w:rsidRDefault="009A5139" w:rsidP="000A6B35">
            <w:pPr>
              <w:adjustRightInd w:val="0"/>
              <w:jc w:val="center"/>
              <w:rPr>
                <w:szCs w:val="21"/>
              </w:rPr>
            </w:pPr>
          </w:p>
        </w:tc>
      </w:tr>
      <w:tr w:rsidR="009A5139" w:rsidRPr="00C561E7" w14:paraId="6A3500DD" w14:textId="77777777" w:rsidTr="000A6B35">
        <w:trPr>
          <w:tblHeader/>
          <w:jc w:val="center"/>
        </w:trPr>
        <w:tc>
          <w:tcPr>
            <w:tcW w:w="700" w:type="dxa"/>
            <w:vAlign w:val="center"/>
          </w:tcPr>
          <w:p w14:paraId="5F8DBEF8" w14:textId="77777777" w:rsidR="009A5139" w:rsidRPr="00C561E7" w:rsidRDefault="009A5139" w:rsidP="000A6B35">
            <w:pPr>
              <w:adjustRightInd w:val="0"/>
              <w:snapToGrid w:val="0"/>
              <w:jc w:val="center"/>
              <w:rPr>
                <w:szCs w:val="21"/>
              </w:rPr>
            </w:pPr>
            <w:r w:rsidRPr="00C561E7">
              <w:rPr>
                <w:szCs w:val="21"/>
              </w:rPr>
              <w:t>地质</w:t>
            </w:r>
          </w:p>
          <w:p w14:paraId="5BE41AB7" w14:textId="77777777" w:rsidR="009A5139" w:rsidRPr="00C561E7" w:rsidRDefault="009A5139" w:rsidP="000A6B35">
            <w:pPr>
              <w:adjustRightInd w:val="0"/>
              <w:snapToGrid w:val="0"/>
              <w:jc w:val="center"/>
              <w:rPr>
                <w:szCs w:val="21"/>
              </w:rPr>
            </w:pPr>
            <w:r w:rsidRPr="00C561E7">
              <w:rPr>
                <w:szCs w:val="21"/>
              </w:rPr>
              <w:t>分类</w:t>
            </w:r>
          </w:p>
        </w:tc>
        <w:tc>
          <w:tcPr>
            <w:tcW w:w="1270" w:type="dxa"/>
            <w:vAlign w:val="center"/>
          </w:tcPr>
          <w:p w14:paraId="58E1CA87" w14:textId="77777777" w:rsidR="009A5139" w:rsidRPr="00C561E7" w:rsidRDefault="009A5139" w:rsidP="000A6B35">
            <w:pPr>
              <w:adjustRightInd w:val="0"/>
              <w:jc w:val="center"/>
              <w:rPr>
                <w:szCs w:val="21"/>
              </w:rPr>
            </w:pPr>
            <w:r w:rsidRPr="00C561E7">
              <w:rPr>
                <w:szCs w:val="21"/>
              </w:rPr>
              <w:t>土质</w:t>
            </w:r>
          </w:p>
        </w:tc>
        <w:tc>
          <w:tcPr>
            <w:tcW w:w="850" w:type="dxa"/>
            <w:vAlign w:val="center"/>
          </w:tcPr>
          <w:p w14:paraId="69237408" w14:textId="77777777" w:rsidR="009A5139" w:rsidRPr="00C561E7" w:rsidRDefault="009A5139" w:rsidP="000A6B35">
            <w:pPr>
              <w:adjustRightInd w:val="0"/>
              <w:jc w:val="center"/>
              <w:rPr>
                <w:szCs w:val="21"/>
              </w:rPr>
            </w:pPr>
            <w:r w:rsidRPr="00C561E7">
              <w:rPr>
                <w:szCs w:val="21"/>
              </w:rPr>
              <w:t>N</w:t>
            </w:r>
            <w:r w:rsidRPr="00C561E7">
              <w:rPr>
                <w:szCs w:val="21"/>
              </w:rPr>
              <w:t>值</w:t>
            </w:r>
          </w:p>
        </w:tc>
        <w:tc>
          <w:tcPr>
            <w:tcW w:w="851" w:type="dxa"/>
            <w:vAlign w:val="center"/>
          </w:tcPr>
          <w:p w14:paraId="102752B1" w14:textId="77777777" w:rsidR="009A5139" w:rsidRPr="00C561E7" w:rsidRDefault="009A5139" w:rsidP="000A6B35">
            <w:pPr>
              <w:adjustRightInd w:val="0"/>
              <w:jc w:val="center"/>
              <w:rPr>
                <w:szCs w:val="21"/>
              </w:rPr>
            </w:pPr>
            <w:r w:rsidRPr="00C561E7">
              <w:rPr>
                <w:szCs w:val="21"/>
              </w:rPr>
              <w:t>适用性</w:t>
            </w:r>
          </w:p>
        </w:tc>
        <w:tc>
          <w:tcPr>
            <w:tcW w:w="1134" w:type="dxa"/>
            <w:vAlign w:val="center"/>
          </w:tcPr>
          <w:p w14:paraId="4F9C0679" w14:textId="77777777" w:rsidR="009A5139" w:rsidRPr="00C561E7" w:rsidRDefault="009A5139" w:rsidP="000A6B35">
            <w:pPr>
              <w:adjustRightInd w:val="0"/>
              <w:jc w:val="center"/>
              <w:rPr>
                <w:szCs w:val="21"/>
              </w:rPr>
            </w:pPr>
            <w:r w:rsidRPr="00C561E7">
              <w:rPr>
                <w:szCs w:val="21"/>
              </w:rPr>
              <w:t>问题</w:t>
            </w:r>
          </w:p>
        </w:tc>
        <w:tc>
          <w:tcPr>
            <w:tcW w:w="850" w:type="dxa"/>
            <w:vAlign w:val="center"/>
          </w:tcPr>
          <w:p w14:paraId="2FB1364F" w14:textId="77777777" w:rsidR="009A5139" w:rsidRPr="00C561E7" w:rsidRDefault="009A5139" w:rsidP="000A6B35">
            <w:pPr>
              <w:adjustRightInd w:val="0"/>
              <w:jc w:val="center"/>
              <w:rPr>
                <w:szCs w:val="21"/>
              </w:rPr>
            </w:pPr>
            <w:r w:rsidRPr="00C561E7">
              <w:rPr>
                <w:szCs w:val="21"/>
              </w:rPr>
              <w:t>适用性</w:t>
            </w:r>
          </w:p>
        </w:tc>
        <w:tc>
          <w:tcPr>
            <w:tcW w:w="1134" w:type="dxa"/>
            <w:vAlign w:val="center"/>
          </w:tcPr>
          <w:p w14:paraId="3C7D532F" w14:textId="77777777" w:rsidR="009A5139" w:rsidRPr="00C561E7" w:rsidRDefault="009A5139" w:rsidP="000A6B35">
            <w:pPr>
              <w:adjustRightInd w:val="0"/>
              <w:jc w:val="center"/>
              <w:rPr>
                <w:szCs w:val="21"/>
              </w:rPr>
            </w:pPr>
            <w:r w:rsidRPr="00C561E7">
              <w:rPr>
                <w:szCs w:val="21"/>
              </w:rPr>
              <w:t>问题</w:t>
            </w:r>
          </w:p>
        </w:tc>
        <w:tc>
          <w:tcPr>
            <w:tcW w:w="709" w:type="dxa"/>
            <w:vAlign w:val="center"/>
          </w:tcPr>
          <w:p w14:paraId="2EED0DCA" w14:textId="77777777" w:rsidR="009A5139" w:rsidRPr="00C561E7" w:rsidRDefault="009A5139" w:rsidP="000A6B35">
            <w:pPr>
              <w:adjustRightInd w:val="0"/>
              <w:jc w:val="center"/>
              <w:rPr>
                <w:szCs w:val="21"/>
              </w:rPr>
            </w:pPr>
            <w:r w:rsidRPr="00C561E7">
              <w:rPr>
                <w:szCs w:val="21"/>
              </w:rPr>
              <w:t>适用性</w:t>
            </w:r>
          </w:p>
        </w:tc>
        <w:tc>
          <w:tcPr>
            <w:tcW w:w="1202" w:type="dxa"/>
            <w:vAlign w:val="center"/>
          </w:tcPr>
          <w:p w14:paraId="5736BE72" w14:textId="77777777" w:rsidR="009A5139" w:rsidRPr="00C561E7" w:rsidRDefault="009A5139" w:rsidP="000A6B35">
            <w:pPr>
              <w:adjustRightInd w:val="0"/>
              <w:jc w:val="center"/>
              <w:rPr>
                <w:szCs w:val="21"/>
              </w:rPr>
            </w:pPr>
            <w:r w:rsidRPr="00C561E7">
              <w:rPr>
                <w:szCs w:val="21"/>
              </w:rPr>
              <w:t>问题</w:t>
            </w:r>
          </w:p>
        </w:tc>
      </w:tr>
      <w:tr w:rsidR="009A5139" w:rsidRPr="00C561E7" w14:paraId="13A3FF44" w14:textId="77777777" w:rsidTr="000A6B35">
        <w:trPr>
          <w:jc w:val="center"/>
        </w:trPr>
        <w:tc>
          <w:tcPr>
            <w:tcW w:w="700" w:type="dxa"/>
            <w:vMerge w:val="restart"/>
            <w:vAlign w:val="center"/>
          </w:tcPr>
          <w:p w14:paraId="0E6F1C3E" w14:textId="77777777" w:rsidR="009A5139" w:rsidRPr="00C561E7" w:rsidRDefault="009A5139" w:rsidP="000A6B35">
            <w:pPr>
              <w:adjustRightInd w:val="0"/>
              <w:snapToGrid w:val="0"/>
              <w:jc w:val="center"/>
              <w:rPr>
                <w:szCs w:val="21"/>
              </w:rPr>
            </w:pPr>
            <w:r w:rsidRPr="00C561E7">
              <w:rPr>
                <w:szCs w:val="21"/>
              </w:rPr>
              <w:t>冲积黏性土</w:t>
            </w:r>
          </w:p>
        </w:tc>
        <w:tc>
          <w:tcPr>
            <w:tcW w:w="1270" w:type="dxa"/>
            <w:vAlign w:val="center"/>
          </w:tcPr>
          <w:p w14:paraId="579B36F6" w14:textId="77777777" w:rsidR="009A5139" w:rsidRPr="00C561E7" w:rsidRDefault="009A5139" w:rsidP="000A6B35">
            <w:pPr>
              <w:adjustRightInd w:val="0"/>
              <w:jc w:val="center"/>
              <w:rPr>
                <w:szCs w:val="21"/>
              </w:rPr>
            </w:pPr>
            <w:r w:rsidRPr="00C561E7">
              <w:rPr>
                <w:szCs w:val="21"/>
              </w:rPr>
              <w:t>腐殖土</w:t>
            </w:r>
          </w:p>
        </w:tc>
        <w:tc>
          <w:tcPr>
            <w:tcW w:w="850" w:type="dxa"/>
            <w:vAlign w:val="center"/>
          </w:tcPr>
          <w:p w14:paraId="78985D4C" w14:textId="77777777" w:rsidR="009A5139" w:rsidRPr="00C561E7" w:rsidRDefault="009A5139" w:rsidP="000A6B35">
            <w:pPr>
              <w:adjustRightInd w:val="0"/>
              <w:jc w:val="center"/>
              <w:rPr>
                <w:szCs w:val="21"/>
              </w:rPr>
            </w:pPr>
            <w:r w:rsidRPr="00C561E7">
              <w:rPr>
                <w:szCs w:val="21"/>
              </w:rPr>
              <w:t>0</w:t>
            </w:r>
          </w:p>
        </w:tc>
        <w:tc>
          <w:tcPr>
            <w:tcW w:w="851" w:type="dxa"/>
            <w:vAlign w:val="center"/>
          </w:tcPr>
          <w:p w14:paraId="084015F6" w14:textId="77777777" w:rsidR="009A5139" w:rsidRPr="00C561E7" w:rsidRDefault="009A5139" w:rsidP="000A6B35">
            <w:pPr>
              <w:adjustRightInd w:val="0"/>
              <w:jc w:val="center"/>
              <w:rPr>
                <w:szCs w:val="21"/>
              </w:rPr>
            </w:pPr>
            <w:r w:rsidRPr="00C561E7">
              <w:rPr>
                <w:szCs w:val="21"/>
              </w:rPr>
              <w:t>X</w:t>
            </w:r>
          </w:p>
        </w:tc>
        <w:tc>
          <w:tcPr>
            <w:tcW w:w="1134" w:type="dxa"/>
            <w:vAlign w:val="center"/>
          </w:tcPr>
          <w:p w14:paraId="1D9740D5" w14:textId="77777777" w:rsidR="009A5139" w:rsidRPr="00C561E7" w:rsidRDefault="009A5139" w:rsidP="000A6B35">
            <w:pPr>
              <w:adjustRightInd w:val="0"/>
              <w:jc w:val="center"/>
              <w:rPr>
                <w:szCs w:val="21"/>
              </w:rPr>
            </w:pPr>
          </w:p>
        </w:tc>
        <w:tc>
          <w:tcPr>
            <w:tcW w:w="850" w:type="dxa"/>
            <w:vAlign w:val="center"/>
          </w:tcPr>
          <w:p w14:paraId="4E9EE346" w14:textId="77777777" w:rsidR="009A5139" w:rsidRPr="00C561E7" w:rsidRDefault="009A5139" w:rsidP="000A6B35">
            <w:pPr>
              <w:adjustRightInd w:val="0"/>
              <w:jc w:val="center"/>
              <w:rPr>
                <w:szCs w:val="21"/>
              </w:rPr>
            </w:pPr>
            <w:r w:rsidRPr="00C561E7">
              <w:rPr>
                <w:rFonts w:ascii="Cambria Math" w:hAnsi="Cambria Math" w:cs="Cambria Math"/>
                <w:szCs w:val="21"/>
              </w:rPr>
              <w:t>△</w:t>
            </w:r>
          </w:p>
        </w:tc>
        <w:tc>
          <w:tcPr>
            <w:tcW w:w="1134" w:type="dxa"/>
            <w:vAlign w:val="center"/>
          </w:tcPr>
          <w:p w14:paraId="4081E19A" w14:textId="77777777" w:rsidR="009A5139" w:rsidRPr="00C561E7" w:rsidRDefault="009A5139" w:rsidP="000A6B35">
            <w:pPr>
              <w:adjustRightInd w:val="0"/>
              <w:jc w:val="center"/>
              <w:rPr>
                <w:szCs w:val="21"/>
              </w:rPr>
            </w:pPr>
            <w:r w:rsidRPr="00C561E7">
              <w:rPr>
                <w:szCs w:val="21"/>
              </w:rPr>
              <w:t>地基变形</w:t>
            </w:r>
          </w:p>
        </w:tc>
        <w:tc>
          <w:tcPr>
            <w:tcW w:w="709" w:type="dxa"/>
            <w:vAlign w:val="center"/>
          </w:tcPr>
          <w:p w14:paraId="51B89D5F" w14:textId="77777777" w:rsidR="009A5139" w:rsidRPr="00C561E7" w:rsidRDefault="009A5139" w:rsidP="000A6B35">
            <w:pPr>
              <w:adjustRightInd w:val="0"/>
              <w:jc w:val="center"/>
              <w:rPr>
                <w:szCs w:val="21"/>
              </w:rPr>
            </w:pPr>
            <w:r w:rsidRPr="00C561E7">
              <w:rPr>
                <w:rFonts w:ascii="Cambria Math" w:hAnsi="Cambria Math" w:cs="Cambria Math"/>
                <w:szCs w:val="21"/>
              </w:rPr>
              <w:t>△</w:t>
            </w:r>
          </w:p>
        </w:tc>
        <w:tc>
          <w:tcPr>
            <w:tcW w:w="1202" w:type="dxa"/>
            <w:vAlign w:val="center"/>
          </w:tcPr>
          <w:p w14:paraId="327A29D8" w14:textId="77777777" w:rsidR="009A5139" w:rsidRPr="00C561E7" w:rsidRDefault="009A5139" w:rsidP="000A6B35">
            <w:pPr>
              <w:adjustRightInd w:val="0"/>
              <w:jc w:val="center"/>
              <w:rPr>
                <w:szCs w:val="21"/>
              </w:rPr>
            </w:pPr>
            <w:r w:rsidRPr="00C561E7">
              <w:rPr>
                <w:szCs w:val="21"/>
              </w:rPr>
              <w:t>地基变形</w:t>
            </w:r>
          </w:p>
        </w:tc>
      </w:tr>
      <w:tr w:rsidR="009A5139" w:rsidRPr="00C561E7" w14:paraId="2B3EE1C7" w14:textId="77777777" w:rsidTr="000A6B35">
        <w:trPr>
          <w:jc w:val="center"/>
        </w:trPr>
        <w:tc>
          <w:tcPr>
            <w:tcW w:w="700" w:type="dxa"/>
            <w:vMerge/>
            <w:vAlign w:val="center"/>
          </w:tcPr>
          <w:p w14:paraId="1584853C" w14:textId="77777777" w:rsidR="009A5139" w:rsidRPr="00C561E7" w:rsidRDefault="009A5139" w:rsidP="000A6B35">
            <w:pPr>
              <w:adjustRightInd w:val="0"/>
              <w:snapToGrid w:val="0"/>
              <w:jc w:val="center"/>
              <w:rPr>
                <w:szCs w:val="21"/>
              </w:rPr>
            </w:pPr>
          </w:p>
        </w:tc>
        <w:tc>
          <w:tcPr>
            <w:tcW w:w="1270" w:type="dxa"/>
            <w:vAlign w:val="center"/>
          </w:tcPr>
          <w:p w14:paraId="17F804BF" w14:textId="77777777" w:rsidR="009A5139" w:rsidRPr="00C561E7" w:rsidRDefault="009A5139" w:rsidP="000A6B35">
            <w:pPr>
              <w:adjustRightInd w:val="0"/>
              <w:jc w:val="center"/>
              <w:rPr>
                <w:szCs w:val="21"/>
              </w:rPr>
            </w:pPr>
            <w:r w:rsidRPr="00C561E7">
              <w:rPr>
                <w:szCs w:val="21"/>
              </w:rPr>
              <w:t>淤泥黏土</w:t>
            </w:r>
          </w:p>
        </w:tc>
        <w:tc>
          <w:tcPr>
            <w:tcW w:w="850" w:type="dxa"/>
            <w:vAlign w:val="center"/>
          </w:tcPr>
          <w:p w14:paraId="20DAE4D6" w14:textId="77777777" w:rsidR="009A5139" w:rsidRPr="00C561E7" w:rsidRDefault="009A5139" w:rsidP="000A6B35">
            <w:pPr>
              <w:adjustRightInd w:val="0"/>
              <w:jc w:val="center"/>
              <w:rPr>
                <w:szCs w:val="21"/>
              </w:rPr>
            </w:pPr>
            <w:r w:rsidRPr="00C561E7">
              <w:rPr>
                <w:szCs w:val="21"/>
              </w:rPr>
              <w:t>0-2</w:t>
            </w:r>
          </w:p>
        </w:tc>
        <w:tc>
          <w:tcPr>
            <w:tcW w:w="851" w:type="dxa"/>
            <w:vAlign w:val="center"/>
          </w:tcPr>
          <w:p w14:paraId="0889AA3B" w14:textId="77777777" w:rsidR="009A5139" w:rsidRPr="00C561E7" w:rsidRDefault="009A5139" w:rsidP="000A6B35">
            <w:pPr>
              <w:adjustRightInd w:val="0"/>
              <w:jc w:val="center"/>
              <w:rPr>
                <w:szCs w:val="21"/>
              </w:rPr>
            </w:pPr>
            <w:r w:rsidRPr="00C561E7">
              <w:rPr>
                <w:szCs w:val="21"/>
              </w:rPr>
              <w:t>○</w:t>
            </w:r>
          </w:p>
        </w:tc>
        <w:tc>
          <w:tcPr>
            <w:tcW w:w="1134" w:type="dxa"/>
            <w:vAlign w:val="center"/>
          </w:tcPr>
          <w:p w14:paraId="24544DA9" w14:textId="77777777" w:rsidR="009A5139" w:rsidRPr="00C561E7" w:rsidRDefault="009A5139" w:rsidP="000A6B35">
            <w:pPr>
              <w:adjustRightInd w:val="0"/>
              <w:jc w:val="center"/>
              <w:rPr>
                <w:szCs w:val="21"/>
              </w:rPr>
            </w:pPr>
          </w:p>
        </w:tc>
        <w:tc>
          <w:tcPr>
            <w:tcW w:w="850" w:type="dxa"/>
            <w:vAlign w:val="center"/>
          </w:tcPr>
          <w:p w14:paraId="51341706" w14:textId="77777777" w:rsidR="009A5139" w:rsidRPr="00C561E7" w:rsidRDefault="009A5139" w:rsidP="000A6B35">
            <w:pPr>
              <w:adjustRightInd w:val="0"/>
              <w:jc w:val="center"/>
              <w:rPr>
                <w:szCs w:val="21"/>
              </w:rPr>
            </w:pPr>
            <w:r w:rsidRPr="00C561E7">
              <w:rPr>
                <w:szCs w:val="21"/>
              </w:rPr>
              <w:t>○</w:t>
            </w:r>
          </w:p>
        </w:tc>
        <w:tc>
          <w:tcPr>
            <w:tcW w:w="1134" w:type="dxa"/>
            <w:vAlign w:val="center"/>
          </w:tcPr>
          <w:p w14:paraId="566417B9" w14:textId="77777777" w:rsidR="009A5139" w:rsidRPr="00C561E7" w:rsidRDefault="009A5139" w:rsidP="000A6B35">
            <w:pPr>
              <w:adjustRightInd w:val="0"/>
              <w:jc w:val="center"/>
              <w:rPr>
                <w:szCs w:val="21"/>
              </w:rPr>
            </w:pPr>
          </w:p>
        </w:tc>
        <w:tc>
          <w:tcPr>
            <w:tcW w:w="709" w:type="dxa"/>
            <w:vAlign w:val="center"/>
          </w:tcPr>
          <w:p w14:paraId="58EEE62D" w14:textId="77777777" w:rsidR="009A5139" w:rsidRPr="00C561E7" w:rsidRDefault="009A5139" w:rsidP="000A6B35">
            <w:pPr>
              <w:adjustRightInd w:val="0"/>
              <w:jc w:val="center"/>
              <w:rPr>
                <w:szCs w:val="21"/>
              </w:rPr>
            </w:pPr>
            <w:r w:rsidRPr="00C561E7">
              <w:rPr>
                <w:szCs w:val="21"/>
              </w:rPr>
              <w:t>○</w:t>
            </w:r>
          </w:p>
        </w:tc>
        <w:tc>
          <w:tcPr>
            <w:tcW w:w="1202" w:type="dxa"/>
            <w:vAlign w:val="center"/>
          </w:tcPr>
          <w:p w14:paraId="6001419C" w14:textId="77777777" w:rsidR="009A5139" w:rsidRPr="00C561E7" w:rsidRDefault="009A5139" w:rsidP="000A6B35">
            <w:pPr>
              <w:adjustRightInd w:val="0"/>
              <w:jc w:val="center"/>
              <w:rPr>
                <w:szCs w:val="21"/>
              </w:rPr>
            </w:pPr>
          </w:p>
        </w:tc>
      </w:tr>
      <w:tr w:rsidR="009A5139" w:rsidRPr="00C561E7" w14:paraId="39C2269F" w14:textId="77777777" w:rsidTr="000A6B35">
        <w:trPr>
          <w:jc w:val="center"/>
        </w:trPr>
        <w:tc>
          <w:tcPr>
            <w:tcW w:w="700" w:type="dxa"/>
            <w:vMerge/>
            <w:vAlign w:val="center"/>
          </w:tcPr>
          <w:p w14:paraId="26685C8C" w14:textId="77777777" w:rsidR="009A5139" w:rsidRPr="00C561E7" w:rsidRDefault="009A5139" w:rsidP="000A6B35">
            <w:pPr>
              <w:adjustRightInd w:val="0"/>
              <w:snapToGrid w:val="0"/>
              <w:jc w:val="center"/>
              <w:rPr>
                <w:szCs w:val="21"/>
              </w:rPr>
            </w:pPr>
          </w:p>
        </w:tc>
        <w:tc>
          <w:tcPr>
            <w:tcW w:w="1270" w:type="dxa"/>
            <w:vMerge w:val="restart"/>
            <w:vAlign w:val="center"/>
          </w:tcPr>
          <w:p w14:paraId="0CB324C1" w14:textId="77777777" w:rsidR="009A5139" w:rsidRPr="00C561E7" w:rsidRDefault="009A5139" w:rsidP="000A6B35">
            <w:pPr>
              <w:adjustRightInd w:val="0"/>
              <w:jc w:val="center"/>
              <w:rPr>
                <w:szCs w:val="21"/>
              </w:rPr>
            </w:pPr>
            <w:r w:rsidRPr="00C561E7">
              <w:rPr>
                <w:szCs w:val="21"/>
              </w:rPr>
              <w:t>砂质淤泥及</w:t>
            </w:r>
          </w:p>
          <w:p w14:paraId="4F95B4F0" w14:textId="77777777" w:rsidR="009A5139" w:rsidRPr="00C561E7" w:rsidRDefault="009A5139" w:rsidP="000A6B35">
            <w:pPr>
              <w:adjustRightInd w:val="0"/>
              <w:jc w:val="center"/>
              <w:rPr>
                <w:szCs w:val="21"/>
              </w:rPr>
            </w:pPr>
            <w:r w:rsidRPr="00C561E7">
              <w:rPr>
                <w:szCs w:val="21"/>
              </w:rPr>
              <w:t>砂质黏土</w:t>
            </w:r>
          </w:p>
        </w:tc>
        <w:tc>
          <w:tcPr>
            <w:tcW w:w="850" w:type="dxa"/>
            <w:vAlign w:val="center"/>
          </w:tcPr>
          <w:p w14:paraId="3D4B3733" w14:textId="77777777" w:rsidR="009A5139" w:rsidRPr="00C561E7" w:rsidRDefault="009A5139" w:rsidP="000A6B35">
            <w:pPr>
              <w:adjustRightInd w:val="0"/>
              <w:jc w:val="center"/>
              <w:rPr>
                <w:szCs w:val="21"/>
              </w:rPr>
            </w:pPr>
            <w:r w:rsidRPr="00C561E7">
              <w:rPr>
                <w:szCs w:val="21"/>
              </w:rPr>
              <w:t>0-5</w:t>
            </w:r>
          </w:p>
        </w:tc>
        <w:tc>
          <w:tcPr>
            <w:tcW w:w="851" w:type="dxa"/>
            <w:vAlign w:val="center"/>
          </w:tcPr>
          <w:p w14:paraId="09917B78" w14:textId="77777777" w:rsidR="009A5139" w:rsidRPr="00C561E7" w:rsidRDefault="009A5139" w:rsidP="000A6B35">
            <w:pPr>
              <w:adjustRightInd w:val="0"/>
              <w:jc w:val="center"/>
              <w:rPr>
                <w:szCs w:val="21"/>
              </w:rPr>
            </w:pPr>
            <w:r w:rsidRPr="00C561E7">
              <w:rPr>
                <w:szCs w:val="21"/>
              </w:rPr>
              <w:t>○</w:t>
            </w:r>
          </w:p>
        </w:tc>
        <w:tc>
          <w:tcPr>
            <w:tcW w:w="1134" w:type="dxa"/>
            <w:vAlign w:val="center"/>
          </w:tcPr>
          <w:p w14:paraId="2D3A5933" w14:textId="77777777" w:rsidR="009A5139" w:rsidRPr="00C561E7" w:rsidRDefault="009A5139" w:rsidP="000A6B35">
            <w:pPr>
              <w:adjustRightInd w:val="0"/>
              <w:jc w:val="center"/>
              <w:rPr>
                <w:szCs w:val="21"/>
              </w:rPr>
            </w:pPr>
          </w:p>
        </w:tc>
        <w:tc>
          <w:tcPr>
            <w:tcW w:w="850" w:type="dxa"/>
            <w:vAlign w:val="center"/>
          </w:tcPr>
          <w:p w14:paraId="327CD29E" w14:textId="77777777" w:rsidR="009A5139" w:rsidRPr="00C561E7" w:rsidRDefault="009A5139" w:rsidP="000A6B35">
            <w:pPr>
              <w:adjustRightInd w:val="0"/>
              <w:jc w:val="center"/>
              <w:rPr>
                <w:szCs w:val="21"/>
              </w:rPr>
            </w:pPr>
            <w:r w:rsidRPr="00C561E7">
              <w:rPr>
                <w:szCs w:val="21"/>
              </w:rPr>
              <w:t>○</w:t>
            </w:r>
          </w:p>
        </w:tc>
        <w:tc>
          <w:tcPr>
            <w:tcW w:w="1134" w:type="dxa"/>
            <w:vAlign w:val="center"/>
          </w:tcPr>
          <w:p w14:paraId="79A8D01C" w14:textId="77777777" w:rsidR="009A5139" w:rsidRPr="00C561E7" w:rsidRDefault="009A5139" w:rsidP="000A6B35">
            <w:pPr>
              <w:adjustRightInd w:val="0"/>
              <w:jc w:val="center"/>
              <w:rPr>
                <w:szCs w:val="21"/>
              </w:rPr>
            </w:pPr>
          </w:p>
        </w:tc>
        <w:tc>
          <w:tcPr>
            <w:tcW w:w="709" w:type="dxa"/>
            <w:vAlign w:val="center"/>
          </w:tcPr>
          <w:p w14:paraId="5C44C4C5" w14:textId="77777777" w:rsidR="009A5139" w:rsidRPr="00C561E7" w:rsidRDefault="009A5139" w:rsidP="000A6B35">
            <w:pPr>
              <w:adjustRightInd w:val="0"/>
              <w:jc w:val="center"/>
              <w:rPr>
                <w:szCs w:val="21"/>
              </w:rPr>
            </w:pPr>
            <w:r w:rsidRPr="00C561E7">
              <w:rPr>
                <w:szCs w:val="21"/>
              </w:rPr>
              <w:t>○</w:t>
            </w:r>
          </w:p>
        </w:tc>
        <w:tc>
          <w:tcPr>
            <w:tcW w:w="1202" w:type="dxa"/>
            <w:vAlign w:val="center"/>
          </w:tcPr>
          <w:p w14:paraId="553DAA7B" w14:textId="77777777" w:rsidR="009A5139" w:rsidRPr="00C561E7" w:rsidRDefault="009A5139" w:rsidP="000A6B35">
            <w:pPr>
              <w:adjustRightInd w:val="0"/>
              <w:jc w:val="center"/>
              <w:rPr>
                <w:szCs w:val="21"/>
              </w:rPr>
            </w:pPr>
          </w:p>
        </w:tc>
      </w:tr>
      <w:tr w:rsidR="009A5139" w:rsidRPr="00C561E7" w14:paraId="2E12EF42" w14:textId="77777777" w:rsidTr="000A6B35">
        <w:trPr>
          <w:jc w:val="center"/>
        </w:trPr>
        <w:tc>
          <w:tcPr>
            <w:tcW w:w="700" w:type="dxa"/>
            <w:vMerge/>
            <w:vAlign w:val="center"/>
          </w:tcPr>
          <w:p w14:paraId="685077DA" w14:textId="77777777" w:rsidR="009A5139" w:rsidRPr="00C561E7" w:rsidRDefault="009A5139" w:rsidP="000A6B35">
            <w:pPr>
              <w:adjustRightInd w:val="0"/>
              <w:snapToGrid w:val="0"/>
              <w:jc w:val="center"/>
              <w:rPr>
                <w:szCs w:val="21"/>
              </w:rPr>
            </w:pPr>
          </w:p>
        </w:tc>
        <w:tc>
          <w:tcPr>
            <w:tcW w:w="1270" w:type="dxa"/>
            <w:vMerge/>
            <w:vAlign w:val="center"/>
          </w:tcPr>
          <w:p w14:paraId="7212DB15" w14:textId="77777777" w:rsidR="009A5139" w:rsidRPr="00C561E7" w:rsidRDefault="009A5139" w:rsidP="000A6B35">
            <w:pPr>
              <w:adjustRightInd w:val="0"/>
              <w:jc w:val="center"/>
              <w:rPr>
                <w:szCs w:val="21"/>
              </w:rPr>
            </w:pPr>
          </w:p>
        </w:tc>
        <w:tc>
          <w:tcPr>
            <w:tcW w:w="850" w:type="dxa"/>
            <w:vAlign w:val="center"/>
          </w:tcPr>
          <w:p w14:paraId="586B9C41" w14:textId="77777777" w:rsidR="009A5139" w:rsidRPr="00C561E7" w:rsidRDefault="009A5139" w:rsidP="000A6B35">
            <w:pPr>
              <w:adjustRightInd w:val="0"/>
              <w:jc w:val="center"/>
              <w:rPr>
                <w:szCs w:val="21"/>
              </w:rPr>
            </w:pPr>
            <w:r w:rsidRPr="00C561E7">
              <w:rPr>
                <w:szCs w:val="21"/>
              </w:rPr>
              <w:t>5-10</w:t>
            </w:r>
          </w:p>
        </w:tc>
        <w:tc>
          <w:tcPr>
            <w:tcW w:w="851" w:type="dxa"/>
            <w:vAlign w:val="center"/>
          </w:tcPr>
          <w:p w14:paraId="33564B8C" w14:textId="77777777" w:rsidR="009A5139" w:rsidRPr="00C561E7" w:rsidRDefault="009A5139" w:rsidP="000A6B35">
            <w:pPr>
              <w:adjustRightInd w:val="0"/>
              <w:jc w:val="center"/>
              <w:rPr>
                <w:szCs w:val="21"/>
              </w:rPr>
            </w:pPr>
            <w:r w:rsidRPr="00C561E7">
              <w:rPr>
                <w:szCs w:val="21"/>
              </w:rPr>
              <w:t>○</w:t>
            </w:r>
          </w:p>
        </w:tc>
        <w:tc>
          <w:tcPr>
            <w:tcW w:w="1134" w:type="dxa"/>
            <w:vAlign w:val="center"/>
          </w:tcPr>
          <w:p w14:paraId="109CFCD9" w14:textId="77777777" w:rsidR="009A5139" w:rsidRPr="00C561E7" w:rsidRDefault="009A5139" w:rsidP="000A6B35">
            <w:pPr>
              <w:adjustRightInd w:val="0"/>
              <w:jc w:val="center"/>
              <w:rPr>
                <w:szCs w:val="21"/>
              </w:rPr>
            </w:pPr>
          </w:p>
        </w:tc>
        <w:tc>
          <w:tcPr>
            <w:tcW w:w="850" w:type="dxa"/>
            <w:vAlign w:val="center"/>
          </w:tcPr>
          <w:p w14:paraId="719CD324" w14:textId="77777777" w:rsidR="009A5139" w:rsidRPr="00C561E7" w:rsidRDefault="009A5139" w:rsidP="000A6B35">
            <w:pPr>
              <w:adjustRightInd w:val="0"/>
              <w:jc w:val="center"/>
              <w:rPr>
                <w:szCs w:val="21"/>
              </w:rPr>
            </w:pPr>
            <w:r w:rsidRPr="00C561E7">
              <w:rPr>
                <w:szCs w:val="21"/>
              </w:rPr>
              <w:t>○</w:t>
            </w:r>
          </w:p>
        </w:tc>
        <w:tc>
          <w:tcPr>
            <w:tcW w:w="1134" w:type="dxa"/>
            <w:vAlign w:val="center"/>
          </w:tcPr>
          <w:p w14:paraId="285D02C4" w14:textId="77777777" w:rsidR="009A5139" w:rsidRPr="00C561E7" w:rsidRDefault="009A5139" w:rsidP="000A6B35">
            <w:pPr>
              <w:adjustRightInd w:val="0"/>
              <w:jc w:val="center"/>
              <w:rPr>
                <w:szCs w:val="21"/>
              </w:rPr>
            </w:pPr>
          </w:p>
        </w:tc>
        <w:tc>
          <w:tcPr>
            <w:tcW w:w="709" w:type="dxa"/>
            <w:vAlign w:val="center"/>
          </w:tcPr>
          <w:p w14:paraId="133FE841" w14:textId="77777777" w:rsidR="009A5139" w:rsidRPr="00C561E7" w:rsidRDefault="009A5139" w:rsidP="000A6B35">
            <w:pPr>
              <w:adjustRightInd w:val="0"/>
              <w:jc w:val="center"/>
              <w:rPr>
                <w:szCs w:val="21"/>
              </w:rPr>
            </w:pPr>
            <w:r w:rsidRPr="00C561E7">
              <w:rPr>
                <w:szCs w:val="21"/>
              </w:rPr>
              <w:t>○</w:t>
            </w:r>
          </w:p>
        </w:tc>
        <w:tc>
          <w:tcPr>
            <w:tcW w:w="1202" w:type="dxa"/>
            <w:vAlign w:val="center"/>
          </w:tcPr>
          <w:p w14:paraId="15BDD14B" w14:textId="77777777" w:rsidR="009A5139" w:rsidRPr="00C561E7" w:rsidRDefault="009A5139" w:rsidP="000A6B35">
            <w:pPr>
              <w:adjustRightInd w:val="0"/>
              <w:jc w:val="center"/>
              <w:rPr>
                <w:szCs w:val="21"/>
              </w:rPr>
            </w:pPr>
          </w:p>
        </w:tc>
      </w:tr>
      <w:tr w:rsidR="009A5139" w:rsidRPr="00C561E7" w14:paraId="23F6DE55" w14:textId="77777777" w:rsidTr="000A6B35">
        <w:trPr>
          <w:jc w:val="center"/>
        </w:trPr>
        <w:tc>
          <w:tcPr>
            <w:tcW w:w="700" w:type="dxa"/>
            <w:vMerge w:val="restart"/>
            <w:vAlign w:val="center"/>
          </w:tcPr>
          <w:p w14:paraId="2771759E" w14:textId="77777777" w:rsidR="009A5139" w:rsidRPr="00C561E7" w:rsidRDefault="009A5139" w:rsidP="000A6B35">
            <w:pPr>
              <w:adjustRightInd w:val="0"/>
              <w:snapToGrid w:val="0"/>
              <w:jc w:val="center"/>
              <w:rPr>
                <w:szCs w:val="21"/>
              </w:rPr>
            </w:pPr>
            <w:r w:rsidRPr="00C561E7">
              <w:rPr>
                <w:szCs w:val="21"/>
              </w:rPr>
              <w:t>洪积</w:t>
            </w:r>
          </w:p>
          <w:p w14:paraId="46BA028B" w14:textId="77777777" w:rsidR="009A5139" w:rsidRPr="00C561E7" w:rsidRDefault="009A5139" w:rsidP="000A6B35">
            <w:pPr>
              <w:adjustRightInd w:val="0"/>
              <w:snapToGrid w:val="0"/>
              <w:jc w:val="center"/>
              <w:rPr>
                <w:szCs w:val="21"/>
              </w:rPr>
            </w:pPr>
            <w:r w:rsidRPr="00C561E7">
              <w:rPr>
                <w:szCs w:val="21"/>
              </w:rPr>
              <w:t>黏土</w:t>
            </w:r>
          </w:p>
        </w:tc>
        <w:tc>
          <w:tcPr>
            <w:tcW w:w="1270" w:type="dxa"/>
            <w:vAlign w:val="center"/>
          </w:tcPr>
          <w:p w14:paraId="690067A9" w14:textId="77777777" w:rsidR="009A5139" w:rsidRPr="00C561E7" w:rsidRDefault="009A5139" w:rsidP="000A6B35">
            <w:pPr>
              <w:adjustRightInd w:val="0"/>
              <w:jc w:val="center"/>
              <w:rPr>
                <w:szCs w:val="21"/>
              </w:rPr>
            </w:pPr>
            <w:r w:rsidRPr="00C561E7">
              <w:rPr>
                <w:szCs w:val="21"/>
              </w:rPr>
              <w:t>黏土</w:t>
            </w:r>
          </w:p>
        </w:tc>
        <w:tc>
          <w:tcPr>
            <w:tcW w:w="850" w:type="dxa"/>
            <w:vAlign w:val="center"/>
          </w:tcPr>
          <w:p w14:paraId="4F959E14" w14:textId="77777777" w:rsidR="009A5139" w:rsidRPr="00C561E7" w:rsidRDefault="009A5139" w:rsidP="000A6B35">
            <w:pPr>
              <w:adjustRightInd w:val="0"/>
              <w:jc w:val="center"/>
              <w:rPr>
                <w:szCs w:val="21"/>
              </w:rPr>
            </w:pPr>
            <w:r w:rsidRPr="00C561E7">
              <w:rPr>
                <w:szCs w:val="21"/>
              </w:rPr>
              <w:t>10-20</w:t>
            </w:r>
          </w:p>
        </w:tc>
        <w:tc>
          <w:tcPr>
            <w:tcW w:w="851" w:type="dxa"/>
            <w:vAlign w:val="center"/>
          </w:tcPr>
          <w:p w14:paraId="39DE3D62" w14:textId="77777777" w:rsidR="009A5139" w:rsidRPr="00C561E7" w:rsidRDefault="009A5139" w:rsidP="000A6B35">
            <w:pPr>
              <w:adjustRightInd w:val="0"/>
              <w:jc w:val="center"/>
              <w:rPr>
                <w:szCs w:val="21"/>
              </w:rPr>
            </w:pPr>
            <w:r w:rsidRPr="00C561E7">
              <w:rPr>
                <w:rFonts w:ascii="Cambria Math" w:hAnsi="Cambria Math" w:cs="Cambria Math"/>
                <w:szCs w:val="21"/>
              </w:rPr>
              <w:t>△</w:t>
            </w:r>
          </w:p>
        </w:tc>
        <w:tc>
          <w:tcPr>
            <w:tcW w:w="1134" w:type="dxa"/>
            <w:vAlign w:val="center"/>
          </w:tcPr>
          <w:p w14:paraId="1DE5A375" w14:textId="77777777" w:rsidR="009A5139" w:rsidRPr="00C561E7" w:rsidRDefault="009A5139" w:rsidP="000A6B35">
            <w:pPr>
              <w:adjustRightInd w:val="0"/>
              <w:jc w:val="center"/>
              <w:rPr>
                <w:szCs w:val="21"/>
              </w:rPr>
            </w:pPr>
            <w:r w:rsidRPr="00C561E7">
              <w:rPr>
                <w:szCs w:val="21"/>
              </w:rPr>
              <w:t>土砂堵塞</w:t>
            </w:r>
          </w:p>
        </w:tc>
        <w:tc>
          <w:tcPr>
            <w:tcW w:w="850" w:type="dxa"/>
            <w:vAlign w:val="center"/>
          </w:tcPr>
          <w:p w14:paraId="0DBC8497" w14:textId="77777777" w:rsidR="009A5139" w:rsidRPr="00C561E7" w:rsidRDefault="009A5139" w:rsidP="000A6B35">
            <w:pPr>
              <w:adjustRightInd w:val="0"/>
              <w:jc w:val="center"/>
              <w:rPr>
                <w:szCs w:val="21"/>
              </w:rPr>
            </w:pPr>
            <w:r w:rsidRPr="00C561E7">
              <w:rPr>
                <w:szCs w:val="21"/>
              </w:rPr>
              <w:t>○</w:t>
            </w:r>
          </w:p>
        </w:tc>
        <w:tc>
          <w:tcPr>
            <w:tcW w:w="1134" w:type="dxa"/>
            <w:vAlign w:val="center"/>
          </w:tcPr>
          <w:p w14:paraId="14375A78" w14:textId="77777777" w:rsidR="009A5139" w:rsidRPr="00C561E7" w:rsidRDefault="009A5139" w:rsidP="000A6B35">
            <w:pPr>
              <w:adjustRightInd w:val="0"/>
              <w:jc w:val="center"/>
              <w:rPr>
                <w:szCs w:val="21"/>
              </w:rPr>
            </w:pPr>
          </w:p>
        </w:tc>
        <w:tc>
          <w:tcPr>
            <w:tcW w:w="709" w:type="dxa"/>
            <w:vAlign w:val="center"/>
          </w:tcPr>
          <w:p w14:paraId="2A965741" w14:textId="77777777" w:rsidR="009A5139" w:rsidRPr="00C561E7" w:rsidRDefault="009A5139" w:rsidP="000A6B35">
            <w:pPr>
              <w:adjustRightInd w:val="0"/>
              <w:jc w:val="center"/>
              <w:rPr>
                <w:szCs w:val="21"/>
              </w:rPr>
            </w:pPr>
            <w:r w:rsidRPr="00C561E7">
              <w:rPr>
                <w:szCs w:val="21"/>
              </w:rPr>
              <w:t>○</w:t>
            </w:r>
          </w:p>
        </w:tc>
        <w:tc>
          <w:tcPr>
            <w:tcW w:w="1202" w:type="dxa"/>
            <w:vAlign w:val="center"/>
          </w:tcPr>
          <w:p w14:paraId="649E3227" w14:textId="77777777" w:rsidR="009A5139" w:rsidRPr="00C561E7" w:rsidRDefault="009A5139" w:rsidP="000A6B35">
            <w:pPr>
              <w:adjustRightInd w:val="0"/>
              <w:jc w:val="center"/>
              <w:rPr>
                <w:szCs w:val="21"/>
              </w:rPr>
            </w:pPr>
          </w:p>
        </w:tc>
      </w:tr>
      <w:tr w:rsidR="009A5139" w:rsidRPr="00C561E7" w14:paraId="3E2134D9" w14:textId="77777777" w:rsidTr="000A6B35">
        <w:trPr>
          <w:jc w:val="center"/>
        </w:trPr>
        <w:tc>
          <w:tcPr>
            <w:tcW w:w="700" w:type="dxa"/>
            <w:vMerge/>
            <w:vAlign w:val="center"/>
          </w:tcPr>
          <w:p w14:paraId="50BC2663" w14:textId="77777777" w:rsidR="009A5139" w:rsidRPr="00C561E7" w:rsidRDefault="009A5139" w:rsidP="000A6B35">
            <w:pPr>
              <w:adjustRightInd w:val="0"/>
              <w:snapToGrid w:val="0"/>
              <w:jc w:val="center"/>
              <w:rPr>
                <w:szCs w:val="21"/>
              </w:rPr>
            </w:pPr>
          </w:p>
        </w:tc>
        <w:tc>
          <w:tcPr>
            <w:tcW w:w="1270" w:type="dxa"/>
            <w:vMerge w:val="restart"/>
            <w:vAlign w:val="center"/>
          </w:tcPr>
          <w:p w14:paraId="5D19970E" w14:textId="77777777" w:rsidR="009A5139" w:rsidRPr="00C561E7" w:rsidRDefault="009A5139" w:rsidP="000A6B35">
            <w:pPr>
              <w:adjustRightInd w:val="0"/>
              <w:jc w:val="center"/>
              <w:rPr>
                <w:szCs w:val="21"/>
              </w:rPr>
            </w:pPr>
            <w:r w:rsidRPr="00C561E7">
              <w:rPr>
                <w:szCs w:val="21"/>
              </w:rPr>
              <w:t>砂质黏土</w:t>
            </w:r>
          </w:p>
        </w:tc>
        <w:tc>
          <w:tcPr>
            <w:tcW w:w="850" w:type="dxa"/>
            <w:vAlign w:val="center"/>
          </w:tcPr>
          <w:p w14:paraId="39C4CDED" w14:textId="77777777" w:rsidR="009A5139" w:rsidRPr="00C561E7" w:rsidRDefault="009A5139" w:rsidP="000A6B35">
            <w:pPr>
              <w:adjustRightInd w:val="0"/>
              <w:jc w:val="center"/>
              <w:rPr>
                <w:szCs w:val="21"/>
              </w:rPr>
            </w:pPr>
            <w:r w:rsidRPr="00C561E7">
              <w:rPr>
                <w:szCs w:val="21"/>
              </w:rPr>
              <w:t>15-25</w:t>
            </w:r>
          </w:p>
        </w:tc>
        <w:tc>
          <w:tcPr>
            <w:tcW w:w="851" w:type="dxa"/>
            <w:vAlign w:val="center"/>
          </w:tcPr>
          <w:p w14:paraId="4E1CCEC5" w14:textId="77777777" w:rsidR="009A5139" w:rsidRPr="00C561E7" w:rsidRDefault="009A5139" w:rsidP="000A6B35">
            <w:pPr>
              <w:adjustRightInd w:val="0"/>
              <w:jc w:val="center"/>
              <w:rPr>
                <w:szCs w:val="21"/>
              </w:rPr>
            </w:pPr>
            <w:r w:rsidRPr="00C561E7">
              <w:rPr>
                <w:rFonts w:ascii="Cambria Math" w:hAnsi="Cambria Math" w:cs="Cambria Math"/>
                <w:szCs w:val="21"/>
              </w:rPr>
              <w:t>△</w:t>
            </w:r>
          </w:p>
        </w:tc>
        <w:tc>
          <w:tcPr>
            <w:tcW w:w="1134" w:type="dxa"/>
            <w:vAlign w:val="center"/>
          </w:tcPr>
          <w:p w14:paraId="423534F5" w14:textId="77777777" w:rsidR="009A5139" w:rsidRPr="00C561E7" w:rsidRDefault="009A5139" w:rsidP="000A6B35">
            <w:pPr>
              <w:adjustRightInd w:val="0"/>
              <w:jc w:val="center"/>
              <w:rPr>
                <w:szCs w:val="21"/>
              </w:rPr>
            </w:pPr>
            <w:r w:rsidRPr="00C561E7">
              <w:rPr>
                <w:szCs w:val="21"/>
              </w:rPr>
              <w:t>土砂堵塞</w:t>
            </w:r>
          </w:p>
        </w:tc>
        <w:tc>
          <w:tcPr>
            <w:tcW w:w="850" w:type="dxa"/>
            <w:vAlign w:val="center"/>
          </w:tcPr>
          <w:p w14:paraId="0E3D693B" w14:textId="77777777" w:rsidR="009A5139" w:rsidRPr="00C561E7" w:rsidRDefault="009A5139" w:rsidP="000A6B35">
            <w:pPr>
              <w:adjustRightInd w:val="0"/>
              <w:jc w:val="center"/>
              <w:rPr>
                <w:szCs w:val="21"/>
              </w:rPr>
            </w:pPr>
            <w:r w:rsidRPr="00C561E7">
              <w:rPr>
                <w:szCs w:val="21"/>
              </w:rPr>
              <w:t>○</w:t>
            </w:r>
          </w:p>
        </w:tc>
        <w:tc>
          <w:tcPr>
            <w:tcW w:w="1134" w:type="dxa"/>
            <w:vAlign w:val="center"/>
          </w:tcPr>
          <w:p w14:paraId="64FAC82F" w14:textId="77777777" w:rsidR="009A5139" w:rsidRPr="00C561E7" w:rsidRDefault="009A5139" w:rsidP="000A6B35">
            <w:pPr>
              <w:adjustRightInd w:val="0"/>
              <w:jc w:val="center"/>
              <w:rPr>
                <w:szCs w:val="21"/>
              </w:rPr>
            </w:pPr>
          </w:p>
        </w:tc>
        <w:tc>
          <w:tcPr>
            <w:tcW w:w="709" w:type="dxa"/>
            <w:vAlign w:val="center"/>
          </w:tcPr>
          <w:p w14:paraId="03DEA56B" w14:textId="77777777" w:rsidR="009A5139" w:rsidRPr="00C561E7" w:rsidRDefault="009A5139" w:rsidP="000A6B35">
            <w:pPr>
              <w:adjustRightInd w:val="0"/>
              <w:jc w:val="center"/>
              <w:rPr>
                <w:szCs w:val="21"/>
              </w:rPr>
            </w:pPr>
            <w:r w:rsidRPr="00C561E7">
              <w:rPr>
                <w:szCs w:val="21"/>
              </w:rPr>
              <w:t>○</w:t>
            </w:r>
          </w:p>
        </w:tc>
        <w:tc>
          <w:tcPr>
            <w:tcW w:w="1202" w:type="dxa"/>
            <w:vAlign w:val="center"/>
          </w:tcPr>
          <w:p w14:paraId="0F7CB465" w14:textId="77777777" w:rsidR="009A5139" w:rsidRPr="00C561E7" w:rsidRDefault="009A5139" w:rsidP="000A6B35">
            <w:pPr>
              <w:adjustRightInd w:val="0"/>
              <w:jc w:val="center"/>
              <w:rPr>
                <w:szCs w:val="21"/>
              </w:rPr>
            </w:pPr>
          </w:p>
        </w:tc>
      </w:tr>
      <w:tr w:rsidR="009A5139" w:rsidRPr="00C561E7" w14:paraId="49C54809" w14:textId="77777777" w:rsidTr="000A6B35">
        <w:trPr>
          <w:jc w:val="center"/>
        </w:trPr>
        <w:tc>
          <w:tcPr>
            <w:tcW w:w="700" w:type="dxa"/>
            <w:vMerge/>
            <w:vAlign w:val="center"/>
          </w:tcPr>
          <w:p w14:paraId="1AF53E7A" w14:textId="77777777" w:rsidR="009A5139" w:rsidRPr="00C561E7" w:rsidRDefault="009A5139" w:rsidP="000A6B35">
            <w:pPr>
              <w:adjustRightInd w:val="0"/>
              <w:snapToGrid w:val="0"/>
              <w:jc w:val="center"/>
              <w:rPr>
                <w:szCs w:val="21"/>
              </w:rPr>
            </w:pPr>
          </w:p>
        </w:tc>
        <w:tc>
          <w:tcPr>
            <w:tcW w:w="1270" w:type="dxa"/>
            <w:vMerge/>
            <w:vAlign w:val="center"/>
          </w:tcPr>
          <w:p w14:paraId="4D6A9966" w14:textId="77777777" w:rsidR="009A5139" w:rsidRPr="00C561E7" w:rsidRDefault="009A5139" w:rsidP="000A6B35">
            <w:pPr>
              <w:adjustRightInd w:val="0"/>
              <w:jc w:val="center"/>
              <w:rPr>
                <w:szCs w:val="21"/>
              </w:rPr>
            </w:pPr>
          </w:p>
        </w:tc>
        <w:tc>
          <w:tcPr>
            <w:tcW w:w="850" w:type="dxa"/>
            <w:vAlign w:val="center"/>
          </w:tcPr>
          <w:p w14:paraId="0D8BB80C" w14:textId="77777777" w:rsidR="009A5139" w:rsidRPr="00C561E7" w:rsidRDefault="009A5139" w:rsidP="000A6B35">
            <w:pPr>
              <w:adjustRightInd w:val="0"/>
              <w:jc w:val="center"/>
              <w:rPr>
                <w:szCs w:val="21"/>
              </w:rPr>
            </w:pPr>
            <w:r w:rsidRPr="00C561E7">
              <w:rPr>
                <w:szCs w:val="21"/>
              </w:rPr>
              <w:t>25</w:t>
            </w:r>
            <w:r w:rsidRPr="00C561E7">
              <w:rPr>
                <w:szCs w:val="21"/>
              </w:rPr>
              <w:t>以上</w:t>
            </w:r>
          </w:p>
        </w:tc>
        <w:tc>
          <w:tcPr>
            <w:tcW w:w="851" w:type="dxa"/>
            <w:vAlign w:val="center"/>
          </w:tcPr>
          <w:p w14:paraId="44205D9B" w14:textId="77777777" w:rsidR="009A5139" w:rsidRPr="00C561E7" w:rsidRDefault="009A5139" w:rsidP="000A6B35">
            <w:pPr>
              <w:adjustRightInd w:val="0"/>
              <w:jc w:val="center"/>
              <w:rPr>
                <w:szCs w:val="21"/>
              </w:rPr>
            </w:pPr>
            <w:r w:rsidRPr="00C561E7">
              <w:rPr>
                <w:rFonts w:ascii="Cambria Math" w:hAnsi="Cambria Math" w:cs="Cambria Math"/>
                <w:szCs w:val="21"/>
              </w:rPr>
              <w:t>△</w:t>
            </w:r>
          </w:p>
        </w:tc>
        <w:tc>
          <w:tcPr>
            <w:tcW w:w="1134" w:type="dxa"/>
            <w:vAlign w:val="center"/>
          </w:tcPr>
          <w:p w14:paraId="28B3D475" w14:textId="77777777" w:rsidR="009A5139" w:rsidRPr="00C561E7" w:rsidRDefault="009A5139" w:rsidP="000A6B35">
            <w:pPr>
              <w:adjustRightInd w:val="0"/>
              <w:jc w:val="center"/>
              <w:rPr>
                <w:szCs w:val="21"/>
              </w:rPr>
            </w:pPr>
            <w:r w:rsidRPr="00C561E7">
              <w:rPr>
                <w:szCs w:val="21"/>
              </w:rPr>
              <w:t>土砂堵塞</w:t>
            </w:r>
          </w:p>
        </w:tc>
        <w:tc>
          <w:tcPr>
            <w:tcW w:w="850" w:type="dxa"/>
            <w:vAlign w:val="center"/>
          </w:tcPr>
          <w:p w14:paraId="15EA5B7B" w14:textId="77777777" w:rsidR="009A5139" w:rsidRPr="00C561E7" w:rsidRDefault="009A5139" w:rsidP="000A6B35">
            <w:pPr>
              <w:adjustRightInd w:val="0"/>
              <w:jc w:val="center"/>
              <w:rPr>
                <w:szCs w:val="21"/>
              </w:rPr>
            </w:pPr>
            <w:r w:rsidRPr="00C561E7">
              <w:rPr>
                <w:szCs w:val="21"/>
              </w:rPr>
              <w:t>○</w:t>
            </w:r>
          </w:p>
        </w:tc>
        <w:tc>
          <w:tcPr>
            <w:tcW w:w="1134" w:type="dxa"/>
            <w:vAlign w:val="center"/>
          </w:tcPr>
          <w:p w14:paraId="5AC44264" w14:textId="77777777" w:rsidR="009A5139" w:rsidRPr="00C561E7" w:rsidRDefault="009A5139" w:rsidP="000A6B35">
            <w:pPr>
              <w:adjustRightInd w:val="0"/>
              <w:jc w:val="center"/>
              <w:rPr>
                <w:szCs w:val="21"/>
              </w:rPr>
            </w:pPr>
          </w:p>
        </w:tc>
        <w:tc>
          <w:tcPr>
            <w:tcW w:w="709" w:type="dxa"/>
            <w:vAlign w:val="center"/>
          </w:tcPr>
          <w:p w14:paraId="3633E5D3" w14:textId="77777777" w:rsidR="009A5139" w:rsidRPr="00C561E7" w:rsidRDefault="009A5139" w:rsidP="000A6B35">
            <w:pPr>
              <w:adjustRightInd w:val="0"/>
              <w:jc w:val="center"/>
              <w:rPr>
                <w:szCs w:val="21"/>
              </w:rPr>
            </w:pPr>
            <w:r w:rsidRPr="00C561E7">
              <w:rPr>
                <w:szCs w:val="21"/>
              </w:rPr>
              <w:t>○</w:t>
            </w:r>
          </w:p>
        </w:tc>
        <w:tc>
          <w:tcPr>
            <w:tcW w:w="1202" w:type="dxa"/>
            <w:vAlign w:val="center"/>
          </w:tcPr>
          <w:p w14:paraId="00048DEC" w14:textId="77777777" w:rsidR="009A5139" w:rsidRPr="00C561E7" w:rsidRDefault="009A5139" w:rsidP="000A6B35">
            <w:pPr>
              <w:adjustRightInd w:val="0"/>
              <w:jc w:val="center"/>
              <w:rPr>
                <w:szCs w:val="21"/>
              </w:rPr>
            </w:pPr>
          </w:p>
        </w:tc>
      </w:tr>
      <w:tr w:rsidR="009A5139" w:rsidRPr="00C561E7" w14:paraId="3860F868" w14:textId="77777777" w:rsidTr="000A6B35">
        <w:trPr>
          <w:jc w:val="center"/>
        </w:trPr>
        <w:tc>
          <w:tcPr>
            <w:tcW w:w="700" w:type="dxa"/>
            <w:vAlign w:val="center"/>
          </w:tcPr>
          <w:p w14:paraId="30696F0B" w14:textId="77777777" w:rsidR="009A5139" w:rsidRPr="00C561E7" w:rsidRDefault="009A5139" w:rsidP="000A6B35">
            <w:pPr>
              <w:adjustRightInd w:val="0"/>
              <w:snapToGrid w:val="0"/>
              <w:jc w:val="center"/>
              <w:rPr>
                <w:szCs w:val="21"/>
              </w:rPr>
            </w:pPr>
            <w:r w:rsidRPr="00C561E7">
              <w:rPr>
                <w:szCs w:val="21"/>
              </w:rPr>
              <w:t>软岩</w:t>
            </w:r>
          </w:p>
        </w:tc>
        <w:tc>
          <w:tcPr>
            <w:tcW w:w="1270" w:type="dxa"/>
            <w:vAlign w:val="center"/>
          </w:tcPr>
          <w:p w14:paraId="57D5BE4E" w14:textId="77777777" w:rsidR="009A5139" w:rsidRPr="00C561E7" w:rsidRDefault="009A5139" w:rsidP="000A6B35">
            <w:pPr>
              <w:adjustRightInd w:val="0"/>
              <w:jc w:val="center"/>
              <w:rPr>
                <w:szCs w:val="21"/>
              </w:rPr>
            </w:pPr>
            <w:r w:rsidRPr="00C561E7">
              <w:rPr>
                <w:szCs w:val="21"/>
              </w:rPr>
              <w:t>硬黏土及泥岩</w:t>
            </w:r>
          </w:p>
        </w:tc>
        <w:tc>
          <w:tcPr>
            <w:tcW w:w="850" w:type="dxa"/>
            <w:vAlign w:val="center"/>
          </w:tcPr>
          <w:p w14:paraId="3DF290DA" w14:textId="77777777" w:rsidR="009A5139" w:rsidRPr="00C561E7" w:rsidRDefault="009A5139" w:rsidP="000A6B35">
            <w:pPr>
              <w:adjustRightInd w:val="0"/>
              <w:jc w:val="center"/>
              <w:rPr>
                <w:szCs w:val="21"/>
              </w:rPr>
            </w:pPr>
            <w:r w:rsidRPr="00C561E7">
              <w:rPr>
                <w:szCs w:val="21"/>
              </w:rPr>
              <w:t>50</w:t>
            </w:r>
            <w:r w:rsidRPr="00C561E7">
              <w:rPr>
                <w:szCs w:val="21"/>
              </w:rPr>
              <w:t>以上</w:t>
            </w:r>
          </w:p>
        </w:tc>
        <w:tc>
          <w:tcPr>
            <w:tcW w:w="851" w:type="dxa"/>
            <w:vAlign w:val="center"/>
          </w:tcPr>
          <w:p w14:paraId="1DABBEDC" w14:textId="77777777" w:rsidR="009A5139" w:rsidRPr="00C561E7" w:rsidRDefault="009A5139" w:rsidP="000A6B35">
            <w:pPr>
              <w:adjustRightInd w:val="0"/>
              <w:jc w:val="center"/>
              <w:rPr>
                <w:szCs w:val="21"/>
              </w:rPr>
            </w:pPr>
            <w:r w:rsidRPr="00C561E7">
              <w:rPr>
                <w:rFonts w:ascii="Cambria Math" w:hAnsi="Cambria Math" w:cs="Cambria Math"/>
                <w:szCs w:val="21"/>
              </w:rPr>
              <w:t>△</w:t>
            </w:r>
          </w:p>
        </w:tc>
        <w:tc>
          <w:tcPr>
            <w:tcW w:w="1134" w:type="dxa"/>
            <w:vAlign w:val="center"/>
          </w:tcPr>
          <w:p w14:paraId="60C5B238" w14:textId="77777777" w:rsidR="009A5139" w:rsidRPr="00C561E7" w:rsidRDefault="009A5139" w:rsidP="000A6B35">
            <w:pPr>
              <w:adjustRightInd w:val="0"/>
              <w:jc w:val="center"/>
              <w:rPr>
                <w:szCs w:val="21"/>
              </w:rPr>
            </w:pPr>
            <w:r w:rsidRPr="00C561E7">
              <w:rPr>
                <w:szCs w:val="21"/>
              </w:rPr>
              <w:t>土砂堵塞</w:t>
            </w:r>
          </w:p>
        </w:tc>
        <w:tc>
          <w:tcPr>
            <w:tcW w:w="850" w:type="dxa"/>
            <w:vAlign w:val="center"/>
          </w:tcPr>
          <w:p w14:paraId="1B53064E" w14:textId="77777777" w:rsidR="009A5139" w:rsidRPr="00C561E7" w:rsidRDefault="009A5139" w:rsidP="000A6B35">
            <w:pPr>
              <w:adjustRightInd w:val="0"/>
              <w:jc w:val="center"/>
              <w:rPr>
                <w:szCs w:val="21"/>
              </w:rPr>
            </w:pPr>
            <w:r w:rsidRPr="00C561E7">
              <w:rPr>
                <w:rFonts w:ascii="Cambria Math" w:hAnsi="Cambria Math" w:cs="Cambria Math"/>
                <w:szCs w:val="21"/>
              </w:rPr>
              <w:t>△</w:t>
            </w:r>
          </w:p>
        </w:tc>
        <w:tc>
          <w:tcPr>
            <w:tcW w:w="1134" w:type="dxa"/>
            <w:vAlign w:val="center"/>
          </w:tcPr>
          <w:p w14:paraId="5B25B0C1" w14:textId="77777777" w:rsidR="009A5139" w:rsidRPr="00C561E7" w:rsidRDefault="009A5139" w:rsidP="000A6B35">
            <w:pPr>
              <w:adjustRightInd w:val="0"/>
              <w:jc w:val="center"/>
              <w:rPr>
                <w:szCs w:val="21"/>
              </w:rPr>
            </w:pPr>
            <w:r w:rsidRPr="00C561E7">
              <w:rPr>
                <w:szCs w:val="21"/>
              </w:rPr>
              <w:t>刀具磨损</w:t>
            </w:r>
          </w:p>
        </w:tc>
        <w:tc>
          <w:tcPr>
            <w:tcW w:w="709" w:type="dxa"/>
            <w:vAlign w:val="center"/>
          </w:tcPr>
          <w:p w14:paraId="4FFAD4D2" w14:textId="77777777" w:rsidR="009A5139" w:rsidRPr="00C561E7" w:rsidRDefault="009A5139" w:rsidP="000A6B35">
            <w:pPr>
              <w:adjustRightInd w:val="0"/>
              <w:jc w:val="center"/>
              <w:rPr>
                <w:szCs w:val="21"/>
              </w:rPr>
            </w:pPr>
            <w:r w:rsidRPr="00C561E7">
              <w:rPr>
                <w:rFonts w:ascii="Cambria Math" w:hAnsi="Cambria Math" w:cs="Cambria Math"/>
                <w:szCs w:val="21"/>
              </w:rPr>
              <w:t>△</w:t>
            </w:r>
          </w:p>
        </w:tc>
        <w:tc>
          <w:tcPr>
            <w:tcW w:w="1202" w:type="dxa"/>
            <w:vAlign w:val="center"/>
          </w:tcPr>
          <w:p w14:paraId="64C36E07" w14:textId="77777777" w:rsidR="009A5139" w:rsidRPr="00C561E7" w:rsidRDefault="009A5139" w:rsidP="000A6B35">
            <w:pPr>
              <w:adjustRightInd w:val="0"/>
              <w:jc w:val="center"/>
              <w:rPr>
                <w:szCs w:val="21"/>
              </w:rPr>
            </w:pPr>
            <w:r w:rsidRPr="00C561E7">
              <w:rPr>
                <w:szCs w:val="21"/>
              </w:rPr>
              <w:t>刀具磨损</w:t>
            </w:r>
          </w:p>
        </w:tc>
      </w:tr>
      <w:tr w:rsidR="009A5139" w:rsidRPr="00C561E7" w14:paraId="65D82A11" w14:textId="77777777" w:rsidTr="000A6B35">
        <w:trPr>
          <w:jc w:val="center"/>
        </w:trPr>
        <w:tc>
          <w:tcPr>
            <w:tcW w:w="700" w:type="dxa"/>
            <w:vMerge w:val="restart"/>
            <w:vAlign w:val="center"/>
          </w:tcPr>
          <w:p w14:paraId="7B267CE7" w14:textId="77777777" w:rsidR="009A5139" w:rsidRPr="00C561E7" w:rsidRDefault="009A5139" w:rsidP="000A6B35">
            <w:pPr>
              <w:adjustRightInd w:val="0"/>
              <w:snapToGrid w:val="0"/>
              <w:jc w:val="center"/>
              <w:rPr>
                <w:szCs w:val="21"/>
              </w:rPr>
            </w:pPr>
            <w:r w:rsidRPr="00C561E7">
              <w:rPr>
                <w:szCs w:val="21"/>
              </w:rPr>
              <w:t>砂质土</w:t>
            </w:r>
          </w:p>
        </w:tc>
        <w:tc>
          <w:tcPr>
            <w:tcW w:w="1270" w:type="dxa"/>
            <w:vAlign w:val="center"/>
          </w:tcPr>
          <w:p w14:paraId="0E92A2EE" w14:textId="77777777" w:rsidR="009A5139" w:rsidRPr="00C561E7" w:rsidRDefault="009A5139" w:rsidP="000A6B35">
            <w:pPr>
              <w:adjustRightInd w:val="0"/>
              <w:jc w:val="center"/>
              <w:rPr>
                <w:szCs w:val="21"/>
              </w:rPr>
            </w:pPr>
            <w:r w:rsidRPr="00C561E7">
              <w:rPr>
                <w:szCs w:val="21"/>
              </w:rPr>
              <w:t>淤泥黏土混砂</w:t>
            </w:r>
          </w:p>
        </w:tc>
        <w:tc>
          <w:tcPr>
            <w:tcW w:w="850" w:type="dxa"/>
            <w:vAlign w:val="center"/>
          </w:tcPr>
          <w:p w14:paraId="2A81456D" w14:textId="77777777" w:rsidR="009A5139" w:rsidRPr="00C561E7" w:rsidRDefault="009A5139" w:rsidP="000A6B35">
            <w:pPr>
              <w:adjustRightInd w:val="0"/>
              <w:jc w:val="center"/>
              <w:rPr>
                <w:szCs w:val="21"/>
              </w:rPr>
            </w:pPr>
            <w:r w:rsidRPr="00C561E7">
              <w:rPr>
                <w:szCs w:val="21"/>
              </w:rPr>
              <w:t>10-15</w:t>
            </w:r>
          </w:p>
        </w:tc>
        <w:tc>
          <w:tcPr>
            <w:tcW w:w="851" w:type="dxa"/>
            <w:vAlign w:val="center"/>
          </w:tcPr>
          <w:p w14:paraId="3C512C95" w14:textId="77777777" w:rsidR="009A5139" w:rsidRPr="00C561E7" w:rsidRDefault="009A5139" w:rsidP="000A6B35">
            <w:pPr>
              <w:adjustRightInd w:val="0"/>
              <w:jc w:val="center"/>
              <w:rPr>
                <w:szCs w:val="21"/>
              </w:rPr>
            </w:pPr>
            <w:r w:rsidRPr="00C561E7">
              <w:rPr>
                <w:szCs w:val="21"/>
              </w:rPr>
              <w:t>○</w:t>
            </w:r>
          </w:p>
        </w:tc>
        <w:tc>
          <w:tcPr>
            <w:tcW w:w="1134" w:type="dxa"/>
            <w:vAlign w:val="center"/>
          </w:tcPr>
          <w:p w14:paraId="11281CA2" w14:textId="77777777" w:rsidR="009A5139" w:rsidRPr="00C561E7" w:rsidRDefault="009A5139" w:rsidP="000A6B35">
            <w:pPr>
              <w:adjustRightInd w:val="0"/>
              <w:jc w:val="center"/>
              <w:rPr>
                <w:szCs w:val="21"/>
              </w:rPr>
            </w:pPr>
          </w:p>
        </w:tc>
        <w:tc>
          <w:tcPr>
            <w:tcW w:w="850" w:type="dxa"/>
            <w:vAlign w:val="center"/>
          </w:tcPr>
          <w:p w14:paraId="4ADF37C9" w14:textId="77777777" w:rsidR="009A5139" w:rsidRPr="00C561E7" w:rsidRDefault="009A5139" w:rsidP="000A6B35">
            <w:pPr>
              <w:adjustRightInd w:val="0"/>
              <w:jc w:val="center"/>
              <w:rPr>
                <w:szCs w:val="21"/>
              </w:rPr>
            </w:pPr>
            <w:r w:rsidRPr="00C561E7">
              <w:rPr>
                <w:szCs w:val="21"/>
              </w:rPr>
              <w:t>○</w:t>
            </w:r>
          </w:p>
        </w:tc>
        <w:tc>
          <w:tcPr>
            <w:tcW w:w="1134" w:type="dxa"/>
            <w:vAlign w:val="center"/>
          </w:tcPr>
          <w:p w14:paraId="706BF80D" w14:textId="77777777" w:rsidR="009A5139" w:rsidRPr="00C561E7" w:rsidRDefault="009A5139" w:rsidP="000A6B35">
            <w:pPr>
              <w:adjustRightInd w:val="0"/>
              <w:jc w:val="center"/>
              <w:rPr>
                <w:szCs w:val="21"/>
              </w:rPr>
            </w:pPr>
          </w:p>
        </w:tc>
        <w:tc>
          <w:tcPr>
            <w:tcW w:w="709" w:type="dxa"/>
            <w:vAlign w:val="center"/>
          </w:tcPr>
          <w:p w14:paraId="79180959" w14:textId="77777777" w:rsidR="009A5139" w:rsidRPr="00C561E7" w:rsidRDefault="009A5139" w:rsidP="000A6B35">
            <w:pPr>
              <w:adjustRightInd w:val="0"/>
              <w:jc w:val="center"/>
              <w:rPr>
                <w:szCs w:val="21"/>
              </w:rPr>
            </w:pPr>
            <w:r w:rsidRPr="00C561E7">
              <w:rPr>
                <w:szCs w:val="21"/>
              </w:rPr>
              <w:t>○</w:t>
            </w:r>
          </w:p>
        </w:tc>
        <w:tc>
          <w:tcPr>
            <w:tcW w:w="1202" w:type="dxa"/>
            <w:vAlign w:val="center"/>
          </w:tcPr>
          <w:p w14:paraId="2A2B9AA3" w14:textId="77777777" w:rsidR="009A5139" w:rsidRPr="00C561E7" w:rsidRDefault="009A5139" w:rsidP="000A6B35">
            <w:pPr>
              <w:adjustRightInd w:val="0"/>
              <w:jc w:val="center"/>
              <w:rPr>
                <w:szCs w:val="21"/>
              </w:rPr>
            </w:pPr>
          </w:p>
        </w:tc>
      </w:tr>
      <w:tr w:rsidR="009A5139" w:rsidRPr="00C561E7" w14:paraId="22AD725A" w14:textId="77777777" w:rsidTr="000A6B35">
        <w:trPr>
          <w:jc w:val="center"/>
        </w:trPr>
        <w:tc>
          <w:tcPr>
            <w:tcW w:w="700" w:type="dxa"/>
            <w:vMerge/>
            <w:vAlign w:val="center"/>
          </w:tcPr>
          <w:p w14:paraId="30D2B9A0" w14:textId="77777777" w:rsidR="009A5139" w:rsidRPr="00C561E7" w:rsidRDefault="009A5139" w:rsidP="000A6B35">
            <w:pPr>
              <w:adjustRightInd w:val="0"/>
              <w:snapToGrid w:val="0"/>
              <w:jc w:val="center"/>
              <w:rPr>
                <w:szCs w:val="21"/>
              </w:rPr>
            </w:pPr>
          </w:p>
        </w:tc>
        <w:tc>
          <w:tcPr>
            <w:tcW w:w="1270" w:type="dxa"/>
            <w:vAlign w:val="center"/>
          </w:tcPr>
          <w:p w14:paraId="1F27F4BC" w14:textId="77777777" w:rsidR="009A5139" w:rsidRPr="00C561E7" w:rsidRDefault="009A5139" w:rsidP="000A6B35">
            <w:pPr>
              <w:adjustRightInd w:val="0"/>
              <w:jc w:val="center"/>
              <w:rPr>
                <w:szCs w:val="21"/>
              </w:rPr>
            </w:pPr>
            <w:r w:rsidRPr="00C561E7">
              <w:rPr>
                <w:szCs w:val="21"/>
              </w:rPr>
              <w:t>松散砂土</w:t>
            </w:r>
          </w:p>
        </w:tc>
        <w:tc>
          <w:tcPr>
            <w:tcW w:w="850" w:type="dxa"/>
            <w:vAlign w:val="center"/>
          </w:tcPr>
          <w:p w14:paraId="5AE4A052" w14:textId="77777777" w:rsidR="009A5139" w:rsidRPr="00C561E7" w:rsidRDefault="009A5139" w:rsidP="000A6B35">
            <w:pPr>
              <w:adjustRightInd w:val="0"/>
              <w:jc w:val="center"/>
              <w:rPr>
                <w:szCs w:val="21"/>
              </w:rPr>
            </w:pPr>
            <w:r w:rsidRPr="00C561E7">
              <w:rPr>
                <w:szCs w:val="21"/>
              </w:rPr>
              <w:t>10-30</w:t>
            </w:r>
          </w:p>
        </w:tc>
        <w:tc>
          <w:tcPr>
            <w:tcW w:w="851" w:type="dxa"/>
            <w:vAlign w:val="center"/>
          </w:tcPr>
          <w:p w14:paraId="0FE74355" w14:textId="77777777" w:rsidR="009A5139" w:rsidRPr="00C561E7" w:rsidRDefault="009A5139" w:rsidP="000A6B35">
            <w:pPr>
              <w:adjustRightInd w:val="0"/>
              <w:jc w:val="center"/>
              <w:rPr>
                <w:szCs w:val="21"/>
              </w:rPr>
            </w:pPr>
            <w:r w:rsidRPr="00C561E7">
              <w:rPr>
                <w:rFonts w:ascii="Cambria Math" w:hAnsi="Cambria Math" w:cs="Cambria Math"/>
                <w:szCs w:val="21"/>
              </w:rPr>
              <w:t>△</w:t>
            </w:r>
          </w:p>
        </w:tc>
        <w:tc>
          <w:tcPr>
            <w:tcW w:w="1134" w:type="dxa"/>
            <w:vAlign w:val="center"/>
          </w:tcPr>
          <w:p w14:paraId="360EC9AE" w14:textId="77777777" w:rsidR="009A5139" w:rsidRPr="00C561E7" w:rsidRDefault="009A5139" w:rsidP="000A6B35">
            <w:pPr>
              <w:adjustRightInd w:val="0"/>
              <w:jc w:val="center"/>
              <w:rPr>
                <w:szCs w:val="21"/>
              </w:rPr>
            </w:pPr>
            <w:r w:rsidRPr="00C561E7">
              <w:rPr>
                <w:szCs w:val="21"/>
              </w:rPr>
              <w:t>细颗粒含量</w:t>
            </w:r>
          </w:p>
        </w:tc>
        <w:tc>
          <w:tcPr>
            <w:tcW w:w="850" w:type="dxa"/>
            <w:vAlign w:val="center"/>
          </w:tcPr>
          <w:p w14:paraId="705BDBB8" w14:textId="77777777" w:rsidR="009A5139" w:rsidRPr="00C561E7" w:rsidRDefault="009A5139" w:rsidP="000A6B35">
            <w:pPr>
              <w:adjustRightInd w:val="0"/>
              <w:jc w:val="center"/>
              <w:rPr>
                <w:szCs w:val="21"/>
              </w:rPr>
            </w:pPr>
            <w:r w:rsidRPr="00C561E7">
              <w:rPr>
                <w:szCs w:val="21"/>
              </w:rPr>
              <w:t>○</w:t>
            </w:r>
          </w:p>
        </w:tc>
        <w:tc>
          <w:tcPr>
            <w:tcW w:w="1134" w:type="dxa"/>
            <w:vAlign w:val="center"/>
          </w:tcPr>
          <w:p w14:paraId="0F0914F0" w14:textId="77777777" w:rsidR="009A5139" w:rsidRPr="00C561E7" w:rsidRDefault="009A5139" w:rsidP="000A6B35">
            <w:pPr>
              <w:adjustRightInd w:val="0"/>
              <w:jc w:val="center"/>
              <w:rPr>
                <w:szCs w:val="21"/>
              </w:rPr>
            </w:pPr>
          </w:p>
        </w:tc>
        <w:tc>
          <w:tcPr>
            <w:tcW w:w="709" w:type="dxa"/>
            <w:vAlign w:val="center"/>
          </w:tcPr>
          <w:p w14:paraId="6A74EEA9" w14:textId="77777777" w:rsidR="009A5139" w:rsidRPr="00C561E7" w:rsidRDefault="009A5139" w:rsidP="000A6B35">
            <w:pPr>
              <w:adjustRightInd w:val="0"/>
              <w:jc w:val="center"/>
              <w:rPr>
                <w:szCs w:val="21"/>
              </w:rPr>
            </w:pPr>
            <w:r w:rsidRPr="00C561E7">
              <w:rPr>
                <w:szCs w:val="21"/>
              </w:rPr>
              <w:t>○</w:t>
            </w:r>
          </w:p>
        </w:tc>
        <w:tc>
          <w:tcPr>
            <w:tcW w:w="1202" w:type="dxa"/>
            <w:vAlign w:val="center"/>
          </w:tcPr>
          <w:p w14:paraId="22F4C16F" w14:textId="77777777" w:rsidR="009A5139" w:rsidRPr="00C561E7" w:rsidRDefault="009A5139" w:rsidP="000A6B35">
            <w:pPr>
              <w:adjustRightInd w:val="0"/>
              <w:jc w:val="center"/>
              <w:rPr>
                <w:szCs w:val="21"/>
              </w:rPr>
            </w:pPr>
          </w:p>
        </w:tc>
      </w:tr>
      <w:tr w:rsidR="009A5139" w:rsidRPr="00C561E7" w14:paraId="4E538ECE" w14:textId="77777777" w:rsidTr="000A6B35">
        <w:trPr>
          <w:jc w:val="center"/>
        </w:trPr>
        <w:tc>
          <w:tcPr>
            <w:tcW w:w="700" w:type="dxa"/>
            <w:vMerge/>
            <w:vAlign w:val="center"/>
          </w:tcPr>
          <w:p w14:paraId="7308B4EB" w14:textId="77777777" w:rsidR="009A5139" w:rsidRPr="00C561E7" w:rsidRDefault="009A5139" w:rsidP="000A6B35">
            <w:pPr>
              <w:adjustRightInd w:val="0"/>
              <w:snapToGrid w:val="0"/>
              <w:jc w:val="center"/>
              <w:rPr>
                <w:szCs w:val="21"/>
              </w:rPr>
            </w:pPr>
          </w:p>
        </w:tc>
        <w:tc>
          <w:tcPr>
            <w:tcW w:w="1270" w:type="dxa"/>
            <w:vAlign w:val="center"/>
          </w:tcPr>
          <w:p w14:paraId="30118D7D" w14:textId="77777777" w:rsidR="009A5139" w:rsidRPr="00C561E7" w:rsidRDefault="009A5139" w:rsidP="000A6B35">
            <w:pPr>
              <w:adjustRightInd w:val="0"/>
              <w:jc w:val="center"/>
              <w:rPr>
                <w:szCs w:val="21"/>
              </w:rPr>
            </w:pPr>
            <w:r w:rsidRPr="00C561E7">
              <w:rPr>
                <w:szCs w:val="21"/>
              </w:rPr>
              <w:t>密实砂土</w:t>
            </w:r>
          </w:p>
        </w:tc>
        <w:tc>
          <w:tcPr>
            <w:tcW w:w="850" w:type="dxa"/>
            <w:vAlign w:val="center"/>
          </w:tcPr>
          <w:p w14:paraId="2C6DC077" w14:textId="77777777" w:rsidR="009A5139" w:rsidRPr="00C561E7" w:rsidRDefault="009A5139" w:rsidP="000A6B35">
            <w:pPr>
              <w:adjustRightInd w:val="0"/>
              <w:jc w:val="center"/>
              <w:rPr>
                <w:szCs w:val="21"/>
              </w:rPr>
            </w:pPr>
            <w:r w:rsidRPr="00C561E7">
              <w:rPr>
                <w:szCs w:val="21"/>
              </w:rPr>
              <w:t>30</w:t>
            </w:r>
            <w:r w:rsidRPr="00C561E7">
              <w:rPr>
                <w:szCs w:val="21"/>
              </w:rPr>
              <w:t>以上</w:t>
            </w:r>
          </w:p>
        </w:tc>
        <w:tc>
          <w:tcPr>
            <w:tcW w:w="851" w:type="dxa"/>
            <w:vAlign w:val="center"/>
          </w:tcPr>
          <w:p w14:paraId="097D56B9" w14:textId="77777777" w:rsidR="009A5139" w:rsidRPr="00C561E7" w:rsidRDefault="009A5139" w:rsidP="000A6B35">
            <w:pPr>
              <w:adjustRightInd w:val="0"/>
              <w:jc w:val="center"/>
              <w:rPr>
                <w:szCs w:val="21"/>
              </w:rPr>
            </w:pPr>
            <w:r w:rsidRPr="00C561E7">
              <w:rPr>
                <w:rFonts w:ascii="Cambria Math" w:hAnsi="Cambria Math" w:cs="Cambria Math"/>
                <w:szCs w:val="21"/>
              </w:rPr>
              <w:t>△</w:t>
            </w:r>
          </w:p>
        </w:tc>
        <w:tc>
          <w:tcPr>
            <w:tcW w:w="1134" w:type="dxa"/>
            <w:vAlign w:val="center"/>
          </w:tcPr>
          <w:p w14:paraId="2874A13E" w14:textId="77777777" w:rsidR="009A5139" w:rsidRPr="00C561E7" w:rsidRDefault="009A5139" w:rsidP="000A6B35">
            <w:pPr>
              <w:adjustRightInd w:val="0"/>
              <w:jc w:val="center"/>
              <w:rPr>
                <w:szCs w:val="21"/>
              </w:rPr>
            </w:pPr>
            <w:r w:rsidRPr="00C561E7">
              <w:rPr>
                <w:szCs w:val="21"/>
              </w:rPr>
              <w:t>细颗粒含</w:t>
            </w:r>
            <w:r w:rsidRPr="00C561E7">
              <w:rPr>
                <w:szCs w:val="21"/>
              </w:rPr>
              <w:lastRenderedPageBreak/>
              <w:t>量</w:t>
            </w:r>
          </w:p>
        </w:tc>
        <w:tc>
          <w:tcPr>
            <w:tcW w:w="850" w:type="dxa"/>
            <w:vAlign w:val="center"/>
          </w:tcPr>
          <w:p w14:paraId="1D5A9D8B" w14:textId="77777777" w:rsidR="009A5139" w:rsidRPr="00C561E7" w:rsidRDefault="009A5139" w:rsidP="000A6B35">
            <w:pPr>
              <w:adjustRightInd w:val="0"/>
              <w:jc w:val="center"/>
              <w:rPr>
                <w:szCs w:val="21"/>
              </w:rPr>
            </w:pPr>
            <w:r w:rsidRPr="00C561E7">
              <w:rPr>
                <w:szCs w:val="21"/>
              </w:rPr>
              <w:lastRenderedPageBreak/>
              <w:t>○</w:t>
            </w:r>
          </w:p>
        </w:tc>
        <w:tc>
          <w:tcPr>
            <w:tcW w:w="1134" w:type="dxa"/>
            <w:vAlign w:val="center"/>
          </w:tcPr>
          <w:p w14:paraId="385AA50E" w14:textId="77777777" w:rsidR="009A5139" w:rsidRPr="00C561E7" w:rsidRDefault="009A5139" w:rsidP="000A6B35">
            <w:pPr>
              <w:adjustRightInd w:val="0"/>
              <w:jc w:val="center"/>
              <w:rPr>
                <w:szCs w:val="21"/>
              </w:rPr>
            </w:pPr>
          </w:p>
        </w:tc>
        <w:tc>
          <w:tcPr>
            <w:tcW w:w="709" w:type="dxa"/>
            <w:vAlign w:val="center"/>
          </w:tcPr>
          <w:p w14:paraId="087ACF79" w14:textId="77777777" w:rsidR="009A5139" w:rsidRPr="00C561E7" w:rsidRDefault="009A5139" w:rsidP="000A6B35">
            <w:pPr>
              <w:adjustRightInd w:val="0"/>
              <w:jc w:val="center"/>
              <w:rPr>
                <w:szCs w:val="21"/>
              </w:rPr>
            </w:pPr>
            <w:r w:rsidRPr="00C561E7">
              <w:rPr>
                <w:szCs w:val="21"/>
              </w:rPr>
              <w:t>○</w:t>
            </w:r>
          </w:p>
        </w:tc>
        <w:tc>
          <w:tcPr>
            <w:tcW w:w="1202" w:type="dxa"/>
            <w:vAlign w:val="center"/>
          </w:tcPr>
          <w:p w14:paraId="6A761013" w14:textId="77777777" w:rsidR="009A5139" w:rsidRPr="00C561E7" w:rsidRDefault="009A5139" w:rsidP="000A6B35">
            <w:pPr>
              <w:adjustRightInd w:val="0"/>
              <w:jc w:val="center"/>
              <w:rPr>
                <w:szCs w:val="21"/>
              </w:rPr>
            </w:pPr>
          </w:p>
        </w:tc>
      </w:tr>
      <w:tr w:rsidR="009A5139" w:rsidRPr="00C561E7" w14:paraId="038F8111" w14:textId="77777777" w:rsidTr="000A6B35">
        <w:trPr>
          <w:jc w:val="center"/>
        </w:trPr>
        <w:tc>
          <w:tcPr>
            <w:tcW w:w="700" w:type="dxa"/>
            <w:vMerge w:val="restart"/>
            <w:vAlign w:val="center"/>
          </w:tcPr>
          <w:p w14:paraId="769A4FDF" w14:textId="77777777" w:rsidR="009A5139" w:rsidRPr="00C561E7" w:rsidRDefault="009A5139" w:rsidP="000A6B35">
            <w:pPr>
              <w:adjustRightInd w:val="0"/>
              <w:snapToGrid w:val="0"/>
              <w:jc w:val="center"/>
              <w:rPr>
                <w:szCs w:val="21"/>
              </w:rPr>
            </w:pPr>
            <w:r w:rsidRPr="00C561E7">
              <w:rPr>
                <w:szCs w:val="21"/>
              </w:rPr>
              <w:t>砾砂及</w:t>
            </w:r>
          </w:p>
          <w:p w14:paraId="18F71274" w14:textId="77777777" w:rsidR="009A5139" w:rsidRPr="00C561E7" w:rsidRDefault="009A5139" w:rsidP="000A6B35">
            <w:pPr>
              <w:adjustRightInd w:val="0"/>
              <w:snapToGrid w:val="0"/>
              <w:jc w:val="center"/>
              <w:rPr>
                <w:szCs w:val="21"/>
              </w:rPr>
            </w:pPr>
            <w:r w:rsidRPr="00C561E7">
              <w:rPr>
                <w:szCs w:val="21"/>
              </w:rPr>
              <w:t>卵石</w:t>
            </w:r>
          </w:p>
        </w:tc>
        <w:tc>
          <w:tcPr>
            <w:tcW w:w="1270" w:type="dxa"/>
            <w:vAlign w:val="center"/>
          </w:tcPr>
          <w:p w14:paraId="598BAA1B" w14:textId="77777777" w:rsidR="009A5139" w:rsidRPr="00C561E7" w:rsidRDefault="009A5139" w:rsidP="000A6B35">
            <w:pPr>
              <w:adjustRightInd w:val="0"/>
              <w:jc w:val="center"/>
              <w:rPr>
                <w:szCs w:val="21"/>
              </w:rPr>
            </w:pPr>
            <w:r w:rsidRPr="00C561E7">
              <w:rPr>
                <w:szCs w:val="21"/>
              </w:rPr>
              <w:t>松散砾砂</w:t>
            </w:r>
          </w:p>
        </w:tc>
        <w:tc>
          <w:tcPr>
            <w:tcW w:w="850" w:type="dxa"/>
            <w:vAlign w:val="center"/>
          </w:tcPr>
          <w:p w14:paraId="5E09AFF7" w14:textId="77777777" w:rsidR="009A5139" w:rsidRPr="00C561E7" w:rsidRDefault="009A5139" w:rsidP="000A6B35">
            <w:pPr>
              <w:adjustRightInd w:val="0"/>
              <w:jc w:val="center"/>
              <w:rPr>
                <w:szCs w:val="21"/>
              </w:rPr>
            </w:pPr>
            <w:r w:rsidRPr="00C561E7">
              <w:rPr>
                <w:szCs w:val="21"/>
              </w:rPr>
              <w:t>10-40</w:t>
            </w:r>
          </w:p>
        </w:tc>
        <w:tc>
          <w:tcPr>
            <w:tcW w:w="851" w:type="dxa"/>
            <w:vAlign w:val="center"/>
          </w:tcPr>
          <w:p w14:paraId="34B06E9F" w14:textId="77777777" w:rsidR="009A5139" w:rsidRPr="00C561E7" w:rsidRDefault="009A5139" w:rsidP="000A6B35">
            <w:pPr>
              <w:adjustRightInd w:val="0"/>
              <w:jc w:val="center"/>
              <w:rPr>
                <w:szCs w:val="21"/>
              </w:rPr>
            </w:pPr>
            <w:r w:rsidRPr="00C561E7">
              <w:rPr>
                <w:rFonts w:ascii="Cambria Math" w:hAnsi="Cambria Math" w:cs="Cambria Math"/>
                <w:szCs w:val="21"/>
              </w:rPr>
              <w:t>△</w:t>
            </w:r>
          </w:p>
        </w:tc>
        <w:tc>
          <w:tcPr>
            <w:tcW w:w="1134" w:type="dxa"/>
            <w:vAlign w:val="center"/>
          </w:tcPr>
          <w:p w14:paraId="6F90A612" w14:textId="77777777" w:rsidR="009A5139" w:rsidRPr="00C561E7" w:rsidRDefault="009A5139" w:rsidP="000A6B35">
            <w:pPr>
              <w:adjustRightInd w:val="0"/>
              <w:jc w:val="center"/>
              <w:rPr>
                <w:szCs w:val="21"/>
              </w:rPr>
            </w:pPr>
            <w:r w:rsidRPr="00C561E7">
              <w:rPr>
                <w:szCs w:val="21"/>
              </w:rPr>
              <w:t>细颗粒含量</w:t>
            </w:r>
          </w:p>
        </w:tc>
        <w:tc>
          <w:tcPr>
            <w:tcW w:w="850" w:type="dxa"/>
            <w:vAlign w:val="center"/>
          </w:tcPr>
          <w:p w14:paraId="1B3FF85A" w14:textId="77777777" w:rsidR="009A5139" w:rsidRPr="00C561E7" w:rsidRDefault="009A5139" w:rsidP="000A6B35">
            <w:pPr>
              <w:adjustRightInd w:val="0"/>
              <w:jc w:val="center"/>
              <w:rPr>
                <w:szCs w:val="21"/>
              </w:rPr>
            </w:pPr>
            <w:r w:rsidRPr="00C561E7">
              <w:rPr>
                <w:szCs w:val="21"/>
              </w:rPr>
              <w:t>○</w:t>
            </w:r>
          </w:p>
        </w:tc>
        <w:tc>
          <w:tcPr>
            <w:tcW w:w="1134" w:type="dxa"/>
            <w:vAlign w:val="center"/>
          </w:tcPr>
          <w:p w14:paraId="00275942" w14:textId="77777777" w:rsidR="009A5139" w:rsidRPr="00C561E7" w:rsidRDefault="009A5139" w:rsidP="000A6B35">
            <w:pPr>
              <w:adjustRightInd w:val="0"/>
              <w:jc w:val="center"/>
              <w:rPr>
                <w:szCs w:val="21"/>
              </w:rPr>
            </w:pPr>
          </w:p>
        </w:tc>
        <w:tc>
          <w:tcPr>
            <w:tcW w:w="709" w:type="dxa"/>
            <w:vAlign w:val="center"/>
          </w:tcPr>
          <w:p w14:paraId="0097F42D" w14:textId="77777777" w:rsidR="009A5139" w:rsidRPr="00C561E7" w:rsidRDefault="009A5139" w:rsidP="000A6B35">
            <w:pPr>
              <w:adjustRightInd w:val="0"/>
              <w:jc w:val="center"/>
              <w:rPr>
                <w:szCs w:val="21"/>
              </w:rPr>
            </w:pPr>
            <w:r w:rsidRPr="00C561E7">
              <w:rPr>
                <w:szCs w:val="21"/>
              </w:rPr>
              <w:t>○</w:t>
            </w:r>
          </w:p>
        </w:tc>
        <w:tc>
          <w:tcPr>
            <w:tcW w:w="1202" w:type="dxa"/>
            <w:vAlign w:val="center"/>
          </w:tcPr>
          <w:p w14:paraId="607F027E" w14:textId="77777777" w:rsidR="009A5139" w:rsidRPr="00C561E7" w:rsidRDefault="009A5139" w:rsidP="000A6B35">
            <w:pPr>
              <w:adjustRightInd w:val="0"/>
              <w:jc w:val="center"/>
              <w:rPr>
                <w:szCs w:val="21"/>
              </w:rPr>
            </w:pPr>
          </w:p>
        </w:tc>
      </w:tr>
      <w:tr w:rsidR="009A5139" w:rsidRPr="00C561E7" w14:paraId="7A00E891" w14:textId="77777777" w:rsidTr="000A6B35">
        <w:trPr>
          <w:jc w:val="center"/>
        </w:trPr>
        <w:tc>
          <w:tcPr>
            <w:tcW w:w="700" w:type="dxa"/>
            <w:vMerge/>
          </w:tcPr>
          <w:p w14:paraId="33572771" w14:textId="77777777" w:rsidR="009A5139" w:rsidRPr="00C561E7" w:rsidRDefault="009A5139" w:rsidP="000A6B35">
            <w:pPr>
              <w:adjustRightInd w:val="0"/>
              <w:jc w:val="center"/>
              <w:rPr>
                <w:szCs w:val="21"/>
              </w:rPr>
            </w:pPr>
          </w:p>
        </w:tc>
        <w:tc>
          <w:tcPr>
            <w:tcW w:w="1270" w:type="dxa"/>
            <w:vAlign w:val="center"/>
          </w:tcPr>
          <w:p w14:paraId="3190F1B8" w14:textId="77777777" w:rsidR="009A5139" w:rsidRPr="00C561E7" w:rsidRDefault="009A5139" w:rsidP="000A6B35">
            <w:pPr>
              <w:adjustRightInd w:val="0"/>
              <w:jc w:val="center"/>
              <w:rPr>
                <w:szCs w:val="21"/>
              </w:rPr>
            </w:pPr>
            <w:r w:rsidRPr="00C561E7">
              <w:rPr>
                <w:szCs w:val="21"/>
              </w:rPr>
              <w:t>固结砾砂</w:t>
            </w:r>
          </w:p>
        </w:tc>
        <w:tc>
          <w:tcPr>
            <w:tcW w:w="850" w:type="dxa"/>
            <w:vAlign w:val="center"/>
          </w:tcPr>
          <w:p w14:paraId="2095E741" w14:textId="77777777" w:rsidR="009A5139" w:rsidRPr="00C561E7" w:rsidRDefault="009A5139" w:rsidP="000A6B35">
            <w:pPr>
              <w:adjustRightInd w:val="0"/>
              <w:jc w:val="center"/>
              <w:rPr>
                <w:szCs w:val="21"/>
              </w:rPr>
            </w:pPr>
            <w:r w:rsidRPr="00C561E7">
              <w:rPr>
                <w:szCs w:val="21"/>
              </w:rPr>
              <w:t>40</w:t>
            </w:r>
            <w:r w:rsidRPr="00C561E7">
              <w:rPr>
                <w:szCs w:val="21"/>
              </w:rPr>
              <w:t>以上</w:t>
            </w:r>
          </w:p>
        </w:tc>
        <w:tc>
          <w:tcPr>
            <w:tcW w:w="851" w:type="dxa"/>
            <w:vAlign w:val="center"/>
          </w:tcPr>
          <w:p w14:paraId="31D56010" w14:textId="77777777" w:rsidR="009A5139" w:rsidRPr="00C561E7" w:rsidRDefault="009A5139" w:rsidP="000A6B35">
            <w:pPr>
              <w:adjustRightInd w:val="0"/>
              <w:jc w:val="center"/>
              <w:rPr>
                <w:szCs w:val="21"/>
              </w:rPr>
            </w:pPr>
            <w:r w:rsidRPr="00C561E7">
              <w:rPr>
                <w:rFonts w:ascii="Cambria Math" w:hAnsi="Cambria Math" w:cs="Cambria Math"/>
                <w:szCs w:val="21"/>
              </w:rPr>
              <w:t>△</w:t>
            </w:r>
          </w:p>
        </w:tc>
        <w:tc>
          <w:tcPr>
            <w:tcW w:w="1134" w:type="dxa"/>
            <w:vAlign w:val="center"/>
          </w:tcPr>
          <w:p w14:paraId="61D3092C" w14:textId="77777777" w:rsidR="009A5139" w:rsidRPr="00C561E7" w:rsidRDefault="009A5139" w:rsidP="000A6B35">
            <w:pPr>
              <w:adjustRightInd w:val="0"/>
              <w:jc w:val="center"/>
              <w:rPr>
                <w:szCs w:val="21"/>
              </w:rPr>
            </w:pPr>
            <w:r w:rsidRPr="00C561E7">
              <w:rPr>
                <w:szCs w:val="21"/>
              </w:rPr>
              <w:t>地下水压力</w:t>
            </w:r>
          </w:p>
        </w:tc>
        <w:tc>
          <w:tcPr>
            <w:tcW w:w="850" w:type="dxa"/>
            <w:vAlign w:val="center"/>
          </w:tcPr>
          <w:p w14:paraId="7813C222" w14:textId="77777777" w:rsidR="009A5139" w:rsidRPr="00C561E7" w:rsidRDefault="009A5139" w:rsidP="000A6B35">
            <w:pPr>
              <w:adjustRightInd w:val="0"/>
              <w:jc w:val="center"/>
              <w:rPr>
                <w:szCs w:val="21"/>
              </w:rPr>
            </w:pPr>
            <w:r w:rsidRPr="00C561E7">
              <w:rPr>
                <w:szCs w:val="21"/>
              </w:rPr>
              <w:t>○</w:t>
            </w:r>
          </w:p>
        </w:tc>
        <w:tc>
          <w:tcPr>
            <w:tcW w:w="1134" w:type="dxa"/>
            <w:vAlign w:val="center"/>
          </w:tcPr>
          <w:p w14:paraId="290B9ACC" w14:textId="77777777" w:rsidR="009A5139" w:rsidRPr="00C561E7" w:rsidRDefault="009A5139" w:rsidP="000A6B35">
            <w:pPr>
              <w:adjustRightInd w:val="0"/>
              <w:jc w:val="center"/>
              <w:rPr>
                <w:szCs w:val="21"/>
              </w:rPr>
            </w:pPr>
          </w:p>
        </w:tc>
        <w:tc>
          <w:tcPr>
            <w:tcW w:w="709" w:type="dxa"/>
            <w:vAlign w:val="center"/>
          </w:tcPr>
          <w:p w14:paraId="3D3E551B" w14:textId="77777777" w:rsidR="009A5139" w:rsidRPr="00C561E7" w:rsidRDefault="009A5139" w:rsidP="000A6B35">
            <w:pPr>
              <w:adjustRightInd w:val="0"/>
              <w:jc w:val="center"/>
              <w:rPr>
                <w:szCs w:val="21"/>
              </w:rPr>
            </w:pPr>
            <w:r w:rsidRPr="00C561E7">
              <w:rPr>
                <w:szCs w:val="21"/>
              </w:rPr>
              <w:t>○</w:t>
            </w:r>
          </w:p>
        </w:tc>
        <w:tc>
          <w:tcPr>
            <w:tcW w:w="1202" w:type="dxa"/>
            <w:vAlign w:val="center"/>
          </w:tcPr>
          <w:p w14:paraId="1B53D436" w14:textId="77777777" w:rsidR="009A5139" w:rsidRPr="00C561E7" w:rsidRDefault="009A5139" w:rsidP="000A6B35">
            <w:pPr>
              <w:adjustRightInd w:val="0"/>
              <w:jc w:val="center"/>
              <w:rPr>
                <w:szCs w:val="21"/>
              </w:rPr>
            </w:pPr>
          </w:p>
        </w:tc>
      </w:tr>
      <w:tr w:rsidR="009A5139" w:rsidRPr="00C561E7" w14:paraId="7C4ABF74" w14:textId="77777777" w:rsidTr="000A6B35">
        <w:trPr>
          <w:jc w:val="center"/>
        </w:trPr>
        <w:tc>
          <w:tcPr>
            <w:tcW w:w="700" w:type="dxa"/>
            <w:vMerge/>
          </w:tcPr>
          <w:p w14:paraId="0FE6F16C" w14:textId="77777777" w:rsidR="009A5139" w:rsidRPr="00C561E7" w:rsidRDefault="009A5139" w:rsidP="000A6B35">
            <w:pPr>
              <w:adjustRightInd w:val="0"/>
              <w:jc w:val="center"/>
              <w:rPr>
                <w:szCs w:val="21"/>
              </w:rPr>
            </w:pPr>
          </w:p>
        </w:tc>
        <w:tc>
          <w:tcPr>
            <w:tcW w:w="1270" w:type="dxa"/>
            <w:vAlign w:val="center"/>
          </w:tcPr>
          <w:p w14:paraId="29C881B2" w14:textId="77777777" w:rsidR="009A5139" w:rsidRPr="00C561E7" w:rsidRDefault="009A5139" w:rsidP="000A6B35">
            <w:pPr>
              <w:adjustRightInd w:val="0"/>
              <w:jc w:val="center"/>
              <w:rPr>
                <w:szCs w:val="21"/>
              </w:rPr>
            </w:pPr>
            <w:r w:rsidRPr="00C561E7">
              <w:rPr>
                <w:szCs w:val="21"/>
              </w:rPr>
              <w:t>混有卵石砾砂</w:t>
            </w:r>
          </w:p>
        </w:tc>
        <w:tc>
          <w:tcPr>
            <w:tcW w:w="850" w:type="dxa"/>
            <w:vAlign w:val="center"/>
          </w:tcPr>
          <w:p w14:paraId="0C244BC1" w14:textId="77777777" w:rsidR="009A5139" w:rsidRPr="00C561E7" w:rsidRDefault="009A5139" w:rsidP="000A6B35">
            <w:pPr>
              <w:adjustRightInd w:val="0"/>
              <w:jc w:val="center"/>
              <w:rPr>
                <w:szCs w:val="21"/>
              </w:rPr>
            </w:pPr>
            <w:r w:rsidRPr="00C561E7">
              <w:rPr>
                <w:szCs w:val="21"/>
              </w:rPr>
              <w:t>—</w:t>
            </w:r>
          </w:p>
        </w:tc>
        <w:tc>
          <w:tcPr>
            <w:tcW w:w="851" w:type="dxa"/>
            <w:vAlign w:val="center"/>
          </w:tcPr>
          <w:p w14:paraId="677AE688" w14:textId="77777777" w:rsidR="009A5139" w:rsidRPr="00C561E7" w:rsidRDefault="009A5139" w:rsidP="000A6B35">
            <w:pPr>
              <w:adjustRightInd w:val="0"/>
              <w:jc w:val="center"/>
              <w:rPr>
                <w:szCs w:val="21"/>
              </w:rPr>
            </w:pPr>
            <w:r w:rsidRPr="00C561E7">
              <w:rPr>
                <w:rFonts w:ascii="Cambria Math" w:hAnsi="Cambria Math" w:cs="Cambria Math"/>
                <w:szCs w:val="21"/>
              </w:rPr>
              <w:t>△</w:t>
            </w:r>
          </w:p>
        </w:tc>
        <w:tc>
          <w:tcPr>
            <w:tcW w:w="1134" w:type="dxa"/>
            <w:vAlign w:val="center"/>
          </w:tcPr>
          <w:p w14:paraId="70EACAD1" w14:textId="77777777" w:rsidR="009A5139" w:rsidRPr="00C561E7" w:rsidRDefault="009A5139" w:rsidP="000A6B35">
            <w:pPr>
              <w:adjustRightInd w:val="0"/>
              <w:jc w:val="center"/>
              <w:rPr>
                <w:szCs w:val="21"/>
              </w:rPr>
            </w:pPr>
            <w:r w:rsidRPr="00C561E7">
              <w:rPr>
                <w:szCs w:val="21"/>
              </w:rPr>
              <w:t>刀具磨损</w:t>
            </w:r>
          </w:p>
        </w:tc>
        <w:tc>
          <w:tcPr>
            <w:tcW w:w="850" w:type="dxa"/>
            <w:vAlign w:val="center"/>
          </w:tcPr>
          <w:p w14:paraId="7A73A4D7" w14:textId="77777777" w:rsidR="009A5139" w:rsidRPr="00C561E7" w:rsidRDefault="009A5139" w:rsidP="000A6B35">
            <w:pPr>
              <w:adjustRightInd w:val="0"/>
              <w:jc w:val="center"/>
              <w:rPr>
                <w:szCs w:val="21"/>
              </w:rPr>
            </w:pPr>
            <w:r w:rsidRPr="00C561E7">
              <w:rPr>
                <w:szCs w:val="21"/>
              </w:rPr>
              <w:t>○</w:t>
            </w:r>
          </w:p>
        </w:tc>
        <w:tc>
          <w:tcPr>
            <w:tcW w:w="1134" w:type="dxa"/>
            <w:vAlign w:val="center"/>
          </w:tcPr>
          <w:p w14:paraId="4187C21E" w14:textId="77777777" w:rsidR="009A5139" w:rsidRPr="00C561E7" w:rsidRDefault="009A5139" w:rsidP="000A6B35">
            <w:pPr>
              <w:adjustRightInd w:val="0"/>
              <w:jc w:val="center"/>
              <w:rPr>
                <w:szCs w:val="21"/>
              </w:rPr>
            </w:pPr>
          </w:p>
        </w:tc>
        <w:tc>
          <w:tcPr>
            <w:tcW w:w="709" w:type="dxa"/>
            <w:vAlign w:val="center"/>
          </w:tcPr>
          <w:p w14:paraId="102ED60A" w14:textId="77777777" w:rsidR="009A5139" w:rsidRPr="00C561E7" w:rsidRDefault="009A5139" w:rsidP="000A6B35">
            <w:pPr>
              <w:adjustRightInd w:val="0"/>
              <w:jc w:val="center"/>
              <w:rPr>
                <w:szCs w:val="21"/>
              </w:rPr>
            </w:pPr>
            <w:r w:rsidRPr="00C561E7">
              <w:rPr>
                <w:rFonts w:ascii="Cambria Math" w:hAnsi="Cambria Math" w:cs="Cambria Math"/>
                <w:szCs w:val="21"/>
              </w:rPr>
              <w:t>△</w:t>
            </w:r>
          </w:p>
        </w:tc>
        <w:tc>
          <w:tcPr>
            <w:tcW w:w="1202" w:type="dxa"/>
            <w:vAlign w:val="center"/>
          </w:tcPr>
          <w:p w14:paraId="6FD5E8A4" w14:textId="77777777" w:rsidR="009A5139" w:rsidRPr="00C561E7" w:rsidRDefault="009A5139" w:rsidP="000A6B35">
            <w:pPr>
              <w:adjustRightInd w:val="0"/>
              <w:jc w:val="center"/>
              <w:rPr>
                <w:szCs w:val="21"/>
              </w:rPr>
            </w:pPr>
            <w:r w:rsidRPr="00C561E7">
              <w:rPr>
                <w:szCs w:val="21"/>
              </w:rPr>
              <w:t>刀具磨损；输浆管堵塞</w:t>
            </w:r>
          </w:p>
        </w:tc>
      </w:tr>
    </w:tbl>
    <w:p w14:paraId="5A9FCA49" w14:textId="77777777" w:rsidR="009A5139" w:rsidRPr="00C561E7" w:rsidRDefault="009A5139" w:rsidP="009A5139">
      <w:pPr>
        <w:spacing w:line="360" w:lineRule="auto"/>
        <w:ind w:firstLineChars="100" w:firstLine="210"/>
        <w:rPr>
          <w:szCs w:val="21"/>
        </w:rPr>
      </w:pPr>
      <w:r w:rsidRPr="00C561E7">
        <w:rPr>
          <w:rFonts w:eastAsia="黑体"/>
          <w:szCs w:val="21"/>
        </w:rPr>
        <w:t>注：</w:t>
      </w:r>
      <w:r w:rsidRPr="00C561E7">
        <w:rPr>
          <w:szCs w:val="21"/>
        </w:rPr>
        <w:t>X—</w:t>
      </w:r>
      <w:r w:rsidRPr="00C561E7">
        <w:rPr>
          <w:szCs w:val="21"/>
        </w:rPr>
        <w:t>原则上不适用的土质条件；</w:t>
      </w:r>
    </w:p>
    <w:p w14:paraId="3F204A2E" w14:textId="77777777" w:rsidR="009A5139" w:rsidRPr="00C561E7" w:rsidRDefault="009A5139" w:rsidP="009A5139">
      <w:pPr>
        <w:spacing w:line="360" w:lineRule="auto"/>
        <w:ind w:firstLineChars="300" w:firstLine="630"/>
        <w:rPr>
          <w:szCs w:val="21"/>
        </w:rPr>
      </w:pPr>
      <w:r w:rsidRPr="00C561E7">
        <w:rPr>
          <w:rFonts w:ascii="Cambria Math" w:hAnsi="Cambria Math" w:cs="Cambria Math"/>
          <w:szCs w:val="21"/>
        </w:rPr>
        <w:t>△</w:t>
      </w:r>
      <w:r w:rsidRPr="00C561E7">
        <w:rPr>
          <w:szCs w:val="21"/>
        </w:rPr>
        <w:t>—</w:t>
      </w:r>
      <w:r w:rsidRPr="00C561E7">
        <w:rPr>
          <w:szCs w:val="21"/>
        </w:rPr>
        <w:t>应用时要研究辅助工法及辅助机构等；</w:t>
      </w:r>
    </w:p>
    <w:p w14:paraId="54CAA39F" w14:textId="77777777" w:rsidR="009A5139" w:rsidRPr="00C561E7" w:rsidRDefault="009A5139" w:rsidP="009A5139">
      <w:pPr>
        <w:spacing w:line="360" w:lineRule="auto"/>
        <w:ind w:firstLineChars="300" w:firstLine="630"/>
        <w:rPr>
          <w:szCs w:val="21"/>
        </w:rPr>
      </w:pPr>
      <w:r w:rsidRPr="00C561E7">
        <w:rPr>
          <w:szCs w:val="21"/>
        </w:rPr>
        <w:t>○—</w:t>
      </w:r>
      <w:r w:rsidRPr="00C561E7">
        <w:rPr>
          <w:szCs w:val="21"/>
        </w:rPr>
        <w:t>原则上适用的土质条件。</w:t>
      </w:r>
    </w:p>
    <w:p w14:paraId="7CF3ED97" w14:textId="77777777" w:rsidR="009A5139" w:rsidRPr="00C561E7" w:rsidRDefault="009A5139" w:rsidP="009A5139">
      <w:pPr>
        <w:pStyle w:val="ae"/>
        <w:spacing w:line="360" w:lineRule="auto"/>
        <w:ind w:firstLine="0"/>
        <w:rPr>
          <w:rFonts w:cs="Times New Roman"/>
          <w:szCs w:val="21"/>
        </w:rPr>
      </w:pPr>
      <w:r w:rsidRPr="00C561E7">
        <w:rPr>
          <w:rFonts w:cs="Times New Roman"/>
          <w:b/>
          <w:bCs w:val="0"/>
          <w:szCs w:val="21"/>
        </w:rPr>
        <w:t>6</w:t>
      </w:r>
      <w:r w:rsidRPr="00C561E7">
        <w:rPr>
          <w:rFonts w:cs="Times New Roman"/>
          <w:b/>
          <w:szCs w:val="21"/>
        </w:rPr>
        <w:t>.</w:t>
      </w:r>
      <w:r w:rsidRPr="00C561E7">
        <w:rPr>
          <w:rFonts w:cs="Times New Roman"/>
          <w:b/>
          <w:bCs w:val="0"/>
          <w:szCs w:val="21"/>
        </w:rPr>
        <w:t>4</w:t>
      </w:r>
      <w:r w:rsidRPr="00C561E7">
        <w:rPr>
          <w:rFonts w:cs="Times New Roman"/>
          <w:b/>
          <w:szCs w:val="21"/>
        </w:rPr>
        <w:t>.</w:t>
      </w:r>
      <w:r w:rsidRPr="00C561E7">
        <w:rPr>
          <w:rFonts w:cs="Times New Roman"/>
          <w:b/>
          <w:bCs w:val="0"/>
          <w:szCs w:val="21"/>
        </w:rPr>
        <w:t xml:space="preserve">5  </w:t>
      </w:r>
      <w:r w:rsidRPr="00C561E7">
        <w:rPr>
          <w:rFonts w:cs="Times New Roman" w:hint="eastAsia"/>
          <w:bCs w:val="0"/>
          <w:szCs w:val="21"/>
        </w:rPr>
        <w:t>与</w:t>
      </w:r>
      <w:r w:rsidRPr="00C561E7">
        <w:rPr>
          <w:rFonts w:cs="Times New Roman"/>
          <w:szCs w:val="21"/>
        </w:rPr>
        <w:t>公路、铁路盾构隧道不同，油气盾构隧道不需要在环片内施作二次衬砌，单层环片结构即可满足油气管道运营的需要。为了取得较好的经济效益，在工程地质条件好、周围土层能提供一定抗力的条件下，衬砌结构可以设计得柔一些，但圆衬砌环变形的大小对结构受力、接缝张角、接缝防水、地表变形等均有重大影响，故必须对衬砌结构的变形进行验算，作必要的控制。</w:t>
      </w:r>
    </w:p>
    <w:p w14:paraId="34EEAA19" w14:textId="77777777" w:rsidR="009A5139" w:rsidRPr="00C561E7" w:rsidRDefault="009A5139" w:rsidP="009A5139">
      <w:pPr>
        <w:pStyle w:val="ae"/>
        <w:spacing w:line="360" w:lineRule="auto"/>
        <w:ind w:firstLine="0"/>
        <w:rPr>
          <w:rFonts w:cs="Times New Roman"/>
          <w:szCs w:val="21"/>
        </w:rPr>
      </w:pPr>
      <w:r w:rsidRPr="00C561E7">
        <w:rPr>
          <w:rFonts w:cs="Times New Roman"/>
          <w:b/>
          <w:bCs w:val="0"/>
          <w:szCs w:val="21"/>
        </w:rPr>
        <w:t>6</w:t>
      </w:r>
      <w:r w:rsidRPr="00C561E7">
        <w:rPr>
          <w:rFonts w:cs="Times New Roman"/>
          <w:b/>
          <w:szCs w:val="21"/>
        </w:rPr>
        <w:t>.</w:t>
      </w:r>
      <w:r w:rsidRPr="00C561E7">
        <w:rPr>
          <w:rFonts w:cs="Times New Roman"/>
          <w:b/>
          <w:bCs w:val="0"/>
          <w:szCs w:val="21"/>
        </w:rPr>
        <w:t>4</w:t>
      </w:r>
      <w:r w:rsidRPr="00C561E7">
        <w:rPr>
          <w:rFonts w:cs="Times New Roman"/>
          <w:b/>
          <w:szCs w:val="21"/>
        </w:rPr>
        <w:t>.</w:t>
      </w:r>
      <w:r w:rsidRPr="00C561E7">
        <w:rPr>
          <w:rFonts w:cs="Times New Roman"/>
          <w:b/>
          <w:bCs w:val="0"/>
          <w:szCs w:val="21"/>
        </w:rPr>
        <w:t xml:space="preserve">6  </w:t>
      </w:r>
      <w:r w:rsidRPr="00C561E7">
        <w:rPr>
          <w:rFonts w:cs="Times New Roman"/>
          <w:szCs w:val="21"/>
        </w:rPr>
        <w:t>衬砌结构的计算简图应根据地层情况、衬砌的构造特点及施工工艺等确定。</w:t>
      </w:r>
    </w:p>
    <w:p w14:paraId="43005ED1" w14:textId="77777777" w:rsidR="009A5139" w:rsidRPr="00C561E7" w:rsidRDefault="009A5139" w:rsidP="009A5139">
      <w:pPr>
        <w:pStyle w:val="ae"/>
        <w:spacing w:line="360" w:lineRule="auto"/>
        <w:ind w:firstLine="0"/>
        <w:rPr>
          <w:rFonts w:cs="Times New Roman"/>
          <w:bCs w:val="0"/>
          <w:szCs w:val="21"/>
        </w:rPr>
      </w:pPr>
      <w:r w:rsidRPr="00C561E7">
        <w:rPr>
          <w:rFonts w:cs="Times New Roman"/>
          <w:b/>
          <w:bCs w:val="0"/>
          <w:szCs w:val="21"/>
        </w:rPr>
        <w:t>6</w:t>
      </w:r>
      <w:r w:rsidRPr="00C561E7">
        <w:rPr>
          <w:rFonts w:cs="Times New Roman"/>
          <w:b/>
          <w:szCs w:val="21"/>
        </w:rPr>
        <w:t>.</w:t>
      </w:r>
      <w:r w:rsidRPr="00C561E7">
        <w:rPr>
          <w:rFonts w:cs="Times New Roman"/>
          <w:b/>
          <w:bCs w:val="0"/>
          <w:szCs w:val="21"/>
        </w:rPr>
        <w:t>4</w:t>
      </w:r>
      <w:r w:rsidRPr="00C561E7">
        <w:rPr>
          <w:rFonts w:cs="Times New Roman"/>
          <w:b/>
          <w:szCs w:val="21"/>
        </w:rPr>
        <w:t>.</w:t>
      </w:r>
      <w:r w:rsidRPr="00C561E7">
        <w:rPr>
          <w:rFonts w:cs="Times New Roman"/>
          <w:b/>
          <w:bCs w:val="0"/>
          <w:szCs w:val="21"/>
        </w:rPr>
        <w:t xml:space="preserve">7  </w:t>
      </w:r>
      <w:r w:rsidRPr="00C561E7">
        <w:rPr>
          <w:rFonts w:cs="Times New Roman"/>
          <w:bCs w:val="0"/>
          <w:szCs w:val="21"/>
        </w:rPr>
        <w:t>本次修订增加隧道管片结构内力的计算公式，本公式源自日本隧道设计规范。</w:t>
      </w:r>
    </w:p>
    <w:p w14:paraId="00425AAF" w14:textId="77777777" w:rsidR="009A5139" w:rsidRPr="00C561E7" w:rsidRDefault="009A5139" w:rsidP="009A5139">
      <w:pPr>
        <w:pStyle w:val="ae"/>
        <w:spacing w:line="360" w:lineRule="auto"/>
        <w:ind w:firstLine="0"/>
        <w:rPr>
          <w:rFonts w:cs="Times New Roman"/>
          <w:b/>
          <w:bCs w:val="0"/>
          <w:szCs w:val="21"/>
        </w:rPr>
      </w:pPr>
      <w:r w:rsidRPr="00C561E7">
        <w:rPr>
          <w:rFonts w:cs="Times New Roman"/>
          <w:b/>
          <w:bCs w:val="0"/>
          <w:szCs w:val="21"/>
        </w:rPr>
        <w:t xml:space="preserve">6.4.8  </w:t>
      </w:r>
      <w:r w:rsidRPr="00C561E7">
        <w:rPr>
          <w:rFonts w:cs="Times New Roman"/>
          <w:szCs w:val="21"/>
        </w:rPr>
        <w:t>隧道的抗漂浮稳定性及地基承载力验算要求。</w:t>
      </w:r>
    </w:p>
    <w:p w14:paraId="0C9DAE7D" w14:textId="77777777" w:rsidR="009A5139" w:rsidRPr="00C561E7" w:rsidRDefault="009A5139" w:rsidP="009A5139">
      <w:pPr>
        <w:pStyle w:val="ae"/>
        <w:spacing w:line="360" w:lineRule="auto"/>
        <w:ind w:firstLineChars="196" w:firstLine="412"/>
        <w:rPr>
          <w:rFonts w:cs="Times New Roman"/>
          <w:szCs w:val="21"/>
        </w:rPr>
      </w:pPr>
      <w:r w:rsidRPr="00C561E7">
        <w:rPr>
          <w:rFonts w:cs="Times New Roman"/>
          <w:bCs w:val="0"/>
          <w:szCs w:val="21"/>
        </w:rPr>
        <w:t>1</w:t>
      </w:r>
      <w:r w:rsidRPr="00C561E7">
        <w:rPr>
          <w:rFonts w:cs="Times New Roman"/>
          <w:szCs w:val="21"/>
        </w:rPr>
        <w:t xml:space="preserve">  </w:t>
      </w:r>
      <w:r w:rsidRPr="00C561E7">
        <w:rPr>
          <w:rFonts w:cs="Times New Roman"/>
          <w:szCs w:val="21"/>
        </w:rPr>
        <w:t>对隧道进行抗漂浮验算的主要目的是避免隧道在施工、运营期间发生上浮现象，发生上浮现象的原因包含埋深过浅或地震状态下的砂土液化。根据其他抗漂浮稳定性的设计要求，抗漂浮稳定性系数一般取</w:t>
      </w:r>
      <w:r w:rsidRPr="00C561E7">
        <w:rPr>
          <w:rFonts w:cs="Times New Roman"/>
          <w:szCs w:val="21"/>
        </w:rPr>
        <w:t>1.15</w:t>
      </w:r>
      <w:r w:rsidRPr="00C561E7">
        <w:rPr>
          <w:rFonts w:cs="Times New Roman"/>
          <w:szCs w:val="21"/>
        </w:rPr>
        <w:t>，故本规范做此规定。</w:t>
      </w:r>
    </w:p>
    <w:p w14:paraId="183BACC2" w14:textId="77777777" w:rsidR="009A5139" w:rsidRPr="00C561E7" w:rsidRDefault="009A5139" w:rsidP="009A5139">
      <w:pPr>
        <w:pStyle w:val="ae"/>
        <w:spacing w:line="360" w:lineRule="auto"/>
        <w:ind w:firstLineChars="196" w:firstLine="412"/>
        <w:rPr>
          <w:rFonts w:cs="Times New Roman"/>
          <w:b/>
          <w:szCs w:val="21"/>
        </w:rPr>
      </w:pPr>
      <w:r w:rsidRPr="00C561E7">
        <w:rPr>
          <w:rFonts w:cs="Times New Roman"/>
          <w:szCs w:val="21"/>
        </w:rPr>
        <w:t xml:space="preserve">2  </w:t>
      </w:r>
      <w:r w:rsidRPr="00C561E7">
        <w:rPr>
          <w:rFonts w:cs="Times New Roman"/>
          <w:szCs w:val="21"/>
        </w:rPr>
        <w:t>盾构隧道结构的地基承载力验算主要包含隧道施工及管道试压时的验算，隧道充水运行或填埋运营时竖向载荷更大，必须验算。施工时的地基承载力验算主要考虑如果地基承载力过低，会造成盾构设备磕头，姿态难以控制，此时应对该段进行地基加固；试压时，特别是竖井附近第一个管道支墩处，由于竖井内数</w:t>
      </w:r>
      <w:smartTag w:uri="urn:schemas-microsoft-com:office:smarttags" w:element="chmetcnv">
        <w:smartTagPr>
          <w:attr w:name="TCSC" w:val="1"/>
          <w:attr w:name="NumberType" w:val="3"/>
          <w:attr w:name="Negative" w:val="False"/>
          <w:attr w:name="HasSpace" w:val="False"/>
          <w:attr w:name="SourceValue" w:val="10"/>
          <w:attr w:name="UnitName" w:val="米"/>
        </w:smartTagPr>
        <w:r w:rsidRPr="00C561E7">
          <w:rPr>
            <w:rFonts w:cs="Times New Roman"/>
            <w:szCs w:val="21"/>
          </w:rPr>
          <w:t>十米</w:t>
        </w:r>
      </w:smartTag>
      <w:r w:rsidRPr="00C561E7">
        <w:rPr>
          <w:rFonts w:cs="Times New Roman"/>
          <w:szCs w:val="21"/>
        </w:rPr>
        <w:t>的试压水柱集中作用，可能造成局部地基承载力不足，应扩大该支墩基础或在井底加设临时的管道支撑措施，降低竖向集中作用。地基承载力过低的地层不应采用隧道内充水或填埋运行。</w:t>
      </w:r>
    </w:p>
    <w:p w14:paraId="445F4AEF" w14:textId="77777777" w:rsidR="009A5139" w:rsidRPr="00C561E7" w:rsidRDefault="009A5139" w:rsidP="009A5139">
      <w:pPr>
        <w:pStyle w:val="ae"/>
        <w:spacing w:line="360" w:lineRule="auto"/>
        <w:ind w:firstLine="0"/>
        <w:rPr>
          <w:rFonts w:cs="Times New Roman"/>
          <w:szCs w:val="21"/>
        </w:rPr>
      </w:pPr>
      <w:r w:rsidRPr="00C561E7">
        <w:rPr>
          <w:rFonts w:cs="Times New Roman"/>
          <w:b/>
          <w:bCs w:val="0"/>
          <w:szCs w:val="21"/>
        </w:rPr>
        <w:t>6</w:t>
      </w:r>
      <w:r w:rsidRPr="00C561E7">
        <w:rPr>
          <w:rFonts w:cs="Times New Roman"/>
          <w:b/>
          <w:szCs w:val="21"/>
        </w:rPr>
        <w:t>.</w:t>
      </w:r>
      <w:r w:rsidRPr="00C561E7">
        <w:rPr>
          <w:rFonts w:cs="Times New Roman"/>
          <w:b/>
          <w:bCs w:val="0"/>
          <w:szCs w:val="21"/>
        </w:rPr>
        <w:t>4</w:t>
      </w:r>
      <w:r w:rsidRPr="00C561E7">
        <w:rPr>
          <w:rFonts w:cs="Times New Roman"/>
          <w:b/>
          <w:szCs w:val="21"/>
        </w:rPr>
        <w:t>.</w:t>
      </w:r>
      <w:r w:rsidRPr="00C561E7">
        <w:rPr>
          <w:rFonts w:cs="Times New Roman"/>
          <w:b/>
          <w:bCs w:val="0"/>
          <w:szCs w:val="21"/>
        </w:rPr>
        <w:t xml:space="preserve">9  </w:t>
      </w:r>
      <w:r w:rsidRPr="00C561E7">
        <w:rPr>
          <w:rFonts w:cs="Times New Roman"/>
          <w:szCs w:val="21"/>
        </w:rPr>
        <w:t>装配式衬砌的构造要求。</w:t>
      </w:r>
    </w:p>
    <w:p w14:paraId="16CA93D2"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 xml:space="preserve">1  </w:t>
      </w:r>
      <w:r w:rsidRPr="00C561E7">
        <w:rPr>
          <w:rFonts w:cs="Times New Roman"/>
          <w:szCs w:val="21"/>
        </w:rPr>
        <w:t>装配式衬砌结构的环片之间均用螺栓连接，虽有施工操作繁琐、用钢量大的缺点，但可</w:t>
      </w:r>
      <w:r w:rsidRPr="00C561E7">
        <w:rPr>
          <w:rFonts w:cs="Times New Roman"/>
          <w:szCs w:val="21"/>
        </w:rPr>
        <w:lastRenderedPageBreak/>
        <w:t>增加隧道抵抗变形的能力，有利于保证施工精度、施工安全及衬砌接缝防水，故在软弱、含水、承载力差的土层中多选用螺栓连接环片。</w:t>
      </w:r>
    </w:p>
    <w:p w14:paraId="7495AB1D"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环片按其螺栓手孔的大小，通常有箱形和平板之分。当衬砌较厚时，为减轻自重，常选用腹腔开有较大、较深手孔的箱形环片；环片较薄时，为了能承受施工中盾构千斤顶的顶力，则以选用较少开孔的平板形环片为宜。</w:t>
      </w:r>
    </w:p>
    <w:p w14:paraId="2CD270D8"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 xml:space="preserve">2  </w:t>
      </w:r>
      <w:r w:rsidRPr="00C561E7">
        <w:rPr>
          <w:rFonts w:cs="Times New Roman"/>
          <w:szCs w:val="21"/>
        </w:rPr>
        <w:t>选用较大的环宽，可减少隧道纵向接缝和漏水环节、节约螺栓用量、降低环片制作费和施工费、加快施工进度，但受运输和盾构及机械设备能力的制约，故应综合考虑。</w:t>
      </w:r>
    </w:p>
    <w:p w14:paraId="203FEB4F"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 xml:space="preserve">3  </w:t>
      </w:r>
      <w:r w:rsidRPr="00C561E7">
        <w:rPr>
          <w:rFonts w:cs="Times New Roman"/>
          <w:szCs w:val="21"/>
        </w:rPr>
        <w:t>钢筋混凝土环片的厚度视隧道直径、埋深、工程地质和水文地质条件的不同，可参照下表</w:t>
      </w:r>
      <w:r w:rsidRPr="00C561E7">
        <w:rPr>
          <w:rFonts w:cs="Times New Roman"/>
          <w:szCs w:val="21"/>
        </w:rPr>
        <w:t>3</w:t>
      </w:r>
      <w:r w:rsidRPr="00C561E7">
        <w:rPr>
          <w:rFonts w:cs="Times New Roman"/>
          <w:szCs w:val="21"/>
        </w:rPr>
        <w:t>选取，且一般不小于</w:t>
      </w:r>
      <w:r w:rsidRPr="00C561E7">
        <w:rPr>
          <w:rFonts w:cs="Times New Roman"/>
          <w:szCs w:val="21"/>
        </w:rPr>
        <w:t>200mm</w:t>
      </w:r>
      <w:r w:rsidRPr="00C561E7">
        <w:rPr>
          <w:rFonts w:cs="Times New Roman"/>
          <w:szCs w:val="21"/>
        </w:rPr>
        <w:t>。</w:t>
      </w:r>
    </w:p>
    <w:p w14:paraId="4F32EB33" w14:textId="77777777" w:rsidR="009A5139" w:rsidRPr="00C561E7" w:rsidRDefault="009A5139" w:rsidP="009A5139">
      <w:pPr>
        <w:adjustRightInd w:val="0"/>
        <w:spacing w:line="360" w:lineRule="auto"/>
        <w:jc w:val="center"/>
        <w:rPr>
          <w:rFonts w:eastAsia="黑体"/>
          <w:szCs w:val="21"/>
        </w:rPr>
      </w:pPr>
      <w:r w:rsidRPr="00C561E7">
        <w:rPr>
          <w:rFonts w:eastAsia="黑体" w:hint="eastAsia"/>
          <w:szCs w:val="21"/>
        </w:rPr>
        <w:t>表</w:t>
      </w:r>
      <w:r w:rsidRPr="00C561E7">
        <w:rPr>
          <w:rFonts w:eastAsia="黑体"/>
          <w:szCs w:val="21"/>
        </w:rPr>
        <w:t xml:space="preserve">3  </w:t>
      </w:r>
      <w:r w:rsidRPr="00C561E7">
        <w:rPr>
          <w:rFonts w:eastAsia="黑体" w:hint="eastAsia"/>
          <w:szCs w:val="21"/>
        </w:rPr>
        <w:t>管片厚度建议取值</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521"/>
        <w:gridCol w:w="1957"/>
        <w:gridCol w:w="2277"/>
        <w:gridCol w:w="2317"/>
      </w:tblGrid>
      <w:tr w:rsidR="009A5139" w:rsidRPr="00C561E7" w14:paraId="1F19EE24" w14:textId="77777777" w:rsidTr="000A6B35">
        <w:trPr>
          <w:trHeight w:val="340"/>
          <w:jc w:val="center"/>
        </w:trPr>
        <w:tc>
          <w:tcPr>
            <w:tcW w:w="1926" w:type="dxa"/>
            <w:vAlign w:val="center"/>
          </w:tcPr>
          <w:p w14:paraId="6F75D186" w14:textId="77777777" w:rsidR="009A5139" w:rsidRPr="00C561E7" w:rsidRDefault="009A5139" w:rsidP="000A6B35">
            <w:pPr>
              <w:adjustRightInd w:val="0"/>
              <w:jc w:val="center"/>
              <w:rPr>
                <w:szCs w:val="21"/>
              </w:rPr>
            </w:pPr>
            <w:r w:rsidRPr="00C561E7">
              <w:rPr>
                <w:rFonts w:hint="eastAsia"/>
                <w:szCs w:val="21"/>
              </w:rPr>
              <w:t>隧道外径</w:t>
            </w:r>
            <w:r w:rsidRPr="00C561E7">
              <w:rPr>
                <w:szCs w:val="21"/>
              </w:rPr>
              <w:t>D</w:t>
            </w:r>
            <w:r w:rsidRPr="00C561E7">
              <w:rPr>
                <w:rFonts w:hint="eastAsia"/>
                <w:szCs w:val="21"/>
              </w:rPr>
              <w:t>（</w:t>
            </w:r>
            <w:r w:rsidRPr="00C561E7">
              <w:rPr>
                <w:szCs w:val="21"/>
              </w:rPr>
              <w:t>m</w:t>
            </w:r>
            <w:r w:rsidRPr="00C561E7">
              <w:rPr>
                <w:rFonts w:hint="eastAsia"/>
                <w:szCs w:val="21"/>
              </w:rPr>
              <w:t>）</w:t>
            </w:r>
          </w:p>
        </w:tc>
        <w:tc>
          <w:tcPr>
            <w:tcW w:w="1495" w:type="dxa"/>
            <w:vAlign w:val="center"/>
          </w:tcPr>
          <w:p w14:paraId="15F40542" w14:textId="77777777" w:rsidR="009A5139" w:rsidRPr="00C561E7" w:rsidRDefault="009A5139" w:rsidP="000A6B35">
            <w:pPr>
              <w:adjustRightInd w:val="0"/>
              <w:jc w:val="center"/>
              <w:rPr>
                <w:szCs w:val="21"/>
              </w:rPr>
            </w:pPr>
            <w:r w:rsidRPr="00C561E7">
              <w:rPr>
                <w:szCs w:val="21"/>
              </w:rPr>
              <w:t>2</w:t>
            </w:r>
            <w:r w:rsidRPr="00C561E7">
              <w:rPr>
                <w:rFonts w:hint="eastAsia"/>
                <w:szCs w:val="21"/>
              </w:rPr>
              <w:t>≤</w:t>
            </w:r>
            <w:r w:rsidRPr="00C561E7">
              <w:rPr>
                <w:szCs w:val="21"/>
              </w:rPr>
              <w:t>D</w:t>
            </w:r>
            <w:r w:rsidRPr="00C561E7">
              <w:rPr>
                <w:rFonts w:hint="eastAsia"/>
                <w:szCs w:val="21"/>
              </w:rPr>
              <w:t>＜</w:t>
            </w:r>
            <w:r w:rsidRPr="00C561E7">
              <w:rPr>
                <w:szCs w:val="21"/>
              </w:rPr>
              <w:t>5</w:t>
            </w:r>
          </w:p>
        </w:tc>
        <w:tc>
          <w:tcPr>
            <w:tcW w:w="1739" w:type="dxa"/>
            <w:vAlign w:val="center"/>
          </w:tcPr>
          <w:p w14:paraId="4D7A66F4" w14:textId="77777777" w:rsidR="009A5139" w:rsidRPr="00C561E7" w:rsidRDefault="009A5139" w:rsidP="000A6B35">
            <w:pPr>
              <w:adjustRightInd w:val="0"/>
              <w:jc w:val="center"/>
              <w:rPr>
                <w:szCs w:val="21"/>
              </w:rPr>
            </w:pPr>
            <w:r w:rsidRPr="00C561E7">
              <w:rPr>
                <w:szCs w:val="21"/>
              </w:rPr>
              <w:t>5</w:t>
            </w:r>
            <w:r w:rsidRPr="00C561E7">
              <w:rPr>
                <w:rFonts w:hint="eastAsia"/>
                <w:szCs w:val="21"/>
              </w:rPr>
              <w:t>≤</w:t>
            </w:r>
            <w:r w:rsidRPr="00C561E7">
              <w:rPr>
                <w:szCs w:val="21"/>
              </w:rPr>
              <w:t>D</w:t>
            </w:r>
            <w:r w:rsidRPr="00C561E7">
              <w:rPr>
                <w:rFonts w:hint="eastAsia"/>
                <w:szCs w:val="21"/>
              </w:rPr>
              <w:t>＜</w:t>
            </w:r>
            <w:r w:rsidRPr="00C561E7">
              <w:rPr>
                <w:szCs w:val="21"/>
              </w:rPr>
              <w:t>8</w:t>
            </w:r>
          </w:p>
        </w:tc>
        <w:tc>
          <w:tcPr>
            <w:tcW w:w="1770" w:type="dxa"/>
            <w:vAlign w:val="center"/>
          </w:tcPr>
          <w:p w14:paraId="6BCC7E66" w14:textId="77777777" w:rsidR="009A5139" w:rsidRPr="00C561E7" w:rsidRDefault="009A5139" w:rsidP="000A6B35">
            <w:pPr>
              <w:adjustRightInd w:val="0"/>
              <w:jc w:val="center"/>
              <w:rPr>
                <w:szCs w:val="21"/>
              </w:rPr>
            </w:pPr>
            <w:r w:rsidRPr="00C561E7">
              <w:rPr>
                <w:szCs w:val="21"/>
              </w:rPr>
              <w:t>D</w:t>
            </w:r>
            <w:r w:rsidRPr="00C561E7">
              <w:rPr>
                <w:rFonts w:hint="eastAsia"/>
                <w:szCs w:val="21"/>
              </w:rPr>
              <w:t>≥</w:t>
            </w:r>
            <w:r w:rsidRPr="00C561E7">
              <w:rPr>
                <w:szCs w:val="21"/>
              </w:rPr>
              <w:t>8</w:t>
            </w:r>
          </w:p>
        </w:tc>
      </w:tr>
      <w:tr w:rsidR="009A5139" w:rsidRPr="00C561E7" w14:paraId="729DDFD3" w14:textId="77777777" w:rsidTr="000A6B35">
        <w:trPr>
          <w:trHeight w:val="340"/>
          <w:jc w:val="center"/>
        </w:trPr>
        <w:tc>
          <w:tcPr>
            <w:tcW w:w="1926" w:type="dxa"/>
            <w:vAlign w:val="center"/>
          </w:tcPr>
          <w:p w14:paraId="40D1A1E3" w14:textId="77777777" w:rsidR="009A5139" w:rsidRPr="00C561E7" w:rsidRDefault="009A5139" w:rsidP="000A6B35">
            <w:pPr>
              <w:adjustRightInd w:val="0"/>
              <w:jc w:val="center"/>
              <w:rPr>
                <w:szCs w:val="21"/>
              </w:rPr>
            </w:pPr>
            <w:r w:rsidRPr="00C561E7">
              <w:rPr>
                <w:rFonts w:hint="eastAsia"/>
                <w:szCs w:val="21"/>
              </w:rPr>
              <w:t>管片厚度（</w:t>
            </w:r>
            <w:r w:rsidRPr="00C561E7">
              <w:rPr>
                <w:szCs w:val="21"/>
              </w:rPr>
              <w:t>m</w:t>
            </w:r>
            <w:r w:rsidRPr="00C561E7">
              <w:rPr>
                <w:rFonts w:hint="eastAsia"/>
                <w:szCs w:val="21"/>
              </w:rPr>
              <w:t>）</w:t>
            </w:r>
          </w:p>
        </w:tc>
        <w:tc>
          <w:tcPr>
            <w:tcW w:w="1495" w:type="dxa"/>
            <w:vAlign w:val="center"/>
          </w:tcPr>
          <w:p w14:paraId="453C4DE4" w14:textId="77777777" w:rsidR="009A5139" w:rsidRPr="00C561E7" w:rsidRDefault="009A5139" w:rsidP="000A6B35">
            <w:pPr>
              <w:adjustRightInd w:val="0"/>
              <w:jc w:val="center"/>
              <w:rPr>
                <w:szCs w:val="21"/>
              </w:rPr>
            </w:pPr>
            <w:r w:rsidRPr="00C561E7">
              <w:rPr>
                <w:szCs w:val="21"/>
              </w:rPr>
              <w:t>0.06D</w:t>
            </w:r>
            <w:r w:rsidRPr="00C561E7">
              <w:rPr>
                <w:rFonts w:hint="eastAsia"/>
                <w:szCs w:val="21"/>
              </w:rPr>
              <w:t>～</w:t>
            </w:r>
            <w:r w:rsidRPr="00C561E7">
              <w:rPr>
                <w:szCs w:val="21"/>
              </w:rPr>
              <w:t>0.1D</w:t>
            </w:r>
          </w:p>
        </w:tc>
        <w:tc>
          <w:tcPr>
            <w:tcW w:w="1739" w:type="dxa"/>
            <w:vAlign w:val="center"/>
          </w:tcPr>
          <w:p w14:paraId="35850828" w14:textId="77777777" w:rsidR="009A5139" w:rsidRPr="00C561E7" w:rsidRDefault="009A5139" w:rsidP="000A6B35">
            <w:pPr>
              <w:adjustRightInd w:val="0"/>
              <w:jc w:val="center"/>
              <w:rPr>
                <w:szCs w:val="21"/>
              </w:rPr>
            </w:pPr>
            <w:r w:rsidRPr="00C561E7">
              <w:rPr>
                <w:szCs w:val="21"/>
              </w:rPr>
              <w:t>0.05D</w:t>
            </w:r>
            <w:r w:rsidRPr="00C561E7">
              <w:rPr>
                <w:rFonts w:hint="eastAsia"/>
                <w:szCs w:val="21"/>
              </w:rPr>
              <w:t>～</w:t>
            </w:r>
            <w:r w:rsidRPr="00C561E7">
              <w:rPr>
                <w:szCs w:val="21"/>
              </w:rPr>
              <w:t>0.06D</w:t>
            </w:r>
          </w:p>
        </w:tc>
        <w:tc>
          <w:tcPr>
            <w:tcW w:w="1770" w:type="dxa"/>
            <w:vAlign w:val="center"/>
          </w:tcPr>
          <w:p w14:paraId="4B96C8B0" w14:textId="77777777" w:rsidR="009A5139" w:rsidRPr="00C561E7" w:rsidRDefault="009A5139" w:rsidP="000A6B35">
            <w:pPr>
              <w:adjustRightInd w:val="0"/>
              <w:jc w:val="center"/>
              <w:rPr>
                <w:szCs w:val="21"/>
              </w:rPr>
            </w:pPr>
            <w:r w:rsidRPr="00C561E7">
              <w:rPr>
                <w:szCs w:val="21"/>
              </w:rPr>
              <w:t>0.04D</w:t>
            </w:r>
            <w:r w:rsidRPr="00C561E7">
              <w:rPr>
                <w:rFonts w:hint="eastAsia"/>
                <w:szCs w:val="21"/>
              </w:rPr>
              <w:t>～</w:t>
            </w:r>
            <w:r w:rsidRPr="00C561E7">
              <w:rPr>
                <w:szCs w:val="21"/>
              </w:rPr>
              <w:t>0.05D</w:t>
            </w:r>
          </w:p>
        </w:tc>
      </w:tr>
    </w:tbl>
    <w:p w14:paraId="2DA0A454" w14:textId="77777777" w:rsidR="009A5139" w:rsidRPr="00C561E7" w:rsidRDefault="009A5139" w:rsidP="009A5139">
      <w:pPr>
        <w:adjustRightInd w:val="0"/>
        <w:spacing w:line="360" w:lineRule="auto"/>
        <w:rPr>
          <w:bCs/>
          <w:szCs w:val="21"/>
        </w:rPr>
      </w:pPr>
      <w:r w:rsidRPr="00C561E7">
        <w:rPr>
          <w:b/>
          <w:szCs w:val="21"/>
        </w:rPr>
        <w:t>6.4.11</w:t>
      </w:r>
      <w:r w:rsidRPr="00C561E7">
        <w:rPr>
          <w:b/>
          <w:bCs/>
          <w:szCs w:val="21"/>
        </w:rPr>
        <w:t xml:space="preserve">  </w:t>
      </w:r>
      <w:r w:rsidRPr="00C561E7">
        <w:rPr>
          <w:bCs/>
          <w:szCs w:val="21"/>
        </w:rPr>
        <w:t>管片壁后注浆包括同步注浆、即时注浆及二次补强注浆等，同步注浆和即时注浆应与盾构掘进同步进行；根据隧道稳定状态和环境保护要求，可进行二次补强注浆，注浆量与速度应根据环境条件和沉降监测结果等确定；注浆材料应满足强度、流动性、稳定性、可填充性、凝结时间、收缩率、环保等要求。</w:t>
      </w:r>
    </w:p>
    <w:p w14:paraId="06CCFBF7" w14:textId="77777777" w:rsidR="009A5139" w:rsidRPr="00C561E7" w:rsidRDefault="009A5139" w:rsidP="009A5139">
      <w:pPr>
        <w:pStyle w:val="2"/>
        <w:spacing w:before="0" w:after="0" w:line="360" w:lineRule="auto"/>
        <w:jc w:val="center"/>
        <w:rPr>
          <w:rFonts w:ascii="Times New Roman" w:eastAsia="宋体" w:hAnsi="Times New Roman"/>
          <w:b w:val="0"/>
          <w:bCs w:val="0"/>
          <w:sz w:val="24"/>
        </w:rPr>
      </w:pPr>
      <w:bookmarkStart w:id="505" w:name="_Toc304451889"/>
      <w:bookmarkStart w:id="506" w:name="_Toc310328392"/>
      <w:bookmarkStart w:id="507" w:name="_Toc338542186"/>
      <w:bookmarkStart w:id="508" w:name="_Toc339390414"/>
      <w:bookmarkStart w:id="509" w:name="_Toc340566572"/>
      <w:bookmarkStart w:id="510" w:name="_Toc362553851"/>
      <w:bookmarkStart w:id="511" w:name="_Toc362554613"/>
      <w:bookmarkStart w:id="512" w:name="_Toc362590827"/>
      <w:bookmarkStart w:id="513" w:name="_Toc69373749"/>
      <w:bookmarkStart w:id="514" w:name="_Toc69373925"/>
      <w:bookmarkStart w:id="515" w:name="_Toc71209306"/>
      <w:r w:rsidRPr="00C561E7">
        <w:rPr>
          <w:rFonts w:ascii="Times New Roman" w:eastAsia="宋体" w:hAnsi="Times New Roman"/>
          <w:bCs w:val="0"/>
          <w:sz w:val="24"/>
          <w:szCs w:val="24"/>
        </w:rPr>
        <w:t xml:space="preserve">6.5  </w:t>
      </w:r>
      <w:r w:rsidRPr="00C561E7">
        <w:rPr>
          <w:rFonts w:ascii="Times New Roman" w:eastAsia="宋体" w:hAnsi="Times New Roman"/>
          <w:bCs w:val="0"/>
          <w:sz w:val="24"/>
          <w:szCs w:val="24"/>
        </w:rPr>
        <w:t>顶管隧道</w:t>
      </w:r>
      <w:bookmarkEnd w:id="505"/>
      <w:bookmarkEnd w:id="506"/>
      <w:bookmarkEnd w:id="507"/>
      <w:bookmarkEnd w:id="508"/>
      <w:bookmarkEnd w:id="509"/>
      <w:bookmarkEnd w:id="510"/>
      <w:bookmarkEnd w:id="511"/>
      <w:bookmarkEnd w:id="512"/>
      <w:bookmarkEnd w:id="513"/>
      <w:bookmarkEnd w:id="514"/>
      <w:bookmarkEnd w:id="515"/>
    </w:p>
    <w:p w14:paraId="00EAF738" w14:textId="77777777" w:rsidR="009A5139" w:rsidRPr="00C561E7" w:rsidRDefault="009A5139" w:rsidP="009A5139">
      <w:pPr>
        <w:spacing w:line="360" w:lineRule="auto"/>
        <w:rPr>
          <w:szCs w:val="21"/>
        </w:rPr>
      </w:pPr>
      <w:r w:rsidRPr="00C561E7">
        <w:rPr>
          <w:b/>
          <w:bCs/>
          <w:szCs w:val="21"/>
        </w:rPr>
        <w:t>6</w:t>
      </w:r>
      <w:r w:rsidRPr="00C561E7">
        <w:rPr>
          <w:b/>
          <w:szCs w:val="21"/>
        </w:rPr>
        <w:t>.</w:t>
      </w:r>
      <w:r w:rsidRPr="00C561E7">
        <w:rPr>
          <w:b/>
          <w:bCs/>
          <w:szCs w:val="21"/>
        </w:rPr>
        <w:t>5</w:t>
      </w:r>
      <w:r w:rsidRPr="00C561E7">
        <w:rPr>
          <w:b/>
          <w:szCs w:val="21"/>
        </w:rPr>
        <w:t>.</w:t>
      </w:r>
      <w:r w:rsidRPr="00C561E7">
        <w:rPr>
          <w:b/>
          <w:bCs/>
          <w:szCs w:val="21"/>
        </w:rPr>
        <w:t xml:space="preserve">1  </w:t>
      </w:r>
      <w:r w:rsidRPr="00C561E7">
        <w:rPr>
          <w:bCs/>
          <w:szCs w:val="21"/>
        </w:rPr>
        <w:t>油气管道</w:t>
      </w:r>
      <w:r w:rsidRPr="00C561E7">
        <w:rPr>
          <w:szCs w:val="21"/>
        </w:rPr>
        <w:t>顶管机选型根据工程条件确定，多采用土压平衡式或泥水平衡式顶管机，可按表</w:t>
      </w:r>
      <w:r w:rsidRPr="00C561E7">
        <w:rPr>
          <w:szCs w:val="21"/>
        </w:rPr>
        <w:t>4</w:t>
      </w:r>
      <w:r w:rsidRPr="00C561E7">
        <w:rPr>
          <w:szCs w:val="21"/>
        </w:rPr>
        <w:t>经技术比较后确定。</w:t>
      </w:r>
    </w:p>
    <w:p w14:paraId="511AD391" w14:textId="77777777" w:rsidR="009A5139" w:rsidRPr="00C561E7" w:rsidRDefault="009A5139" w:rsidP="009A5139">
      <w:pPr>
        <w:adjustRightInd w:val="0"/>
        <w:spacing w:line="360" w:lineRule="auto"/>
        <w:jc w:val="center"/>
        <w:rPr>
          <w:rFonts w:eastAsia="黑体"/>
          <w:szCs w:val="21"/>
        </w:rPr>
      </w:pPr>
      <w:r w:rsidRPr="00C561E7">
        <w:rPr>
          <w:rFonts w:eastAsia="黑体"/>
          <w:szCs w:val="21"/>
        </w:rPr>
        <w:t>表</w:t>
      </w:r>
      <w:r w:rsidRPr="00C561E7">
        <w:rPr>
          <w:rFonts w:eastAsia="黑体"/>
          <w:szCs w:val="21"/>
        </w:rPr>
        <w:t xml:space="preserve">4  </w:t>
      </w:r>
      <w:r w:rsidRPr="00C561E7">
        <w:rPr>
          <w:rFonts w:eastAsia="黑体"/>
          <w:szCs w:val="21"/>
        </w:rPr>
        <w:t>顶管机选型参考表</w:t>
      </w:r>
    </w:p>
    <w:tbl>
      <w:tblPr>
        <w:tblW w:w="9345"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3022"/>
        <w:gridCol w:w="2389"/>
        <w:gridCol w:w="2026"/>
        <w:gridCol w:w="1908"/>
      </w:tblGrid>
      <w:tr w:rsidR="009A5139" w:rsidRPr="00C561E7" w14:paraId="1E3057F2" w14:textId="77777777" w:rsidTr="000A6B35">
        <w:trPr>
          <w:tblHeader/>
        </w:trPr>
        <w:tc>
          <w:tcPr>
            <w:tcW w:w="3022" w:type="dxa"/>
            <w:vMerge w:val="restart"/>
            <w:tcBorders>
              <w:top w:val="single" w:sz="12" w:space="0" w:color="auto"/>
            </w:tcBorders>
            <w:vAlign w:val="center"/>
          </w:tcPr>
          <w:p w14:paraId="0D3352AC" w14:textId="77777777" w:rsidR="009A5139" w:rsidRPr="00C561E7" w:rsidRDefault="009A5139" w:rsidP="000A6B35">
            <w:pPr>
              <w:adjustRightInd w:val="0"/>
              <w:jc w:val="center"/>
              <w:rPr>
                <w:szCs w:val="21"/>
              </w:rPr>
            </w:pPr>
            <w:r w:rsidRPr="00C561E7">
              <w:rPr>
                <w:szCs w:val="21"/>
              </w:rPr>
              <w:t>地层</w:t>
            </w:r>
          </w:p>
        </w:tc>
        <w:tc>
          <w:tcPr>
            <w:tcW w:w="6323" w:type="dxa"/>
            <w:gridSpan w:val="3"/>
            <w:tcBorders>
              <w:top w:val="single" w:sz="12" w:space="0" w:color="auto"/>
            </w:tcBorders>
          </w:tcPr>
          <w:p w14:paraId="04F74C22" w14:textId="77777777" w:rsidR="009A5139" w:rsidRPr="00C561E7" w:rsidRDefault="009A5139" w:rsidP="000A6B35">
            <w:pPr>
              <w:adjustRightInd w:val="0"/>
              <w:jc w:val="center"/>
              <w:rPr>
                <w:szCs w:val="21"/>
              </w:rPr>
            </w:pPr>
            <w:r w:rsidRPr="00C561E7">
              <w:rPr>
                <w:szCs w:val="21"/>
              </w:rPr>
              <w:t>顶管机类型</w:t>
            </w:r>
          </w:p>
        </w:tc>
      </w:tr>
      <w:tr w:rsidR="009A5139" w:rsidRPr="00C561E7" w14:paraId="4DD45C1B" w14:textId="77777777" w:rsidTr="000A6B35">
        <w:trPr>
          <w:tblHeader/>
        </w:trPr>
        <w:tc>
          <w:tcPr>
            <w:tcW w:w="3022" w:type="dxa"/>
            <w:vMerge/>
          </w:tcPr>
          <w:p w14:paraId="3FAA9D1B" w14:textId="77777777" w:rsidR="009A5139" w:rsidRPr="00C561E7" w:rsidRDefault="009A5139" w:rsidP="000A6B35">
            <w:pPr>
              <w:adjustRightInd w:val="0"/>
              <w:jc w:val="center"/>
              <w:rPr>
                <w:szCs w:val="21"/>
              </w:rPr>
            </w:pPr>
          </w:p>
        </w:tc>
        <w:tc>
          <w:tcPr>
            <w:tcW w:w="2389" w:type="dxa"/>
          </w:tcPr>
          <w:p w14:paraId="0F59E582" w14:textId="77777777" w:rsidR="009A5139" w:rsidRPr="00C561E7" w:rsidRDefault="009A5139" w:rsidP="000A6B35">
            <w:pPr>
              <w:adjustRightInd w:val="0"/>
              <w:jc w:val="center"/>
              <w:rPr>
                <w:szCs w:val="21"/>
              </w:rPr>
            </w:pPr>
            <w:r w:rsidRPr="00C561E7">
              <w:rPr>
                <w:szCs w:val="21"/>
              </w:rPr>
              <w:t>土压平衡</w:t>
            </w:r>
          </w:p>
        </w:tc>
        <w:tc>
          <w:tcPr>
            <w:tcW w:w="2026" w:type="dxa"/>
          </w:tcPr>
          <w:p w14:paraId="06C677C2" w14:textId="77777777" w:rsidR="009A5139" w:rsidRPr="00C561E7" w:rsidRDefault="009A5139" w:rsidP="000A6B35">
            <w:pPr>
              <w:adjustRightInd w:val="0"/>
              <w:jc w:val="center"/>
              <w:rPr>
                <w:szCs w:val="21"/>
              </w:rPr>
            </w:pPr>
            <w:r w:rsidRPr="00C561E7">
              <w:rPr>
                <w:szCs w:val="21"/>
              </w:rPr>
              <w:t>泥水平衡</w:t>
            </w:r>
          </w:p>
        </w:tc>
        <w:tc>
          <w:tcPr>
            <w:tcW w:w="1908" w:type="dxa"/>
          </w:tcPr>
          <w:p w14:paraId="06ED048D" w14:textId="77777777" w:rsidR="009A5139" w:rsidRPr="00C561E7" w:rsidRDefault="009A5139" w:rsidP="000A6B35">
            <w:pPr>
              <w:adjustRightInd w:val="0"/>
              <w:jc w:val="center"/>
              <w:rPr>
                <w:szCs w:val="21"/>
              </w:rPr>
            </w:pPr>
            <w:r w:rsidRPr="00C561E7">
              <w:rPr>
                <w:szCs w:val="21"/>
              </w:rPr>
              <w:t>气压平衡</w:t>
            </w:r>
          </w:p>
        </w:tc>
      </w:tr>
      <w:tr w:rsidR="009A5139" w:rsidRPr="00C561E7" w14:paraId="6C69475B" w14:textId="77777777" w:rsidTr="000A6B35">
        <w:tc>
          <w:tcPr>
            <w:tcW w:w="3022" w:type="dxa"/>
          </w:tcPr>
          <w:p w14:paraId="66DE4B34" w14:textId="77777777" w:rsidR="009A5139" w:rsidRPr="00C561E7" w:rsidRDefault="009A5139" w:rsidP="000A6B35">
            <w:pPr>
              <w:adjustRightInd w:val="0"/>
              <w:jc w:val="center"/>
              <w:rPr>
                <w:szCs w:val="21"/>
              </w:rPr>
            </w:pPr>
            <w:r w:rsidRPr="00C561E7">
              <w:rPr>
                <w:szCs w:val="21"/>
              </w:rPr>
              <w:t>淤泥</w:t>
            </w:r>
            <w:r w:rsidRPr="00C561E7">
              <w:rPr>
                <w:szCs w:val="21"/>
              </w:rPr>
              <w:t xml:space="preserve"> </w:t>
            </w:r>
            <w:proofErr w:type="spellStart"/>
            <w:r w:rsidRPr="00C561E7">
              <w:rPr>
                <w:szCs w:val="21"/>
              </w:rPr>
              <w:t>f</w:t>
            </w:r>
            <w:r w:rsidRPr="00C561E7">
              <w:rPr>
                <w:szCs w:val="21"/>
                <w:vertAlign w:val="subscript"/>
              </w:rPr>
              <w:t>d</w:t>
            </w:r>
            <w:proofErr w:type="spellEnd"/>
            <w:r w:rsidRPr="00C561E7">
              <w:rPr>
                <w:szCs w:val="21"/>
              </w:rPr>
              <w:t>&gt;30kPa</w:t>
            </w:r>
          </w:p>
        </w:tc>
        <w:tc>
          <w:tcPr>
            <w:tcW w:w="2389" w:type="dxa"/>
          </w:tcPr>
          <w:p w14:paraId="78F7EA18" w14:textId="77777777" w:rsidR="009A5139" w:rsidRPr="00C561E7" w:rsidRDefault="009A5139" w:rsidP="000A6B35">
            <w:pPr>
              <w:adjustRightInd w:val="0"/>
              <w:jc w:val="center"/>
              <w:rPr>
                <w:szCs w:val="21"/>
              </w:rPr>
            </w:pPr>
            <w:r w:rsidRPr="00C561E7">
              <w:rPr>
                <w:rFonts w:ascii="Segoe UI Symbol" w:hAnsi="Segoe UI Symbol" w:cs="Segoe UI Symbol"/>
                <w:szCs w:val="21"/>
              </w:rPr>
              <w:t>★★</w:t>
            </w:r>
          </w:p>
        </w:tc>
        <w:tc>
          <w:tcPr>
            <w:tcW w:w="2026" w:type="dxa"/>
          </w:tcPr>
          <w:p w14:paraId="59DCA39D" w14:textId="77777777" w:rsidR="009A5139" w:rsidRPr="00C561E7" w:rsidRDefault="009A5139" w:rsidP="000A6B35">
            <w:pPr>
              <w:adjustRightInd w:val="0"/>
              <w:jc w:val="center"/>
              <w:rPr>
                <w:szCs w:val="21"/>
              </w:rPr>
            </w:pPr>
            <w:r w:rsidRPr="00C561E7">
              <w:rPr>
                <w:rFonts w:ascii="Segoe UI Symbol" w:hAnsi="Segoe UI Symbol" w:cs="Segoe UI Symbol"/>
                <w:szCs w:val="21"/>
              </w:rPr>
              <w:t>★</w:t>
            </w:r>
          </w:p>
        </w:tc>
        <w:tc>
          <w:tcPr>
            <w:tcW w:w="1908" w:type="dxa"/>
          </w:tcPr>
          <w:p w14:paraId="007D927C" w14:textId="77777777" w:rsidR="009A5139" w:rsidRPr="00C561E7" w:rsidRDefault="009A5139" w:rsidP="000A6B35">
            <w:pPr>
              <w:adjustRightInd w:val="0"/>
              <w:jc w:val="center"/>
              <w:rPr>
                <w:szCs w:val="21"/>
              </w:rPr>
            </w:pPr>
            <w:r w:rsidRPr="00C561E7">
              <w:rPr>
                <w:rFonts w:ascii="Segoe UI Symbol" w:hAnsi="Segoe UI Symbol" w:cs="Segoe UI Symbol"/>
                <w:szCs w:val="21"/>
              </w:rPr>
              <w:t>★</w:t>
            </w:r>
          </w:p>
        </w:tc>
      </w:tr>
      <w:tr w:rsidR="009A5139" w:rsidRPr="00C561E7" w14:paraId="0C3B616F" w14:textId="77777777" w:rsidTr="000A6B35">
        <w:tc>
          <w:tcPr>
            <w:tcW w:w="3022" w:type="dxa"/>
          </w:tcPr>
          <w:p w14:paraId="1DE363A0" w14:textId="77777777" w:rsidR="009A5139" w:rsidRPr="00C561E7" w:rsidRDefault="009A5139" w:rsidP="000A6B35">
            <w:pPr>
              <w:adjustRightInd w:val="0"/>
              <w:jc w:val="center"/>
              <w:rPr>
                <w:szCs w:val="21"/>
              </w:rPr>
            </w:pPr>
            <w:r w:rsidRPr="00C561E7">
              <w:rPr>
                <w:szCs w:val="21"/>
              </w:rPr>
              <w:t>黏性土含水量</w:t>
            </w:r>
            <w:r w:rsidRPr="00C561E7">
              <w:rPr>
                <w:szCs w:val="21"/>
              </w:rPr>
              <w:t>&gt;30%</w:t>
            </w:r>
          </w:p>
        </w:tc>
        <w:tc>
          <w:tcPr>
            <w:tcW w:w="2389" w:type="dxa"/>
          </w:tcPr>
          <w:p w14:paraId="3771AFFE" w14:textId="77777777" w:rsidR="009A5139" w:rsidRPr="00C561E7" w:rsidRDefault="009A5139" w:rsidP="000A6B35">
            <w:pPr>
              <w:adjustRightInd w:val="0"/>
              <w:jc w:val="center"/>
              <w:rPr>
                <w:szCs w:val="21"/>
              </w:rPr>
            </w:pPr>
            <w:r w:rsidRPr="00C561E7">
              <w:rPr>
                <w:rFonts w:ascii="Segoe UI Symbol" w:hAnsi="Segoe UI Symbol" w:cs="Segoe UI Symbol"/>
                <w:szCs w:val="21"/>
              </w:rPr>
              <w:t>★★</w:t>
            </w:r>
          </w:p>
        </w:tc>
        <w:tc>
          <w:tcPr>
            <w:tcW w:w="2026" w:type="dxa"/>
          </w:tcPr>
          <w:p w14:paraId="1F7965F6" w14:textId="77777777" w:rsidR="009A5139" w:rsidRPr="00C561E7" w:rsidRDefault="009A5139" w:rsidP="000A6B35">
            <w:pPr>
              <w:adjustRightInd w:val="0"/>
              <w:jc w:val="center"/>
              <w:rPr>
                <w:szCs w:val="21"/>
              </w:rPr>
            </w:pPr>
            <w:r w:rsidRPr="00C561E7">
              <w:rPr>
                <w:rFonts w:ascii="Segoe UI Symbol" w:hAnsi="Segoe UI Symbol" w:cs="Segoe UI Symbol"/>
                <w:szCs w:val="21"/>
              </w:rPr>
              <w:t>★</w:t>
            </w:r>
          </w:p>
        </w:tc>
        <w:tc>
          <w:tcPr>
            <w:tcW w:w="1908" w:type="dxa"/>
          </w:tcPr>
          <w:p w14:paraId="0F495B2C" w14:textId="77777777" w:rsidR="009A5139" w:rsidRPr="00C561E7" w:rsidRDefault="009A5139" w:rsidP="000A6B35">
            <w:pPr>
              <w:adjustRightInd w:val="0"/>
              <w:jc w:val="center"/>
              <w:rPr>
                <w:szCs w:val="21"/>
              </w:rPr>
            </w:pPr>
            <w:r w:rsidRPr="00C561E7">
              <w:rPr>
                <w:rFonts w:ascii="Segoe UI Symbol" w:hAnsi="Segoe UI Symbol" w:cs="Segoe UI Symbol"/>
                <w:szCs w:val="21"/>
              </w:rPr>
              <w:t>★</w:t>
            </w:r>
          </w:p>
        </w:tc>
      </w:tr>
      <w:tr w:rsidR="009A5139" w:rsidRPr="00C561E7" w14:paraId="0617AA8D" w14:textId="77777777" w:rsidTr="000A6B35">
        <w:tc>
          <w:tcPr>
            <w:tcW w:w="3022" w:type="dxa"/>
          </w:tcPr>
          <w:p w14:paraId="5D158683" w14:textId="77777777" w:rsidR="009A5139" w:rsidRPr="00C561E7" w:rsidRDefault="009A5139" w:rsidP="000A6B35">
            <w:pPr>
              <w:adjustRightInd w:val="0"/>
              <w:jc w:val="center"/>
              <w:rPr>
                <w:szCs w:val="21"/>
              </w:rPr>
            </w:pPr>
            <w:r w:rsidRPr="00C561E7">
              <w:rPr>
                <w:szCs w:val="21"/>
              </w:rPr>
              <w:t>黏性土含水量</w:t>
            </w:r>
            <w:r w:rsidRPr="00C561E7">
              <w:rPr>
                <w:szCs w:val="21"/>
              </w:rPr>
              <w:t>&lt;30%</w:t>
            </w:r>
          </w:p>
        </w:tc>
        <w:tc>
          <w:tcPr>
            <w:tcW w:w="2389" w:type="dxa"/>
          </w:tcPr>
          <w:p w14:paraId="1DD6295B" w14:textId="77777777" w:rsidR="009A5139" w:rsidRPr="00C561E7" w:rsidRDefault="009A5139" w:rsidP="000A6B35">
            <w:pPr>
              <w:adjustRightInd w:val="0"/>
              <w:jc w:val="center"/>
              <w:rPr>
                <w:szCs w:val="21"/>
              </w:rPr>
            </w:pPr>
            <w:r w:rsidRPr="00C561E7">
              <w:rPr>
                <w:rFonts w:ascii="Segoe UI Symbol" w:hAnsi="Segoe UI Symbol" w:cs="Segoe UI Symbol"/>
                <w:szCs w:val="21"/>
              </w:rPr>
              <w:t>★</w:t>
            </w:r>
          </w:p>
        </w:tc>
        <w:tc>
          <w:tcPr>
            <w:tcW w:w="2026" w:type="dxa"/>
          </w:tcPr>
          <w:p w14:paraId="3BFD52C3" w14:textId="77777777" w:rsidR="009A5139" w:rsidRPr="00C561E7" w:rsidRDefault="009A5139" w:rsidP="000A6B35">
            <w:pPr>
              <w:adjustRightInd w:val="0"/>
              <w:jc w:val="center"/>
              <w:rPr>
                <w:szCs w:val="21"/>
              </w:rPr>
            </w:pPr>
            <w:r w:rsidRPr="00C561E7">
              <w:rPr>
                <w:rFonts w:ascii="Segoe UI Symbol" w:hAnsi="Segoe UI Symbol" w:cs="Segoe UI Symbol"/>
                <w:szCs w:val="21"/>
              </w:rPr>
              <w:t>★★</w:t>
            </w:r>
          </w:p>
        </w:tc>
        <w:tc>
          <w:tcPr>
            <w:tcW w:w="1908" w:type="dxa"/>
          </w:tcPr>
          <w:p w14:paraId="005CE05B" w14:textId="77777777" w:rsidR="009A5139" w:rsidRPr="00C561E7" w:rsidRDefault="009A5139" w:rsidP="000A6B35">
            <w:pPr>
              <w:adjustRightInd w:val="0"/>
              <w:jc w:val="center"/>
              <w:rPr>
                <w:szCs w:val="21"/>
              </w:rPr>
            </w:pPr>
            <w:r w:rsidRPr="00C561E7">
              <w:rPr>
                <w:rFonts w:ascii="Segoe UI Symbol" w:hAnsi="Segoe UI Symbol" w:cs="Segoe UI Symbol"/>
                <w:szCs w:val="21"/>
              </w:rPr>
              <w:t>★</w:t>
            </w:r>
          </w:p>
        </w:tc>
      </w:tr>
      <w:tr w:rsidR="009A5139" w:rsidRPr="00C561E7" w14:paraId="766D6306" w14:textId="77777777" w:rsidTr="000A6B35">
        <w:tc>
          <w:tcPr>
            <w:tcW w:w="3022" w:type="dxa"/>
          </w:tcPr>
          <w:p w14:paraId="54F68C22" w14:textId="77777777" w:rsidR="009A5139" w:rsidRPr="00C561E7" w:rsidRDefault="009A5139" w:rsidP="000A6B35">
            <w:pPr>
              <w:adjustRightInd w:val="0"/>
              <w:jc w:val="center"/>
              <w:rPr>
                <w:szCs w:val="21"/>
              </w:rPr>
            </w:pPr>
            <w:r w:rsidRPr="00C561E7">
              <w:rPr>
                <w:szCs w:val="21"/>
              </w:rPr>
              <w:t>粉质土</w:t>
            </w:r>
          </w:p>
        </w:tc>
        <w:tc>
          <w:tcPr>
            <w:tcW w:w="2389" w:type="dxa"/>
          </w:tcPr>
          <w:p w14:paraId="116AE34F" w14:textId="77777777" w:rsidR="009A5139" w:rsidRPr="00C561E7" w:rsidRDefault="009A5139" w:rsidP="000A6B35">
            <w:pPr>
              <w:adjustRightInd w:val="0"/>
              <w:jc w:val="center"/>
              <w:rPr>
                <w:szCs w:val="21"/>
              </w:rPr>
            </w:pPr>
            <w:r w:rsidRPr="00C561E7">
              <w:rPr>
                <w:rFonts w:ascii="Segoe UI Symbol" w:hAnsi="Segoe UI Symbol" w:cs="Segoe UI Symbol"/>
                <w:szCs w:val="21"/>
              </w:rPr>
              <w:t>★</w:t>
            </w:r>
          </w:p>
        </w:tc>
        <w:tc>
          <w:tcPr>
            <w:tcW w:w="2026" w:type="dxa"/>
          </w:tcPr>
          <w:p w14:paraId="4C9F110F" w14:textId="77777777" w:rsidR="009A5139" w:rsidRPr="00C561E7" w:rsidRDefault="009A5139" w:rsidP="000A6B35">
            <w:pPr>
              <w:adjustRightInd w:val="0"/>
              <w:jc w:val="center"/>
              <w:rPr>
                <w:szCs w:val="21"/>
              </w:rPr>
            </w:pPr>
            <w:r w:rsidRPr="00C561E7">
              <w:rPr>
                <w:rFonts w:ascii="Segoe UI Symbol" w:hAnsi="Segoe UI Symbol" w:cs="Segoe UI Symbol"/>
                <w:szCs w:val="21"/>
              </w:rPr>
              <w:t>★★</w:t>
            </w:r>
          </w:p>
        </w:tc>
        <w:tc>
          <w:tcPr>
            <w:tcW w:w="1908" w:type="dxa"/>
          </w:tcPr>
          <w:p w14:paraId="0D5E519B" w14:textId="77777777" w:rsidR="009A5139" w:rsidRPr="00C561E7" w:rsidRDefault="009A5139" w:rsidP="000A6B35">
            <w:pPr>
              <w:adjustRightInd w:val="0"/>
              <w:jc w:val="center"/>
              <w:rPr>
                <w:szCs w:val="21"/>
              </w:rPr>
            </w:pPr>
            <w:r w:rsidRPr="00C561E7">
              <w:rPr>
                <w:rFonts w:ascii="Segoe UI Symbol" w:hAnsi="Segoe UI Symbol" w:cs="Segoe UI Symbol"/>
                <w:szCs w:val="21"/>
              </w:rPr>
              <w:t>★</w:t>
            </w:r>
          </w:p>
        </w:tc>
      </w:tr>
      <w:tr w:rsidR="009A5139" w:rsidRPr="00C561E7" w14:paraId="28D35CCC" w14:textId="77777777" w:rsidTr="000A6B35">
        <w:tc>
          <w:tcPr>
            <w:tcW w:w="3022" w:type="dxa"/>
          </w:tcPr>
          <w:p w14:paraId="5D7CD477" w14:textId="77777777" w:rsidR="009A5139" w:rsidRPr="00C561E7" w:rsidRDefault="009A5139" w:rsidP="000A6B35">
            <w:pPr>
              <w:adjustRightInd w:val="0"/>
              <w:jc w:val="center"/>
              <w:rPr>
                <w:szCs w:val="21"/>
              </w:rPr>
            </w:pPr>
            <w:r w:rsidRPr="00C561E7">
              <w:rPr>
                <w:szCs w:val="21"/>
              </w:rPr>
              <w:t>砂土</w:t>
            </w:r>
            <w:r w:rsidRPr="00C561E7">
              <w:rPr>
                <w:szCs w:val="21"/>
              </w:rPr>
              <w:t xml:space="preserve"> k&lt;10</w:t>
            </w:r>
            <w:smartTag w:uri="urn:schemas-microsoft-com:office:smarttags" w:element="chmetcnv">
              <w:smartTagPr>
                <w:attr w:name="UnitName" w:val="cm"/>
                <w:attr w:name="SourceValue" w:val="4"/>
                <w:attr w:name="HasSpace" w:val="False"/>
                <w:attr w:name="Negative" w:val="True"/>
                <w:attr w:name="NumberType" w:val="1"/>
                <w:attr w:name="TCSC" w:val="0"/>
              </w:smartTagPr>
              <w:r w:rsidRPr="00C561E7">
                <w:rPr>
                  <w:szCs w:val="21"/>
                  <w:vertAlign w:val="superscript"/>
                </w:rPr>
                <w:t>-4</w:t>
              </w:r>
              <w:r w:rsidRPr="00C561E7">
                <w:rPr>
                  <w:szCs w:val="21"/>
                </w:rPr>
                <w:t>cm</w:t>
              </w:r>
            </w:smartTag>
            <w:r w:rsidRPr="00C561E7">
              <w:rPr>
                <w:szCs w:val="21"/>
              </w:rPr>
              <w:t>/s</w:t>
            </w:r>
          </w:p>
        </w:tc>
        <w:tc>
          <w:tcPr>
            <w:tcW w:w="2389" w:type="dxa"/>
          </w:tcPr>
          <w:p w14:paraId="18EFB9AA" w14:textId="77777777" w:rsidR="009A5139" w:rsidRPr="00C561E7" w:rsidRDefault="009A5139" w:rsidP="000A6B35">
            <w:pPr>
              <w:adjustRightInd w:val="0"/>
              <w:jc w:val="center"/>
              <w:rPr>
                <w:szCs w:val="21"/>
              </w:rPr>
            </w:pPr>
          </w:p>
        </w:tc>
        <w:tc>
          <w:tcPr>
            <w:tcW w:w="2026" w:type="dxa"/>
          </w:tcPr>
          <w:p w14:paraId="3FB27FD5" w14:textId="77777777" w:rsidR="009A5139" w:rsidRPr="00C561E7" w:rsidRDefault="009A5139" w:rsidP="000A6B35">
            <w:pPr>
              <w:adjustRightInd w:val="0"/>
              <w:jc w:val="center"/>
              <w:rPr>
                <w:szCs w:val="21"/>
              </w:rPr>
            </w:pPr>
            <w:r w:rsidRPr="00C561E7">
              <w:rPr>
                <w:rFonts w:ascii="Segoe UI Symbol" w:hAnsi="Segoe UI Symbol" w:cs="Segoe UI Symbol"/>
                <w:szCs w:val="21"/>
              </w:rPr>
              <w:t>★★</w:t>
            </w:r>
          </w:p>
        </w:tc>
        <w:tc>
          <w:tcPr>
            <w:tcW w:w="1908" w:type="dxa"/>
          </w:tcPr>
          <w:p w14:paraId="3DDED663" w14:textId="77777777" w:rsidR="009A5139" w:rsidRPr="00C561E7" w:rsidRDefault="009A5139" w:rsidP="000A6B35">
            <w:pPr>
              <w:adjustRightInd w:val="0"/>
              <w:jc w:val="center"/>
              <w:rPr>
                <w:szCs w:val="21"/>
              </w:rPr>
            </w:pPr>
            <w:r w:rsidRPr="00C561E7">
              <w:rPr>
                <w:rFonts w:ascii="Segoe UI Symbol" w:hAnsi="Segoe UI Symbol" w:cs="Segoe UI Symbol"/>
                <w:szCs w:val="21"/>
              </w:rPr>
              <w:t>★★</w:t>
            </w:r>
          </w:p>
        </w:tc>
      </w:tr>
      <w:tr w:rsidR="009A5139" w:rsidRPr="00C561E7" w14:paraId="2B1290F5" w14:textId="77777777" w:rsidTr="000A6B35">
        <w:tc>
          <w:tcPr>
            <w:tcW w:w="3022" w:type="dxa"/>
          </w:tcPr>
          <w:p w14:paraId="4F9BC6DD" w14:textId="77777777" w:rsidR="009A5139" w:rsidRPr="00C561E7" w:rsidRDefault="009A5139" w:rsidP="000A6B35">
            <w:pPr>
              <w:adjustRightInd w:val="0"/>
              <w:jc w:val="center"/>
              <w:rPr>
                <w:szCs w:val="21"/>
              </w:rPr>
            </w:pPr>
            <w:r w:rsidRPr="00C561E7">
              <w:rPr>
                <w:szCs w:val="21"/>
              </w:rPr>
              <w:t>砂土</w:t>
            </w:r>
            <w:r w:rsidRPr="00C561E7">
              <w:rPr>
                <w:szCs w:val="21"/>
              </w:rPr>
              <w:t xml:space="preserve"> k&lt;</w:t>
            </w:r>
            <w:smartTag w:uri="urn:schemas-microsoft-com:office:smarttags" w:element="chsdate">
              <w:smartTagPr>
                <w:attr w:name="Year" w:val="2010"/>
                <w:attr w:name="Month" w:val="4"/>
                <w:attr w:name="Day" w:val="10"/>
                <w:attr w:name="IsLunarDate" w:val="False"/>
                <w:attr w:name="IsROCDate" w:val="False"/>
              </w:smartTagPr>
              <w:r w:rsidRPr="00C561E7">
                <w:rPr>
                  <w:szCs w:val="21"/>
                </w:rPr>
                <w:t>10</w:t>
              </w:r>
              <w:r w:rsidRPr="00C561E7">
                <w:rPr>
                  <w:szCs w:val="21"/>
                  <w:vertAlign w:val="superscript"/>
                </w:rPr>
                <w:t>-4</w:t>
              </w:r>
              <w:r w:rsidRPr="00C561E7">
                <w:rPr>
                  <w:szCs w:val="21"/>
                </w:rPr>
                <w:t>-10</w:t>
              </w:r>
            </w:smartTag>
            <w:smartTag w:uri="urn:schemas-microsoft-com:office:smarttags" w:element="chmetcnv">
              <w:smartTagPr>
                <w:attr w:name="UnitName" w:val="cm"/>
                <w:attr w:name="SourceValue" w:val="3"/>
                <w:attr w:name="HasSpace" w:val="False"/>
                <w:attr w:name="Negative" w:val="True"/>
                <w:attr w:name="NumberType" w:val="1"/>
                <w:attr w:name="TCSC" w:val="0"/>
              </w:smartTagPr>
              <w:r w:rsidRPr="00C561E7">
                <w:rPr>
                  <w:szCs w:val="21"/>
                  <w:vertAlign w:val="superscript"/>
                </w:rPr>
                <w:t>-3</w:t>
              </w:r>
              <w:r w:rsidRPr="00C561E7">
                <w:rPr>
                  <w:szCs w:val="21"/>
                </w:rPr>
                <w:t>cm</w:t>
              </w:r>
            </w:smartTag>
            <w:r w:rsidRPr="00C561E7">
              <w:rPr>
                <w:szCs w:val="21"/>
              </w:rPr>
              <w:t>/s</w:t>
            </w:r>
          </w:p>
        </w:tc>
        <w:tc>
          <w:tcPr>
            <w:tcW w:w="2389" w:type="dxa"/>
          </w:tcPr>
          <w:p w14:paraId="2628F470" w14:textId="77777777" w:rsidR="009A5139" w:rsidRPr="00C561E7" w:rsidRDefault="009A5139" w:rsidP="000A6B35">
            <w:pPr>
              <w:adjustRightInd w:val="0"/>
              <w:jc w:val="center"/>
              <w:rPr>
                <w:szCs w:val="21"/>
              </w:rPr>
            </w:pPr>
          </w:p>
        </w:tc>
        <w:tc>
          <w:tcPr>
            <w:tcW w:w="2026" w:type="dxa"/>
          </w:tcPr>
          <w:p w14:paraId="0C363299" w14:textId="77777777" w:rsidR="009A5139" w:rsidRPr="00C561E7" w:rsidRDefault="009A5139" w:rsidP="000A6B35">
            <w:pPr>
              <w:adjustRightInd w:val="0"/>
              <w:jc w:val="center"/>
              <w:rPr>
                <w:szCs w:val="21"/>
              </w:rPr>
            </w:pPr>
            <w:r w:rsidRPr="00C561E7">
              <w:rPr>
                <w:rFonts w:ascii="Segoe UI Symbol" w:hAnsi="Segoe UI Symbol" w:cs="Segoe UI Symbol"/>
                <w:szCs w:val="21"/>
              </w:rPr>
              <w:t>★</w:t>
            </w:r>
          </w:p>
        </w:tc>
        <w:tc>
          <w:tcPr>
            <w:tcW w:w="1908" w:type="dxa"/>
          </w:tcPr>
          <w:p w14:paraId="163FDD1E" w14:textId="77777777" w:rsidR="009A5139" w:rsidRPr="00C561E7" w:rsidRDefault="009A5139" w:rsidP="000A6B35">
            <w:pPr>
              <w:adjustRightInd w:val="0"/>
              <w:jc w:val="center"/>
              <w:rPr>
                <w:szCs w:val="21"/>
              </w:rPr>
            </w:pPr>
            <w:r w:rsidRPr="00C561E7">
              <w:rPr>
                <w:rFonts w:ascii="Segoe UI Symbol" w:hAnsi="Segoe UI Symbol" w:cs="Segoe UI Symbol"/>
                <w:szCs w:val="21"/>
              </w:rPr>
              <w:t>★★</w:t>
            </w:r>
          </w:p>
        </w:tc>
      </w:tr>
      <w:tr w:rsidR="009A5139" w:rsidRPr="00C561E7" w14:paraId="01D06A3C" w14:textId="77777777" w:rsidTr="000A6B35">
        <w:tc>
          <w:tcPr>
            <w:tcW w:w="3022" w:type="dxa"/>
          </w:tcPr>
          <w:p w14:paraId="024FBE4E" w14:textId="77777777" w:rsidR="009A5139" w:rsidRPr="00C561E7" w:rsidRDefault="009A5139" w:rsidP="000A6B35">
            <w:pPr>
              <w:adjustRightInd w:val="0"/>
              <w:jc w:val="center"/>
              <w:rPr>
                <w:szCs w:val="21"/>
              </w:rPr>
            </w:pPr>
            <w:r w:rsidRPr="00C561E7">
              <w:rPr>
                <w:szCs w:val="21"/>
              </w:rPr>
              <w:t>砾砂</w:t>
            </w:r>
            <w:r w:rsidRPr="00C561E7">
              <w:rPr>
                <w:szCs w:val="21"/>
              </w:rPr>
              <w:t xml:space="preserve"> k&lt;</w:t>
            </w:r>
            <w:smartTag w:uri="urn:schemas-microsoft-com:office:smarttags" w:element="chsdate">
              <w:smartTagPr>
                <w:attr w:name="Year" w:val="2010"/>
                <w:attr w:name="Month" w:val="3"/>
                <w:attr w:name="Day" w:val="10"/>
                <w:attr w:name="IsLunarDate" w:val="False"/>
                <w:attr w:name="IsROCDate" w:val="False"/>
              </w:smartTagPr>
              <w:r w:rsidRPr="00C561E7">
                <w:rPr>
                  <w:szCs w:val="21"/>
                </w:rPr>
                <w:t>10</w:t>
              </w:r>
              <w:r w:rsidRPr="00C561E7">
                <w:rPr>
                  <w:szCs w:val="21"/>
                  <w:vertAlign w:val="superscript"/>
                </w:rPr>
                <w:t>-3</w:t>
              </w:r>
              <w:r w:rsidRPr="00C561E7">
                <w:rPr>
                  <w:szCs w:val="21"/>
                </w:rPr>
                <w:t>-10</w:t>
              </w:r>
            </w:smartTag>
            <w:smartTag w:uri="urn:schemas-microsoft-com:office:smarttags" w:element="chmetcnv">
              <w:smartTagPr>
                <w:attr w:name="UnitName" w:val="cm"/>
                <w:attr w:name="SourceValue" w:val="2"/>
                <w:attr w:name="HasSpace" w:val="False"/>
                <w:attr w:name="Negative" w:val="True"/>
                <w:attr w:name="NumberType" w:val="1"/>
                <w:attr w:name="TCSC" w:val="0"/>
              </w:smartTagPr>
              <w:r w:rsidRPr="00C561E7">
                <w:rPr>
                  <w:szCs w:val="21"/>
                  <w:vertAlign w:val="superscript"/>
                </w:rPr>
                <w:t>-2</w:t>
              </w:r>
              <w:r w:rsidRPr="00C561E7">
                <w:rPr>
                  <w:szCs w:val="21"/>
                </w:rPr>
                <w:t>cm</w:t>
              </w:r>
            </w:smartTag>
            <w:r w:rsidRPr="00C561E7">
              <w:rPr>
                <w:szCs w:val="21"/>
              </w:rPr>
              <w:t>/s</w:t>
            </w:r>
          </w:p>
        </w:tc>
        <w:tc>
          <w:tcPr>
            <w:tcW w:w="2389" w:type="dxa"/>
          </w:tcPr>
          <w:p w14:paraId="48446BC2" w14:textId="77777777" w:rsidR="009A5139" w:rsidRPr="00C561E7" w:rsidRDefault="009A5139" w:rsidP="000A6B35">
            <w:pPr>
              <w:adjustRightInd w:val="0"/>
              <w:jc w:val="center"/>
              <w:rPr>
                <w:szCs w:val="21"/>
              </w:rPr>
            </w:pPr>
          </w:p>
        </w:tc>
        <w:tc>
          <w:tcPr>
            <w:tcW w:w="2026" w:type="dxa"/>
          </w:tcPr>
          <w:p w14:paraId="03E6DEE1" w14:textId="77777777" w:rsidR="009A5139" w:rsidRPr="00C561E7" w:rsidRDefault="009A5139" w:rsidP="000A6B35">
            <w:pPr>
              <w:adjustRightInd w:val="0"/>
              <w:jc w:val="center"/>
              <w:rPr>
                <w:szCs w:val="21"/>
              </w:rPr>
            </w:pPr>
            <w:r w:rsidRPr="00C561E7">
              <w:rPr>
                <w:rFonts w:ascii="Segoe UI Symbol" w:hAnsi="Segoe UI Symbol" w:cs="Segoe UI Symbol"/>
                <w:szCs w:val="21"/>
              </w:rPr>
              <w:t>★</w:t>
            </w:r>
          </w:p>
        </w:tc>
        <w:tc>
          <w:tcPr>
            <w:tcW w:w="1908" w:type="dxa"/>
          </w:tcPr>
          <w:p w14:paraId="4B010959" w14:textId="77777777" w:rsidR="009A5139" w:rsidRPr="00C561E7" w:rsidRDefault="009A5139" w:rsidP="000A6B35">
            <w:pPr>
              <w:adjustRightInd w:val="0"/>
              <w:jc w:val="center"/>
              <w:rPr>
                <w:szCs w:val="21"/>
              </w:rPr>
            </w:pPr>
            <w:r w:rsidRPr="00C561E7">
              <w:rPr>
                <w:rFonts w:ascii="Segoe UI Symbol" w:hAnsi="Segoe UI Symbol" w:cs="Segoe UI Symbol"/>
                <w:szCs w:val="21"/>
              </w:rPr>
              <w:t>★</w:t>
            </w:r>
          </w:p>
        </w:tc>
      </w:tr>
      <w:tr w:rsidR="009A5139" w:rsidRPr="00C561E7" w14:paraId="656B92D5" w14:textId="77777777" w:rsidTr="000A6B35">
        <w:tc>
          <w:tcPr>
            <w:tcW w:w="3022" w:type="dxa"/>
            <w:tcBorders>
              <w:bottom w:val="single" w:sz="12" w:space="0" w:color="auto"/>
            </w:tcBorders>
          </w:tcPr>
          <w:p w14:paraId="33883D8A" w14:textId="77777777" w:rsidR="009A5139" w:rsidRPr="00C561E7" w:rsidRDefault="009A5139" w:rsidP="000A6B35">
            <w:pPr>
              <w:adjustRightInd w:val="0"/>
              <w:jc w:val="center"/>
              <w:rPr>
                <w:szCs w:val="21"/>
              </w:rPr>
            </w:pPr>
            <w:r w:rsidRPr="00C561E7">
              <w:rPr>
                <w:szCs w:val="21"/>
              </w:rPr>
              <w:t>含障碍物</w:t>
            </w:r>
          </w:p>
        </w:tc>
        <w:tc>
          <w:tcPr>
            <w:tcW w:w="2389" w:type="dxa"/>
            <w:tcBorders>
              <w:bottom w:val="single" w:sz="12" w:space="0" w:color="auto"/>
            </w:tcBorders>
          </w:tcPr>
          <w:p w14:paraId="0CADA464" w14:textId="77777777" w:rsidR="009A5139" w:rsidRPr="00C561E7" w:rsidRDefault="009A5139" w:rsidP="000A6B35">
            <w:pPr>
              <w:adjustRightInd w:val="0"/>
              <w:jc w:val="center"/>
              <w:rPr>
                <w:szCs w:val="21"/>
              </w:rPr>
            </w:pPr>
          </w:p>
        </w:tc>
        <w:tc>
          <w:tcPr>
            <w:tcW w:w="2026" w:type="dxa"/>
            <w:tcBorders>
              <w:bottom w:val="single" w:sz="12" w:space="0" w:color="auto"/>
            </w:tcBorders>
          </w:tcPr>
          <w:p w14:paraId="7C883EDB" w14:textId="77777777" w:rsidR="009A5139" w:rsidRPr="00C561E7" w:rsidRDefault="009A5139" w:rsidP="000A6B35">
            <w:pPr>
              <w:adjustRightInd w:val="0"/>
              <w:jc w:val="center"/>
              <w:rPr>
                <w:szCs w:val="21"/>
              </w:rPr>
            </w:pPr>
          </w:p>
        </w:tc>
        <w:tc>
          <w:tcPr>
            <w:tcW w:w="1908" w:type="dxa"/>
            <w:tcBorders>
              <w:bottom w:val="single" w:sz="12" w:space="0" w:color="auto"/>
            </w:tcBorders>
          </w:tcPr>
          <w:p w14:paraId="11E0500C" w14:textId="77777777" w:rsidR="009A5139" w:rsidRPr="00C561E7" w:rsidRDefault="009A5139" w:rsidP="000A6B35">
            <w:pPr>
              <w:adjustRightInd w:val="0"/>
              <w:jc w:val="center"/>
              <w:rPr>
                <w:szCs w:val="21"/>
              </w:rPr>
            </w:pPr>
            <w:r w:rsidRPr="00C561E7">
              <w:rPr>
                <w:rFonts w:ascii="Segoe UI Symbol" w:hAnsi="Segoe UI Symbol" w:cs="Segoe UI Symbol"/>
                <w:szCs w:val="21"/>
              </w:rPr>
              <w:t>★</w:t>
            </w:r>
          </w:p>
        </w:tc>
      </w:tr>
    </w:tbl>
    <w:p w14:paraId="6AECD13D" w14:textId="77777777" w:rsidR="009A5139" w:rsidRPr="00C561E7" w:rsidRDefault="009A5139" w:rsidP="009A5139">
      <w:pPr>
        <w:ind w:firstLineChars="100" w:firstLine="210"/>
        <w:rPr>
          <w:rFonts w:eastAsia="黑体"/>
          <w:szCs w:val="21"/>
        </w:rPr>
      </w:pPr>
      <w:r w:rsidRPr="00C561E7">
        <w:rPr>
          <w:szCs w:val="21"/>
        </w:rPr>
        <w:t>注：</w:t>
      </w:r>
      <w:r w:rsidRPr="00C561E7">
        <w:rPr>
          <w:rFonts w:ascii="Segoe UI Symbol" w:hAnsi="Segoe UI Symbol" w:cs="Segoe UI Symbol"/>
          <w:szCs w:val="21"/>
        </w:rPr>
        <w:t>★★</w:t>
      </w:r>
      <w:r w:rsidRPr="00C561E7">
        <w:rPr>
          <w:szCs w:val="21"/>
        </w:rPr>
        <w:t>—</w:t>
      </w:r>
      <w:r w:rsidRPr="00C561E7">
        <w:rPr>
          <w:szCs w:val="21"/>
        </w:rPr>
        <w:t>首选机型；</w:t>
      </w:r>
      <w:r w:rsidRPr="00C561E7">
        <w:rPr>
          <w:rFonts w:ascii="Segoe UI Symbol" w:hAnsi="Segoe UI Symbol" w:cs="Segoe UI Symbol"/>
          <w:szCs w:val="21"/>
        </w:rPr>
        <w:t>★</w:t>
      </w:r>
      <w:r w:rsidRPr="00C561E7">
        <w:rPr>
          <w:szCs w:val="21"/>
        </w:rPr>
        <w:t>—</w:t>
      </w:r>
      <w:r w:rsidRPr="00C561E7">
        <w:rPr>
          <w:szCs w:val="21"/>
        </w:rPr>
        <w:t>可选机型；空格</w:t>
      </w:r>
      <w:r w:rsidRPr="00C561E7">
        <w:rPr>
          <w:szCs w:val="21"/>
        </w:rPr>
        <w:t>—</w:t>
      </w:r>
      <w:r w:rsidRPr="00C561E7">
        <w:rPr>
          <w:szCs w:val="21"/>
        </w:rPr>
        <w:t>不宜选用。</w:t>
      </w:r>
    </w:p>
    <w:p w14:paraId="1A240587" w14:textId="77777777" w:rsidR="009A5139" w:rsidRPr="00C561E7" w:rsidRDefault="009A5139" w:rsidP="009A5139">
      <w:pPr>
        <w:pStyle w:val="ae"/>
        <w:spacing w:line="360" w:lineRule="auto"/>
        <w:ind w:firstLine="0"/>
        <w:rPr>
          <w:rFonts w:cs="Times New Roman"/>
          <w:bCs w:val="0"/>
          <w:szCs w:val="21"/>
        </w:rPr>
      </w:pPr>
      <w:r w:rsidRPr="00C561E7">
        <w:rPr>
          <w:rFonts w:cs="Times New Roman"/>
          <w:b/>
          <w:bCs w:val="0"/>
          <w:szCs w:val="21"/>
        </w:rPr>
        <w:t>6</w:t>
      </w:r>
      <w:r w:rsidRPr="00C561E7">
        <w:rPr>
          <w:rFonts w:cs="Times New Roman"/>
          <w:b/>
          <w:szCs w:val="21"/>
        </w:rPr>
        <w:t>.</w:t>
      </w:r>
      <w:r w:rsidRPr="00C561E7">
        <w:rPr>
          <w:rFonts w:cs="Times New Roman"/>
          <w:b/>
          <w:bCs w:val="0"/>
          <w:szCs w:val="21"/>
        </w:rPr>
        <w:t>5</w:t>
      </w:r>
      <w:r w:rsidRPr="00C561E7">
        <w:rPr>
          <w:rFonts w:cs="Times New Roman"/>
          <w:b/>
          <w:szCs w:val="21"/>
        </w:rPr>
        <w:t>.</w:t>
      </w:r>
      <w:r w:rsidRPr="00C561E7">
        <w:rPr>
          <w:rFonts w:cs="Times New Roman"/>
          <w:b/>
          <w:bCs w:val="0"/>
          <w:szCs w:val="21"/>
        </w:rPr>
        <w:t xml:space="preserve">2  </w:t>
      </w:r>
      <w:r w:rsidRPr="00C561E7">
        <w:rPr>
          <w:rFonts w:cs="Times New Roman"/>
          <w:bCs w:val="0"/>
          <w:szCs w:val="21"/>
        </w:rPr>
        <w:t>本条对顶管隧道的纵断面布置提出了具体要求。</w:t>
      </w:r>
    </w:p>
    <w:p w14:paraId="72F4C2F6" w14:textId="77777777" w:rsidR="009A5139" w:rsidRPr="00C561E7" w:rsidRDefault="009A5139" w:rsidP="009A5139">
      <w:pPr>
        <w:pStyle w:val="ae"/>
        <w:spacing w:line="360" w:lineRule="auto"/>
        <w:ind w:firstLine="480"/>
        <w:rPr>
          <w:rFonts w:cs="Times New Roman"/>
          <w:bCs w:val="0"/>
          <w:szCs w:val="21"/>
        </w:rPr>
      </w:pPr>
      <w:r w:rsidRPr="00C561E7">
        <w:rPr>
          <w:rFonts w:cs="Times New Roman"/>
          <w:bCs w:val="0"/>
          <w:szCs w:val="21"/>
        </w:rPr>
        <w:t>1</w:t>
      </w:r>
      <w:r w:rsidRPr="00C561E7">
        <w:rPr>
          <w:rFonts w:cs="Times New Roman"/>
          <w:szCs w:val="21"/>
        </w:rPr>
        <w:t xml:space="preserve">  </w:t>
      </w:r>
      <w:r w:rsidRPr="00C561E7">
        <w:rPr>
          <w:rFonts w:cs="Times New Roman"/>
          <w:bCs w:val="0"/>
          <w:szCs w:val="21"/>
        </w:rPr>
        <w:t>限于目前的顶管设备与施工技术水平，顶管多以水平为主，同时考虑排水要求，对坡度</w:t>
      </w:r>
      <w:r w:rsidRPr="00C561E7">
        <w:rPr>
          <w:rFonts w:cs="Times New Roman"/>
          <w:bCs w:val="0"/>
          <w:szCs w:val="21"/>
        </w:rPr>
        <w:lastRenderedPageBreak/>
        <w:t>作了规定。</w:t>
      </w:r>
    </w:p>
    <w:p w14:paraId="32E85D0A" w14:textId="77777777" w:rsidR="009A5139" w:rsidRPr="00C561E7" w:rsidRDefault="009A5139" w:rsidP="009A5139">
      <w:pPr>
        <w:pStyle w:val="ae"/>
        <w:spacing w:line="360" w:lineRule="auto"/>
        <w:ind w:firstLine="480"/>
        <w:rPr>
          <w:rFonts w:cs="Times New Roman"/>
          <w:bCs w:val="0"/>
          <w:szCs w:val="21"/>
        </w:rPr>
      </w:pPr>
      <w:r w:rsidRPr="00C561E7">
        <w:rPr>
          <w:rFonts w:cs="Times New Roman"/>
          <w:bCs w:val="0"/>
          <w:szCs w:val="21"/>
        </w:rPr>
        <w:t>2</w:t>
      </w:r>
      <w:r w:rsidRPr="00C561E7">
        <w:rPr>
          <w:rFonts w:cs="Times New Roman"/>
          <w:szCs w:val="21"/>
        </w:rPr>
        <w:t xml:space="preserve">  </w:t>
      </w:r>
      <w:r w:rsidRPr="00C561E7">
        <w:rPr>
          <w:rFonts w:cs="Times New Roman"/>
          <w:bCs w:val="0"/>
          <w:szCs w:val="21"/>
        </w:rPr>
        <w:t>顶管隧道曲线顶进多指平面内的，其曲率半径应符合管道安装和顶管套管本身顶进的要求。</w:t>
      </w:r>
    </w:p>
    <w:p w14:paraId="17462446" w14:textId="77777777" w:rsidR="009A5139" w:rsidRPr="00C561E7" w:rsidRDefault="009A5139" w:rsidP="009A5139">
      <w:pPr>
        <w:pStyle w:val="ae"/>
        <w:spacing w:line="360" w:lineRule="auto"/>
        <w:ind w:firstLine="0"/>
        <w:rPr>
          <w:rFonts w:cs="Times New Roman"/>
          <w:szCs w:val="21"/>
        </w:rPr>
      </w:pPr>
      <w:r w:rsidRPr="00C561E7">
        <w:rPr>
          <w:rFonts w:cs="Times New Roman"/>
          <w:b/>
          <w:bCs w:val="0"/>
          <w:szCs w:val="21"/>
        </w:rPr>
        <w:t>6</w:t>
      </w:r>
      <w:r w:rsidRPr="00C561E7">
        <w:rPr>
          <w:rFonts w:cs="Times New Roman"/>
          <w:b/>
          <w:szCs w:val="21"/>
        </w:rPr>
        <w:t>.</w:t>
      </w:r>
      <w:r w:rsidRPr="00C561E7">
        <w:rPr>
          <w:rFonts w:cs="Times New Roman"/>
          <w:b/>
          <w:bCs w:val="0"/>
          <w:szCs w:val="21"/>
        </w:rPr>
        <w:t>5</w:t>
      </w:r>
      <w:r w:rsidRPr="00C561E7">
        <w:rPr>
          <w:rFonts w:cs="Times New Roman"/>
          <w:b/>
          <w:szCs w:val="21"/>
        </w:rPr>
        <w:t>.</w:t>
      </w:r>
      <w:r w:rsidRPr="00C561E7">
        <w:rPr>
          <w:rFonts w:cs="Times New Roman"/>
          <w:b/>
          <w:bCs w:val="0"/>
          <w:szCs w:val="21"/>
        </w:rPr>
        <w:t xml:space="preserve">4  </w:t>
      </w:r>
      <w:r w:rsidRPr="00C561E7">
        <w:rPr>
          <w:rFonts w:cs="Times New Roman"/>
          <w:szCs w:val="21"/>
        </w:rPr>
        <w:t>顶管最大顶力计算公式较多，本规范中结合实际使用情况，引用了现行行业标准《给水排水工程顶管技术规程》</w:t>
      </w:r>
      <w:r w:rsidRPr="00C561E7">
        <w:rPr>
          <w:rFonts w:cs="Times New Roman"/>
          <w:szCs w:val="21"/>
        </w:rPr>
        <w:t>CECS246-2008</w:t>
      </w:r>
      <w:r w:rsidRPr="00C561E7">
        <w:rPr>
          <w:rFonts w:cs="Times New Roman"/>
          <w:szCs w:val="21"/>
        </w:rPr>
        <w:t>的计算公式。</w:t>
      </w:r>
      <w:r w:rsidRPr="00C561E7">
        <w:rPr>
          <w:rFonts w:cs="Times New Roman" w:hint="eastAsia"/>
          <w:szCs w:val="21"/>
        </w:rPr>
        <w:t>本次修订细化了</w:t>
      </w:r>
      <w:r w:rsidRPr="00C561E7">
        <w:rPr>
          <w:rFonts w:cs="Times New Roman"/>
          <w:szCs w:val="21"/>
        </w:rPr>
        <w:t>触变泥浆减阻管壁</w:t>
      </w:r>
      <w:r w:rsidRPr="00C561E7">
        <w:rPr>
          <w:rFonts w:cs="Times New Roman" w:hint="eastAsia"/>
          <w:szCs w:val="21"/>
        </w:rPr>
        <w:t>与岩土之间平均摩阻力的取值，</w:t>
      </w:r>
      <w:bookmarkStart w:id="516" w:name="_Hlk72330891"/>
      <w:r w:rsidRPr="00C561E7">
        <w:rPr>
          <w:rFonts w:cs="Times New Roman" w:hint="eastAsia"/>
          <w:szCs w:val="21"/>
        </w:rPr>
        <w:t>其中岩石与</w:t>
      </w:r>
      <w:r w:rsidRPr="00C561E7">
        <w:rPr>
          <w:rFonts w:cs="Times New Roman"/>
          <w:szCs w:val="21"/>
        </w:rPr>
        <w:t>触变泥浆减阻管壁</w:t>
      </w:r>
      <w:r w:rsidRPr="00C561E7">
        <w:rPr>
          <w:rFonts w:cs="Times New Roman" w:hint="eastAsia"/>
          <w:szCs w:val="21"/>
        </w:rPr>
        <w:t>摩阻力选取范围较大，当岩石硬度较低、岩石完整、穿越距离较短时取低值，反之则取高值。</w:t>
      </w:r>
      <w:bookmarkEnd w:id="516"/>
    </w:p>
    <w:p w14:paraId="78EA4A86" w14:textId="77777777" w:rsidR="009A5139" w:rsidRPr="00C561E7" w:rsidRDefault="009A5139" w:rsidP="009A5139">
      <w:pPr>
        <w:pStyle w:val="ae"/>
        <w:spacing w:line="360" w:lineRule="auto"/>
        <w:ind w:firstLine="0"/>
        <w:rPr>
          <w:rFonts w:cs="Times New Roman"/>
          <w:szCs w:val="21"/>
        </w:rPr>
      </w:pPr>
      <w:r w:rsidRPr="00C561E7">
        <w:rPr>
          <w:rFonts w:cs="Times New Roman"/>
          <w:b/>
          <w:bCs w:val="0"/>
          <w:szCs w:val="21"/>
        </w:rPr>
        <w:t>6</w:t>
      </w:r>
      <w:r w:rsidRPr="00C561E7">
        <w:rPr>
          <w:rFonts w:cs="Times New Roman"/>
          <w:b/>
          <w:szCs w:val="21"/>
        </w:rPr>
        <w:t>.</w:t>
      </w:r>
      <w:r w:rsidRPr="00C561E7">
        <w:rPr>
          <w:rFonts w:cs="Times New Roman"/>
          <w:b/>
          <w:bCs w:val="0"/>
          <w:szCs w:val="21"/>
        </w:rPr>
        <w:t>5</w:t>
      </w:r>
      <w:r w:rsidRPr="00C561E7">
        <w:rPr>
          <w:rFonts w:cs="Times New Roman"/>
          <w:b/>
          <w:szCs w:val="21"/>
        </w:rPr>
        <w:t>.</w:t>
      </w:r>
      <w:r w:rsidRPr="00C561E7">
        <w:rPr>
          <w:rFonts w:cs="Times New Roman"/>
          <w:b/>
          <w:bCs w:val="0"/>
          <w:szCs w:val="21"/>
        </w:rPr>
        <w:t xml:space="preserve">5  </w:t>
      </w:r>
      <w:r w:rsidRPr="00C561E7">
        <w:rPr>
          <w:rFonts w:cs="Times New Roman"/>
          <w:szCs w:val="21"/>
        </w:rPr>
        <w:t>为克服大段顶进过程中摩擦力的影响，应设置中继站，同时中继站间距不宜过大，以免隧道行程难以控制，造成隧道呈</w:t>
      </w:r>
      <w:r w:rsidRPr="00C561E7">
        <w:rPr>
          <w:rFonts w:cs="Times New Roman"/>
          <w:szCs w:val="21"/>
        </w:rPr>
        <w:t>“</w:t>
      </w:r>
      <w:r w:rsidRPr="00C561E7">
        <w:rPr>
          <w:rFonts w:cs="Times New Roman"/>
          <w:szCs w:val="21"/>
        </w:rPr>
        <w:t>蛇行</w:t>
      </w:r>
      <w:r w:rsidRPr="00C561E7">
        <w:rPr>
          <w:rFonts w:cs="Times New Roman"/>
          <w:szCs w:val="21"/>
        </w:rPr>
        <w:t>”</w:t>
      </w:r>
      <w:r w:rsidRPr="00C561E7">
        <w:rPr>
          <w:rFonts w:cs="Times New Roman"/>
          <w:szCs w:val="21"/>
        </w:rPr>
        <w:t>状，影响管道在隧道内布置安装。</w:t>
      </w:r>
    </w:p>
    <w:p w14:paraId="4F39E041" w14:textId="77777777" w:rsidR="009A5139" w:rsidRPr="00C561E7" w:rsidRDefault="009A5139" w:rsidP="009A5139">
      <w:pPr>
        <w:adjustRightInd w:val="0"/>
        <w:spacing w:line="360" w:lineRule="auto"/>
        <w:rPr>
          <w:bCs/>
          <w:szCs w:val="21"/>
        </w:rPr>
      </w:pPr>
    </w:p>
    <w:p w14:paraId="7A5CF4E7" w14:textId="77777777" w:rsidR="009A5139" w:rsidRPr="00C561E7" w:rsidRDefault="009A5139" w:rsidP="009A5139">
      <w:pPr>
        <w:pStyle w:val="2"/>
        <w:spacing w:before="0" w:after="0" w:line="360" w:lineRule="auto"/>
        <w:ind w:leftChars="100" w:left="210"/>
        <w:jc w:val="center"/>
        <w:rPr>
          <w:rFonts w:ascii="Times New Roman" w:eastAsia="宋体" w:hAnsi="Times New Roman"/>
          <w:bCs w:val="0"/>
          <w:sz w:val="24"/>
          <w:szCs w:val="24"/>
        </w:rPr>
      </w:pPr>
      <w:bookmarkStart w:id="517" w:name="_Toc304451890"/>
      <w:bookmarkStart w:id="518" w:name="_Toc310328393"/>
      <w:bookmarkStart w:id="519" w:name="_Toc338542187"/>
      <w:bookmarkStart w:id="520" w:name="_Toc339390415"/>
      <w:bookmarkStart w:id="521" w:name="_Toc340566573"/>
      <w:bookmarkStart w:id="522" w:name="_Toc362553852"/>
      <w:bookmarkStart w:id="523" w:name="_Toc362554614"/>
      <w:bookmarkStart w:id="524" w:name="_Toc362590828"/>
      <w:bookmarkStart w:id="525" w:name="_Toc69373750"/>
      <w:bookmarkStart w:id="526" w:name="_Toc69373926"/>
      <w:bookmarkStart w:id="527" w:name="_Toc71209307"/>
      <w:r w:rsidRPr="00C561E7">
        <w:rPr>
          <w:rFonts w:ascii="Times New Roman" w:eastAsia="宋体" w:hAnsi="Times New Roman"/>
          <w:bCs w:val="0"/>
          <w:sz w:val="24"/>
          <w:szCs w:val="24"/>
        </w:rPr>
        <w:t xml:space="preserve">6.6  </w:t>
      </w:r>
      <w:r w:rsidRPr="00C561E7">
        <w:rPr>
          <w:rFonts w:ascii="Times New Roman" w:eastAsia="宋体" w:hAnsi="Times New Roman"/>
          <w:bCs w:val="0"/>
          <w:sz w:val="24"/>
          <w:szCs w:val="24"/>
        </w:rPr>
        <w:t>竖井工程</w:t>
      </w:r>
      <w:bookmarkEnd w:id="517"/>
      <w:bookmarkEnd w:id="518"/>
      <w:bookmarkEnd w:id="519"/>
      <w:bookmarkEnd w:id="520"/>
      <w:bookmarkEnd w:id="521"/>
      <w:bookmarkEnd w:id="522"/>
      <w:bookmarkEnd w:id="523"/>
      <w:bookmarkEnd w:id="524"/>
      <w:bookmarkEnd w:id="525"/>
      <w:bookmarkEnd w:id="526"/>
      <w:bookmarkEnd w:id="527"/>
    </w:p>
    <w:p w14:paraId="5B2C3335" w14:textId="77777777" w:rsidR="009A5139" w:rsidRPr="00C561E7" w:rsidRDefault="009A5139" w:rsidP="009A5139">
      <w:pPr>
        <w:spacing w:line="360" w:lineRule="auto"/>
      </w:pPr>
      <w:r w:rsidRPr="00C561E7">
        <w:rPr>
          <w:b/>
          <w:kern w:val="0"/>
          <w:szCs w:val="21"/>
          <w:lang w:val="zh-CN"/>
        </w:rPr>
        <w:t>6.6.1</w:t>
      </w:r>
      <w:r w:rsidRPr="00C561E7">
        <w:rPr>
          <w:b/>
          <w:bCs/>
          <w:szCs w:val="21"/>
        </w:rPr>
        <w:t xml:space="preserve">  </w:t>
      </w:r>
      <w:r w:rsidRPr="00C561E7">
        <w:t>圆井有利于结构受力，地质条件差时采用；矩形等断面竖井的空间利用率高，且施工（支模，钢筋绑扎等）方便。</w:t>
      </w:r>
    </w:p>
    <w:p w14:paraId="49B56AAB" w14:textId="77777777" w:rsidR="009A5139" w:rsidRPr="00C561E7" w:rsidRDefault="009A5139" w:rsidP="009A5139">
      <w:pPr>
        <w:autoSpaceDE w:val="0"/>
        <w:autoSpaceDN w:val="0"/>
        <w:spacing w:line="360" w:lineRule="auto"/>
        <w:jc w:val="left"/>
        <w:rPr>
          <w:kern w:val="0"/>
          <w:szCs w:val="21"/>
          <w:lang w:val="zh-CN"/>
        </w:rPr>
      </w:pPr>
      <w:r w:rsidRPr="00C561E7">
        <w:rPr>
          <w:b/>
          <w:kern w:val="0"/>
          <w:szCs w:val="21"/>
          <w:lang w:val="zh-CN"/>
        </w:rPr>
        <w:t>6.6.2</w:t>
      </w:r>
      <w:r w:rsidRPr="00C561E7">
        <w:rPr>
          <w:b/>
          <w:bCs/>
          <w:szCs w:val="21"/>
        </w:rPr>
        <w:t xml:space="preserve">  </w:t>
      </w:r>
      <w:r w:rsidRPr="00C561E7">
        <w:rPr>
          <w:kern w:val="0"/>
          <w:szCs w:val="21"/>
          <w:lang w:val="zh-CN"/>
        </w:rPr>
        <w:t>沉井深度超过</w:t>
      </w:r>
      <w:smartTag w:uri="urn:schemas-microsoft-com:office:smarttags" w:element="chmetcnv">
        <w:smartTagPr>
          <w:attr w:name="TCSC" w:val="0"/>
          <w:attr w:name="NumberType" w:val="1"/>
          <w:attr w:name="Negative" w:val="False"/>
          <w:attr w:name="HasSpace" w:val="False"/>
          <w:attr w:name="SourceValue" w:val="50"/>
          <w:attr w:name="UnitName" w:val="m"/>
        </w:smartTagPr>
        <w:r w:rsidRPr="00C561E7">
          <w:rPr>
            <w:kern w:val="0"/>
            <w:szCs w:val="21"/>
            <w:lang w:val="zh-CN"/>
          </w:rPr>
          <w:t>50m</w:t>
        </w:r>
      </w:smartTag>
      <w:r w:rsidRPr="00C561E7">
        <w:rPr>
          <w:kern w:val="0"/>
          <w:szCs w:val="21"/>
          <w:lang w:val="zh-CN"/>
        </w:rPr>
        <w:t>，均应采取措施。措施中包括设后浇带、用补偿收缩混凝土和增加水平钢筋等。</w:t>
      </w:r>
    </w:p>
    <w:p w14:paraId="4FCA09F9" w14:textId="77777777" w:rsidR="009A5139" w:rsidRPr="00C561E7" w:rsidRDefault="009A5139" w:rsidP="009A5139">
      <w:pPr>
        <w:autoSpaceDE w:val="0"/>
        <w:autoSpaceDN w:val="0"/>
        <w:spacing w:line="360" w:lineRule="auto"/>
        <w:jc w:val="left"/>
        <w:rPr>
          <w:b/>
          <w:kern w:val="0"/>
          <w:szCs w:val="21"/>
          <w:lang w:val="zh-CN"/>
        </w:rPr>
      </w:pPr>
      <w:r w:rsidRPr="00C561E7">
        <w:rPr>
          <w:b/>
          <w:kern w:val="0"/>
          <w:szCs w:val="21"/>
          <w:lang w:val="zh-CN"/>
        </w:rPr>
        <w:t xml:space="preserve">6.6.3 </w:t>
      </w:r>
      <w:r w:rsidRPr="00C561E7">
        <w:rPr>
          <w:b/>
          <w:bCs/>
          <w:szCs w:val="21"/>
        </w:rPr>
        <w:t xml:space="preserve"> </w:t>
      </w:r>
      <w:r w:rsidRPr="00C561E7">
        <w:rPr>
          <w:rFonts w:hint="eastAsia"/>
          <w:kern w:val="0"/>
          <w:szCs w:val="21"/>
          <w:lang w:val="zh-CN"/>
        </w:rPr>
        <w:t>沉井一般需要进行结构计算、下沉验算及抗浮稳定性验算，当沉井距离岸坡较近、沉井周边土体高差较大或者沉降周边土体性质相差较大，有可能发生倾覆或者滑移时尚应进行抗倾覆和滑移验算</w:t>
      </w:r>
      <w:r w:rsidRPr="00C561E7">
        <w:rPr>
          <w:kern w:val="0"/>
          <w:szCs w:val="21"/>
          <w:lang w:val="zh-CN"/>
        </w:rPr>
        <w:t>。</w:t>
      </w:r>
    </w:p>
    <w:p w14:paraId="14ED65DC" w14:textId="77777777" w:rsidR="009A5139" w:rsidRPr="00C561E7" w:rsidRDefault="009A5139" w:rsidP="009A5139">
      <w:pPr>
        <w:pStyle w:val="ae"/>
        <w:spacing w:line="360" w:lineRule="auto"/>
        <w:ind w:firstLine="0"/>
        <w:rPr>
          <w:rFonts w:cs="Times New Roman"/>
          <w:bCs w:val="0"/>
          <w:strike/>
        </w:rPr>
      </w:pPr>
      <w:r w:rsidRPr="00C561E7">
        <w:rPr>
          <w:rFonts w:cs="Times New Roman"/>
          <w:b/>
          <w:bCs w:val="0"/>
          <w:szCs w:val="21"/>
        </w:rPr>
        <w:t>6</w:t>
      </w:r>
      <w:r w:rsidRPr="00C561E7">
        <w:rPr>
          <w:rFonts w:cs="Times New Roman"/>
          <w:b/>
          <w:szCs w:val="21"/>
        </w:rPr>
        <w:t>.</w:t>
      </w:r>
      <w:r w:rsidRPr="00C561E7">
        <w:rPr>
          <w:rFonts w:cs="Times New Roman"/>
          <w:b/>
          <w:bCs w:val="0"/>
          <w:szCs w:val="21"/>
        </w:rPr>
        <w:t>6</w:t>
      </w:r>
      <w:r w:rsidRPr="00C561E7">
        <w:rPr>
          <w:rFonts w:cs="Times New Roman"/>
          <w:b/>
          <w:szCs w:val="21"/>
        </w:rPr>
        <w:t>.</w:t>
      </w:r>
      <w:r w:rsidRPr="00C561E7">
        <w:rPr>
          <w:rFonts w:cs="Times New Roman"/>
          <w:b/>
          <w:bCs w:val="0"/>
          <w:szCs w:val="21"/>
        </w:rPr>
        <w:t xml:space="preserve">6  </w:t>
      </w:r>
      <w:r w:rsidRPr="00C561E7">
        <w:rPr>
          <w:rFonts w:cs="Times New Roman"/>
          <w:szCs w:val="21"/>
        </w:rPr>
        <w:t>沉井平面形状、大小主要由地基容许承载力而定，同时在水流冲刷较大的地方，应考虑阻水较小的截面形式（如做成圆端或尖端）。对于圆形沉井，从外形来说是阻水较小的，但对于外形较大尺寸的沉井，以致反而增大挡水面积，对冲刷不利，所以宜加比较。</w:t>
      </w:r>
    </w:p>
    <w:p w14:paraId="72695893"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棱角处做成圆角或钝角，可使沉井在平面框架受力状态下减小应力集中，同时可减少井壁摩擦面积和便于吸泥（不致形成死角）。做成圆角、圆端形后在下沉过程中，容易形成</w:t>
      </w:r>
      <w:r w:rsidRPr="00C561E7">
        <w:rPr>
          <w:rFonts w:cs="Times New Roman"/>
          <w:szCs w:val="21"/>
        </w:rPr>
        <w:t>“</w:t>
      </w:r>
      <w:r w:rsidRPr="00C561E7">
        <w:rPr>
          <w:rFonts w:cs="Times New Roman"/>
          <w:szCs w:val="21"/>
        </w:rPr>
        <w:t>土拱</w:t>
      </w:r>
      <w:r w:rsidRPr="00C561E7">
        <w:rPr>
          <w:rFonts w:cs="Times New Roman"/>
          <w:szCs w:val="21"/>
        </w:rPr>
        <w:t>”</w:t>
      </w:r>
      <w:r w:rsidRPr="00C561E7">
        <w:rPr>
          <w:rFonts w:cs="Times New Roman"/>
          <w:szCs w:val="21"/>
        </w:rPr>
        <w:t>作用，减少侧面土压力，亦即减小土对井壁摩擦力，方便下沉。</w:t>
      </w:r>
    </w:p>
    <w:p w14:paraId="4E77ED52"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沉井井孔的最小宽度应视取土机具而定，一般不宜小于</w:t>
      </w:r>
      <w:r w:rsidRPr="00C561E7">
        <w:rPr>
          <w:rFonts w:cs="Times New Roman"/>
          <w:szCs w:val="21"/>
        </w:rPr>
        <w:t>2.5</w:t>
      </w:r>
      <w:r w:rsidRPr="00C561E7">
        <w:rPr>
          <w:rFonts w:cs="Times New Roman"/>
          <w:szCs w:val="21"/>
        </w:rPr>
        <w:t>～</w:t>
      </w:r>
      <w:r w:rsidRPr="00C561E7">
        <w:rPr>
          <w:rFonts w:cs="Times New Roman"/>
          <w:szCs w:val="21"/>
        </w:rPr>
        <w:t>3m</w:t>
      </w:r>
      <w:r w:rsidRPr="00C561E7">
        <w:rPr>
          <w:rFonts w:cs="Times New Roman"/>
          <w:szCs w:val="21"/>
        </w:rPr>
        <w:t>。井孔布置应结合取土机具所能及的范围一起考虑，统筹安排布置。</w:t>
      </w:r>
    </w:p>
    <w:p w14:paraId="69D84E9C"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沉井外壁从主体结构的受力来考虑，最好做成垂直的，以能增强土对沉井的侧向弹性抗力作用，但有时为了顺利下沉的需要，往往又将沉井外壁做成台阶形或斜坡形，不过有些土质中采用台阶形或斜坡形外壁对减少土对井壁的摩擦力未必有效。沉井采用任何形式的外壁，应根据设计要求，地质水文情况、施工技术条件、施工方法等全面考虑确定。</w:t>
      </w:r>
    </w:p>
    <w:p w14:paraId="2A4C9F20"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lastRenderedPageBreak/>
        <w:t>松软土中制造底节沉井，如高度过大容易发生倾斜而且难以纠偏，故一般认为不应大于沉井宽度的</w:t>
      </w:r>
      <w:r w:rsidRPr="00C561E7">
        <w:rPr>
          <w:rFonts w:cs="Times New Roman"/>
          <w:szCs w:val="21"/>
        </w:rPr>
        <w:t>0.8</w:t>
      </w:r>
      <w:r w:rsidRPr="00C561E7">
        <w:rPr>
          <w:rFonts w:cs="Times New Roman"/>
          <w:szCs w:val="21"/>
        </w:rPr>
        <w:t>倍。</w:t>
      </w:r>
    </w:p>
    <w:p w14:paraId="58814A0B" w14:textId="77777777" w:rsidR="009A5139" w:rsidRPr="00C561E7" w:rsidRDefault="009A5139" w:rsidP="009A5139">
      <w:pPr>
        <w:pStyle w:val="ae"/>
        <w:spacing w:line="360" w:lineRule="auto"/>
        <w:ind w:firstLine="0"/>
        <w:rPr>
          <w:rFonts w:cs="Times New Roman"/>
          <w:szCs w:val="21"/>
        </w:rPr>
      </w:pPr>
      <w:r w:rsidRPr="00C561E7">
        <w:rPr>
          <w:rFonts w:cs="Times New Roman"/>
          <w:b/>
          <w:bCs w:val="0"/>
          <w:szCs w:val="21"/>
        </w:rPr>
        <w:t>6</w:t>
      </w:r>
      <w:r w:rsidRPr="00C561E7">
        <w:rPr>
          <w:rFonts w:cs="Times New Roman"/>
          <w:b/>
          <w:szCs w:val="21"/>
        </w:rPr>
        <w:t>.</w:t>
      </w:r>
      <w:r w:rsidRPr="00C561E7">
        <w:rPr>
          <w:rFonts w:cs="Times New Roman"/>
          <w:b/>
          <w:bCs w:val="0"/>
          <w:szCs w:val="21"/>
        </w:rPr>
        <w:t>6</w:t>
      </w:r>
      <w:r w:rsidRPr="00C561E7">
        <w:rPr>
          <w:rFonts w:cs="Times New Roman"/>
          <w:b/>
          <w:szCs w:val="21"/>
        </w:rPr>
        <w:t>.1</w:t>
      </w:r>
      <w:r w:rsidRPr="00C561E7">
        <w:rPr>
          <w:rFonts w:cs="Times New Roman"/>
          <w:b/>
          <w:bCs w:val="0"/>
          <w:szCs w:val="21"/>
        </w:rPr>
        <w:t xml:space="preserve">0  </w:t>
      </w:r>
      <w:r w:rsidRPr="00C561E7">
        <w:rPr>
          <w:rFonts w:cs="Times New Roman"/>
          <w:szCs w:val="21"/>
        </w:rPr>
        <w:t>本条对桩墙式围护结构的设计进行了规范，说明如下：</w:t>
      </w:r>
    </w:p>
    <w:p w14:paraId="73026368"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 xml:space="preserve">1  </w:t>
      </w:r>
      <w:r w:rsidRPr="00C561E7">
        <w:rPr>
          <w:rFonts w:cs="Times New Roman"/>
          <w:szCs w:val="21"/>
        </w:rPr>
        <w:t>计算方法。本规范推荐采用侧向地基反力法，其特点是将围护墙视为竖向弹性地基上的结构，用压缩刚度等效的土弹簧模拟地层对墙体变形的约束作用，可以跟踪施工过程，逐阶段地进行计算。由于能较好地反映基坑开挖和回筑过程中各种基本因素，如加、拆撑、预加轴力等对围护结构受力的影响，并在分步计算中考虑结构体系受力的连续性，因而被我国工程界公认为是一种较好的深基坑围护结构的计算方法。当把围护结构作为主体结构的一部分时，还可以较好地模拟围护墙刚度和结构组成随施工过程变化等各种复杂情况。</w:t>
      </w:r>
    </w:p>
    <w:p w14:paraId="3DAC7DB3" w14:textId="77777777" w:rsidR="009A5139" w:rsidRPr="00C561E7" w:rsidRDefault="009A5139" w:rsidP="009A5139">
      <w:pPr>
        <w:pStyle w:val="ae"/>
        <w:spacing w:line="360" w:lineRule="auto"/>
        <w:ind w:firstLine="480"/>
        <w:rPr>
          <w:rFonts w:cs="Times New Roman"/>
          <w:szCs w:val="21"/>
        </w:rPr>
      </w:pPr>
      <w:r w:rsidRPr="00C561E7">
        <w:rPr>
          <w:rFonts w:cs="Times New Roman"/>
          <w:szCs w:val="21"/>
        </w:rPr>
        <w:t xml:space="preserve">2  </w:t>
      </w:r>
      <w:r w:rsidRPr="00C561E7">
        <w:rPr>
          <w:rFonts w:cs="Times New Roman"/>
          <w:szCs w:val="21"/>
        </w:rPr>
        <w:t>土压力取值。基坑开挖阶段作用在围护结构墙背上的土压力视墙体水平位移的大小在主动土压力和静止土压力之间变化。当墙体水平位移很小时，墙背土压力接近静止土压力，并随墙体水平位移增大而减小，最终达到土压力的最小值，即主动土压力。设计时应根据对围护结构的变形控制要求以及实际的变形情况，结合地区经验，合理确定墙背土压力的计算值。</w:t>
      </w:r>
    </w:p>
    <w:p w14:paraId="1D5F0BAE" w14:textId="77777777" w:rsidR="009A5139" w:rsidRPr="00C561E7" w:rsidRDefault="009A5139" w:rsidP="009A5139">
      <w:pPr>
        <w:pStyle w:val="2"/>
        <w:spacing w:before="0" w:after="0" w:line="360" w:lineRule="auto"/>
        <w:jc w:val="center"/>
        <w:rPr>
          <w:rFonts w:ascii="Times New Roman" w:eastAsia="宋体" w:hAnsi="Times New Roman"/>
          <w:b w:val="0"/>
          <w:bCs w:val="0"/>
          <w:sz w:val="24"/>
        </w:rPr>
      </w:pPr>
      <w:bookmarkStart w:id="528" w:name="_Toc304451891"/>
      <w:bookmarkStart w:id="529" w:name="_Toc310328394"/>
      <w:bookmarkStart w:id="530" w:name="_Toc338542188"/>
      <w:bookmarkStart w:id="531" w:name="_Toc339390416"/>
      <w:bookmarkStart w:id="532" w:name="_Toc340566574"/>
      <w:bookmarkStart w:id="533" w:name="_Toc362553853"/>
      <w:bookmarkStart w:id="534" w:name="_Toc362554615"/>
      <w:bookmarkStart w:id="535" w:name="_Toc362590829"/>
      <w:bookmarkStart w:id="536" w:name="_Toc69373751"/>
      <w:bookmarkStart w:id="537" w:name="_Toc69373927"/>
      <w:bookmarkStart w:id="538" w:name="_Toc71209308"/>
      <w:r w:rsidRPr="00C561E7">
        <w:rPr>
          <w:rFonts w:ascii="Times New Roman" w:eastAsia="宋体" w:hAnsi="Times New Roman"/>
          <w:bCs w:val="0"/>
          <w:sz w:val="24"/>
          <w:szCs w:val="24"/>
        </w:rPr>
        <w:t xml:space="preserve">6.7  </w:t>
      </w:r>
      <w:r w:rsidRPr="00C561E7">
        <w:rPr>
          <w:rFonts w:ascii="Times New Roman" w:eastAsia="宋体" w:hAnsi="Times New Roman"/>
          <w:bCs w:val="0"/>
          <w:sz w:val="24"/>
          <w:szCs w:val="24"/>
        </w:rPr>
        <w:t>斜巷工程</w:t>
      </w:r>
      <w:bookmarkEnd w:id="528"/>
      <w:bookmarkEnd w:id="529"/>
      <w:bookmarkEnd w:id="530"/>
      <w:bookmarkEnd w:id="531"/>
      <w:bookmarkEnd w:id="532"/>
      <w:bookmarkEnd w:id="533"/>
      <w:bookmarkEnd w:id="534"/>
      <w:bookmarkEnd w:id="535"/>
      <w:bookmarkEnd w:id="536"/>
      <w:bookmarkEnd w:id="537"/>
      <w:bookmarkEnd w:id="538"/>
    </w:p>
    <w:p w14:paraId="624FC8E8" w14:textId="77777777" w:rsidR="009A5139" w:rsidRPr="00C561E7" w:rsidRDefault="009A5139" w:rsidP="009A5139">
      <w:pPr>
        <w:spacing w:line="360" w:lineRule="auto"/>
        <w:rPr>
          <w:szCs w:val="21"/>
        </w:rPr>
      </w:pPr>
      <w:r w:rsidRPr="00C561E7">
        <w:rPr>
          <w:b/>
          <w:szCs w:val="21"/>
        </w:rPr>
        <w:t xml:space="preserve">6.7.1  </w:t>
      </w:r>
      <w:r w:rsidRPr="00C561E7">
        <w:rPr>
          <w:szCs w:val="21"/>
        </w:rPr>
        <w:t>为了保证洞口正常工作，本条规定采用</w:t>
      </w:r>
      <w:r>
        <w:rPr>
          <w:szCs w:val="21"/>
        </w:rPr>
        <w:t>矿山</w:t>
      </w:r>
      <w:r w:rsidRPr="00C561E7">
        <w:rPr>
          <w:szCs w:val="21"/>
        </w:rPr>
        <w:t>法施工的山地或水域隧道，应确保洞口在设计洪水频率下不被洪水淹没，使隧道内在施工或运营期间不受洪水影响。</w:t>
      </w:r>
    </w:p>
    <w:p w14:paraId="29DB5D0D" w14:textId="77777777" w:rsidR="009A5139" w:rsidRPr="00C561E7" w:rsidRDefault="009A5139" w:rsidP="009A5139">
      <w:pPr>
        <w:spacing w:line="360" w:lineRule="auto"/>
        <w:rPr>
          <w:szCs w:val="21"/>
        </w:rPr>
      </w:pPr>
      <w:r w:rsidRPr="00C561E7">
        <w:rPr>
          <w:b/>
          <w:szCs w:val="21"/>
        </w:rPr>
        <w:t xml:space="preserve">6.7.2  </w:t>
      </w:r>
      <w:r w:rsidRPr="00C561E7">
        <w:rPr>
          <w:szCs w:val="21"/>
        </w:rPr>
        <w:t>斜巷提升难度较大，根据现在施工技术，规定了不同的提升方式的斜巷倾角。</w:t>
      </w:r>
    </w:p>
    <w:p w14:paraId="5F8D7D5C" w14:textId="77777777" w:rsidR="009A5139" w:rsidRPr="00C561E7" w:rsidRDefault="009A5139" w:rsidP="009A5139">
      <w:pPr>
        <w:spacing w:line="360" w:lineRule="auto"/>
        <w:rPr>
          <w:szCs w:val="21"/>
        </w:rPr>
      </w:pPr>
      <w:r w:rsidRPr="00C561E7">
        <w:rPr>
          <w:b/>
          <w:szCs w:val="21"/>
        </w:rPr>
        <w:t xml:space="preserve">6.7.3  </w:t>
      </w:r>
      <w:r w:rsidRPr="00C561E7">
        <w:rPr>
          <w:szCs w:val="21"/>
        </w:rPr>
        <w:t>斜巷内采用有轨运输，当纵向有变坡时，对提升不利。如纵断面是凹形，钢丝绳与钢轨面之间出现弓形状，可能会撞击顶板，增加钢丝绳的磨损及造成矿车掉道；如纵断面是凸形，车辆行经变坡点，其重心落在后轮时，前轮翘起，稳定性不能保证，极易出现矿车掉道。</w:t>
      </w:r>
    </w:p>
    <w:p w14:paraId="520F10C1" w14:textId="77777777" w:rsidR="009A5139" w:rsidRPr="00C561E7" w:rsidRDefault="009A5139" w:rsidP="009A5139">
      <w:pPr>
        <w:spacing w:line="360" w:lineRule="auto"/>
        <w:rPr>
          <w:szCs w:val="21"/>
        </w:rPr>
      </w:pPr>
      <w:r w:rsidRPr="00C561E7">
        <w:rPr>
          <w:b/>
          <w:szCs w:val="21"/>
        </w:rPr>
        <w:t xml:space="preserve">6.7.4  </w:t>
      </w:r>
      <w:r w:rsidRPr="00C561E7">
        <w:rPr>
          <w:szCs w:val="21"/>
        </w:rPr>
        <w:t>为确保施工、运营期间人员在隧道里面的通行安全，防止隧道上部滚落的物体对正在隧道内的人员造成伤害，应设置人行道和躲避洞；对超过</w:t>
      </w:r>
      <w:r w:rsidRPr="00C561E7">
        <w:rPr>
          <w:szCs w:val="21"/>
        </w:rPr>
        <w:t>15°</w:t>
      </w:r>
      <w:r w:rsidRPr="00C561E7">
        <w:rPr>
          <w:szCs w:val="21"/>
        </w:rPr>
        <w:t>的斜巷，方便人员行走，应设台阶及扶手。</w:t>
      </w:r>
    </w:p>
    <w:p w14:paraId="2702B041" w14:textId="77777777" w:rsidR="009A5139" w:rsidRPr="00C561E7" w:rsidRDefault="009A5139" w:rsidP="009A5139">
      <w:pPr>
        <w:spacing w:line="360" w:lineRule="auto"/>
        <w:rPr>
          <w:strike/>
          <w:szCs w:val="21"/>
        </w:rPr>
      </w:pPr>
      <w:r w:rsidRPr="00C561E7">
        <w:rPr>
          <w:b/>
          <w:szCs w:val="21"/>
        </w:rPr>
        <w:t xml:space="preserve">6.7.5  </w:t>
      </w:r>
      <w:r w:rsidRPr="00C561E7">
        <w:rPr>
          <w:szCs w:val="21"/>
        </w:rPr>
        <w:t>为使管道等材料能够进入到平巷段，应在斜巷与平巷段交界处设置马头门。</w:t>
      </w:r>
    </w:p>
    <w:p w14:paraId="2D3075EC" w14:textId="77777777" w:rsidR="009A5139" w:rsidRPr="00C561E7" w:rsidRDefault="009A5139" w:rsidP="009A5139">
      <w:pPr>
        <w:spacing w:line="360" w:lineRule="auto"/>
        <w:rPr>
          <w:szCs w:val="21"/>
        </w:rPr>
      </w:pPr>
      <w:r w:rsidRPr="00C561E7">
        <w:rPr>
          <w:b/>
          <w:szCs w:val="21"/>
        </w:rPr>
        <w:t xml:space="preserve">6.7.8  </w:t>
      </w:r>
      <w:r w:rsidRPr="00C561E7">
        <w:rPr>
          <w:szCs w:val="21"/>
        </w:rPr>
        <w:t>斜巷底部应根据设计计算出水量设置集水坑和相应的排水措施。</w:t>
      </w:r>
    </w:p>
    <w:p w14:paraId="37289D13" w14:textId="77777777" w:rsidR="009A5139" w:rsidRPr="00C561E7" w:rsidRDefault="009A5139" w:rsidP="009A5139">
      <w:pPr>
        <w:pStyle w:val="2"/>
        <w:spacing w:before="0" w:after="0" w:line="360" w:lineRule="auto"/>
        <w:jc w:val="center"/>
        <w:rPr>
          <w:rFonts w:ascii="Times New Roman" w:eastAsia="宋体" w:hAnsi="Times New Roman"/>
          <w:b w:val="0"/>
          <w:bCs w:val="0"/>
          <w:sz w:val="24"/>
        </w:rPr>
      </w:pPr>
      <w:bookmarkStart w:id="539" w:name="_Toc304451892"/>
      <w:bookmarkStart w:id="540" w:name="_Toc310328395"/>
      <w:bookmarkStart w:id="541" w:name="_Toc338542189"/>
      <w:bookmarkStart w:id="542" w:name="_Toc339390417"/>
      <w:bookmarkStart w:id="543" w:name="_Toc340566575"/>
      <w:bookmarkStart w:id="544" w:name="_Toc362553854"/>
      <w:bookmarkStart w:id="545" w:name="_Toc362554616"/>
      <w:bookmarkStart w:id="546" w:name="_Toc362590830"/>
      <w:bookmarkStart w:id="547" w:name="_Toc69373752"/>
      <w:bookmarkStart w:id="548" w:name="_Toc69373928"/>
      <w:bookmarkStart w:id="549" w:name="_Toc71209309"/>
      <w:r w:rsidRPr="00C561E7">
        <w:rPr>
          <w:rFonts w:ascii="Times New Roman" w:eastAsia="宋体" w:hAnsi="Times New Roman"/>
          <w:bCs w:val="0"/>
          <w:sz w:val="24"/>
          <w:szCs w:val="24"/>
        </w:rPr>
        <w:t xml:space="preserve">6.8  </w:t>
      </w:r>
      <w:r w:rsidRPr="00C561E7">
        <w:rPr>
          <w:rFonts w:ascii="Times New Roman" w:eastAsia="宋体" w:hAnsi="Times New Roman"/>
          <w:bCs w:val="0"/>
          <w:sz w:val="24"/>
          <w:szCs w:val="24"/>
        </w:rPr>
        <w:t>工</w:t>
      </w:r>
      <w:r w:rsidRPr="00C561E7">
        <w:rPr>
          <w:rFonts w:ascii="Times New Roman" w:eastAsia="宋体" w:hAnsi="Times New Roman"/>
          <w:bCs w:val="0"/>
          <w:sz w:val="24"/>
        </w:rPr>
        <w:t>程</w:t>
      </w:r>
      <w:r w:rsidRPr="00C561E7">
        <w:rPr>
          <w:rFonts w:ascii="Times New Roman" w:eastAsia="宋体" w:hAnsi="Times New Roman"/>
          <w:bCs w:val="0"/>
          <w:sz w:val="24"/>
          <w:szCs w:val="24"/>
        </w:rPr>
        <w:t>材料</w:t>
      </w:r>
      <w:bookmarkEnd w:id="539"/>
      <w:bookmarkEnd w:id="540"/>
      <w:bookmarkEnd w:id="541"/>
      <w:bookmarkEnd w:id="542"/>
      <w:bookmarkEnd w:id="543"/>
      <w:bookmarkEnd w:id="544"/>
      <w:bookmarkEnd w:id="545"/>
      <w:bookmarkEnd w:id="546"/>
      <w:bookmarkEnd w:id="547"/>
      <w:bookmarkEnd w:id="548"/>
      <w:bookmarkEnd w:id="549"/>
    </w:p>
    <w:p w14:paraId="2C1EC08A" w14:textId="77777777" w:rsidR="009A5139" w:rsidRPr="00C561E7" w:rsidRDefault="009A5139" w:rsidP="009A5139">
      <w:pPr>
        <w:pStyle w:val="ae"/>
        <w:spacing w:line="360" w:lineRule="auto"/>
        <w:ind w:firstLine="0"/>
        <w:rPr>
          <w:rFonts w:cs="Times New Roman"/>
          <w:szCs w:val="21"/>
        </w:rPr>
      </w:pPr>
      <w:r w:rsidRPr="00C561E7">
        <w:rPr>
          <w:rFonts w:cs="Times New Roman"/>
          <w:b/>
          <w:bCs w:val="0"/>
          <w:szCs w:val="21"/>
        </w:rPr>
        <w:t>6</w:t>
      </w:r>
      <w:r w:rsidRPr="00C561E7">
        <w:rPr>
          <w:rFonts w:cs="Times New Roman"/>
          <w:b/>
          <w:szCs w:val="21"/>
        </w:rPr>
        <w:t>.</w:t>
      </w:r>
      <w:r w:rsidRPr="00C561E7">
        <w:rPr>
          <w:rFonts w:cs="Times New Roman"/>
          <w:b/>
          <w:bCs w:val="0"/>
          <w:szCs w:val="21"/>
        </w:rPr>
        <w:t>8</w:t>
      </w:r>
      <w:r w:rsidRPr="00C561E7">
        <w:rPr>
          <w:rFonts w:cs="Times New Roman"/>
          <w:b/>
          <w:szCs w:val="21"/>
        </w:rPr>
        <w:t>.</w:t>
      </w:r>
      <w:r w:rsidRPr="00C561E7">
        <w:rPr>
          <w:rFonts w:cs="Times New Roman"/>
          <w:b/>
          <w:bCs w:val="0"/>
          <w:szCs w:val="21"/>
        </w:rPr>
        <w:t xml:space="preserve">2  </w:t>
      </w:r>
      <w:r w:rsidRPr="00C561E7">
        <w:rPr>
          <w:rFonts w:cs="Times New Roman"/>
          <w:szCs w:val="21"/>
        </w:rPr>
        <w:t>表</w:t>
      </w:r>
      <w:r w:rsidRPr="00C561E7">
        <w:rPr>
          <w:rFonts w:cs="Times New Roman"/>
          <w:szCs w:val="21"/>
        </w:rPr>
        <w:t>6.8.2</w:t>
      </w:r>
      <w:r w:rsidRPr="00C561E7">
        <w:rPr>
          <w:rFonts w:cs="Times New Roman"/>
          <w:szCs w:val="21"/>
        </w:rPr>
        <w:t>中混凝土的最低强度等级大多是从满足工程的耐久性要求考虑的。为了减少地下超长结构混凝土的收缩应力和温度应力，现浇混凝土结构混凝土的设计强度也不宜采用低于表</w:t>
      </w:r>
      <w:r w:rsidRPr="00C561E7">
        <w:rPr>
          <w:rFonts w:cs="Times New Roman"/>
          <w:szCs w:val="21"/>
        </w:rPr>
        <w:t>6.8.2</w:t>
      </w:r>
      <w:r w:rsidRPr="00C561E7">
        <w:rPr>
          <w:rFonts w:cs="Times New Roman"/>
          <w:szCs w:val="21"/>
        </w:rPr>
        <w:t>规定的等级。盾构环片及混凝土顶管的强度均不宜低于</w:t>
      </w:r>
      <w:r w:rsidRPr="00C561E7">
        <w:rPr>
          <w:rFonts w:cs="Times New Roman"/>
          <w:szCs w:val="21"/>
        </w:rPr>
        <w:t>C50</w:t>
      </w:r>
      <w:r w:rsidRPr="00C561E7">
        <w:rPr>
          <w:rFonts w:cs="Times New Roman"/>
          <w:szCs w:val="21"/>
        </w:rPr>
        <w:t>，对于坚硬岩石的顶管、盾构隧道施工应适当提高混凝土强度等级。</w:t>
      </w:r>
    </w:p>
    <w:p w14:paraId="32CD316B" w14:textId="77777777" w:rsidR="009A5139" w:rsidRPr="00C561E7" w:rsidRDefault="009A5139" w:rsidP="009A5139">
      <w:pPr>
        <w:pStyle w:val="ae"/>
        <w:spacing w:line="360" w:lineRule="auto"/>
        <w:ind w:firstLine="0"/>
        <w:rPr>
          <w:rFonts w:cs="Times New Roman"/>
          <w:szCs w:val="21"/>
        </w:rPr>
      </w:pPr>
      <w:r w:rsidRPr="00C561E7">
        <w:rPr>
          <w:rFonts w:cs="Times New Roman"/>
          <w:b/>
          <w:szCs w:val="21"/>
        </w:rPr>
        <w:lastRenderedPageBreak/>
        <w:t xml:space="preserve">6.8.3  </w:t>
      </w:r>
      <w:r w:rsidRPr="00C561E7">
        <w:rPr>
          <w:rFonts w:cs="Times New Roman"/>
          <w:szCs w:val="21"/>
        </w:rPr>
        <w:t>本条规定的钢管许用拉应力、压应力、剪应力及支承应力。这是依据现行国家标准《输油管道工程设计规范》</w:t>
      </w:r>
      <w:r w:rsidRPr="00C561E7">
        <w:rPr>
          <w:rFonts w:cs="Times New Roman"/>
          <w:szCs w:val="21"/>
        </w:rPr>
        <w:t>GB 50253</w:t>
      </w:r>
      <w:r w:rsidRPr="00C561E7">
        <w:rPr>
          <w:rFonts w:cs="Times New Roman"/>
          <w:szCs w:val="21"/>
        </w:rPr>
        <w:t>的规定，并参照美国的《烃类和其它液体输送管线系统》</w:t>
      </w:r>
      <w:r w:rsidRPr="00C561E7">
        <w:rPr>
          <w:rFonts w:cs="Times New Roman"/>
          <w:szCs w:val="21"/>
        </w:rPr>
        <w:t xml:space="preserve"> ASME B31.4</w:t>
      </w:r>
      <w:r w:rsidRPr="00C561E7">
        <w:rPr>
          <w:rFonts w:cs="Times New Roman"/>
          <w:szCs w:val="21"/>
        </w:rPr>
        <w:t>的有关规定制定的。</w:t>
      </w:r>
    </w:p>
    <w:p w14:paraId="04EDB40F" w14:textId="77777777" w:rsidR="009A5139" w:rsidRPr="00C561E7" w:rsidRDefault="009A5139" w:rsidP="009A5139">
      <w:pPr>
        <w:pStyle w:val="ae"/>
        <w:spacing w:line="360" w:lineRule="auto"/>
        <w:ind w:firstLine="0"/>
        <w:rPr>
          <w:rFonts w:cs="Times New Roman"/>
          <w:szCs w:val="21"/>
        </w:rPr>
      </w:pPr>
      <w:r w:rsidRPr="00C561E7">
        <w:rPr>
          <w:rFonts w:cs="Times New Roman"/>
          <w:b/>
          <w:bCs w:val="0"/>
          <w:szCs w:val="21"/>
        </w:rPr>
        <w:t>6</w:t>
      </w:r>
      <w:r w:rsidRPr="00C561E7">
        <w:rPr>
          <w:rFonts w:cs="Times New Roman"/>
          <w:b/>
          <w:szCs w:val="21"/>
        </w:rPr>
        <w:t>.</w:t>
      </w:r>
      <w:r w:rsidRPr="00C561E7">
        <w:rPr>
          <w:rFonts w:cs="Times New Roman"/>
          <w:b/>
          <w:bCs w:val="0"/>
          <w:szCs w:val="21"/>
        </w:rPr>
        <w:t>8</w:t>
      </w:r>
      <w:r w:rsidRPr="00C561E7">
        <w:rPr>
          <w:rFonts w:cs="Times New Roman"/>
          <w:b/>
          <w:szCs w:val="21"/>
        </w:rPr>
        <w:t>.</w:t>
      </w:r>
      <w:r w:rsidRPr="00C561E7">
        <w:rPr>
          <w:rFonts w:cs="Times New Roman"/>
          <w:b/>
          <w:bCs w:val="0"/>
          <w:szCs w:val="21"/>
        </w:rPr>
        <w:t xml:space="preserve">5  </w:t>
      </w:r>
      <w:r w:rsidRPr="00C561E7">
        <w:rPr>
          <w:rFonts w:cs="Times New Roman"/>
          <w:szCs w:val="21"/>
        </w:rPr>
        <w:t>盾构隧道钢筋混凝土管片连接螺栓的机械性能等级一般采用</w:t>
      </w:r>
      <w:r w:rsidRPr="00C561E7">
        <w:rPr>
          <w:rFonts w:cs="Times New Roman"/>
          <w:szCs w:val="21"/>
        </w:rPr>
        <w:t>4.6</w:t>
      </w:r>
      <w:r w:rsidRPr="00C561E7">
        <w:rPr>
          <w:rFonts w:cs="Times New Roman"/>
          <w:szCs w:val="21"/>
        </w:rPr>
        <w:t>级～</w:t>
      </w:r>
      <w:r w:rsidRPr="00C561E7">
        <w:rPr>
          <w:rFonts w:cs="Times New Roman"/>
          <w:szCs w:val="21"/>
        </w:rPr>
        <w:t>8.8</w:t>
      </w:r>
      <w:r w:rsidRPr="00C561E7">
        <w:rPr>
          <w:rFonts w:cs="Times New Roman"/>
          <w:szCs w:val="21"/>
        </w:rPr>
        <w:t>级。为了保证隧道的使用寿命，对螺纹紧固件表面必须进行防腐蚀处理。</w:t>
      </w:r>
    </w:p>
    <w:p w14:paraId="2E21634A" w14:textId="77777777" w:rsidR="009A5139" w:rsidRPr="00C561E7" w:rsidRDefault="009A5139" w:rsidP="009A5139">
      <w:pPr>
        <w:pStyle w:val="2"/>
        <w:spacing w:line="360" w:lineRule="auto"/>
        <w:jc w:val="center"/>
        <w:rPr>
          <w:rFonts w:ascii="Times New Roman" w:eastAsia="宋体" w:hAnsi="Times New Roman"/>
          <w:b w:val="0"/>
          <w:bCs w:val="0"/>
          <w:sz w:val="24"/>
        </w:rPr>
      </w:pPr>
      <w:bookmarkStart w:id="550" w:name="_Toc304451893"/>
      <w:bookmarkStart w:id="551" w:name="_Toc310328396"/>
      <w:bookmarkStart w:id="552" w:name="_Toc338542190"/>
      <w:bookmarkStart w:id="553" w:name="_Toc339390418"/>
      <w:bookmarkStart w:id="554" w:name="_Toc340566576"/>
      <w:bookmarkStart w:id="555" w:name="_Toc362553855"/>
      <w:bookmarkStart w:id="556" w:name="_Toc362554617"/>
      <w:bookmarkStart w:id="557" w:name="_Toc362590831"/>
      <w:bookmarkStart w:id="558" w:name="_Toc69373753"/>
      <w:bookmarkStart w:id="559" w:name="_Toc69373929"/>
      <w:bookmarkStart w:id="560" w:name="_Toc71209310"/>
      <w:r w:rsidRPr="00C561E7">
        <w:rPr>
          <w:rFonts w:ascii="Times New Roman" w:eastAsia="宋体" w:hAnsi="Times New Roman"/>
          <w:bCs w:val="0"/>
          <w:sz w:val="24"/>
          <w:szCs w:val="24"/>
        </w:rPr>
        <w:t xml:space="preserve">6.9  </w:t>
      </w:r>
      <w:r w:rsidRPr="00C561E7">
        <w:rPr>
          <w:rFonts w:ascii="Times New Roman" w:eastAsia="宋体" w:hAnsi="Times New Roman"/>
          <w:bCs w:val="0"/>
          <w:sz w:val="24"/>
          <w:szCs w:val="24"/>
        </w:rPr>
        <w:t>防水与排水</w:t>
      </w:r>
      <w:bookmarkEnd w:id="550"/>
      <w:bookmarkEnd w:id="551"/>
      <w:bookmarkEnd w:id="552"/>
      <w:bookmarkEnd w:id="553"/>
      <w:bookmarkEnd w:id="554"/>
      <w:bookmarkEnd w:id="555"/>
      <w:bookmarkEnd w:id="556"/>
      <w:bookmarkEnd w:id="557"/>
      <w:bookmarkEnd w:id="558"/>
      <w:bookmarkEnd w:id="559"/>
      <w:bookmarkEnd w:id="560"/>
    </w:p>
    <w:p w14:paraId="51EADE6E" w14:textId="77777777" w:rsidR="009A5139" w:rsidRPr="00C561E7" w:rsidRDefault="009A5139" w:rsidP="009A5139">
      <w:pPr>
        <w:spacing w:line="360" w:lineRule="auto"/>
        <w:rPr>
          <w:szCs w:val="21"/>
        </w:rPr>
      </w:pPr>
      <w:r w:rsidRPr="00C561E7">
        <w:rPr>
          <w:b/>
          <w:szCs w:val="21"/>
        </w:rPr>
        <w:t xml:space="preserve">6.9.1  </w:t>
      </w:r>
      <w:r w:rsidRPr="00C561E7">
        <w:rPr>
          <w:szCs w:val="21"/>
        </w:rPr>
        <w:t>隧道防排水设计应遵循防、排、截、堵结合，因地制宜、综合治理、保护环境、防止次生灾害的原则，与《地下工程防水技术规范》</w:t>
      </w:r>
      <w:r w:rsidRPr="00C561E7">
        <w:rPr>
          <w:szCs w:val="21"/>
        </w:rPr>
        <w:t>GB 50108</w:t>
      </w:r>
      <w:r w:rsidRPr="00C561E7">
        <w:rPr>
          <w:szCs w:val="21"/>
        </w:rPr>
        <w:t>提出的防排水原则基本一致，补充了保护环境的要求。对地下水的处理除关注结构本身的安全外，还要重视隧道修建过程中的施工安全以及隧道修建对周边环境的影响。</w:t>
      </w:r>
    </w:p>
    <w:p w14:paraId="3A6405EA" w14:textId="77777777" w:rsidR="009A5139" w:rsidRPr="00C561E7" w:rsidRDefault="009A5139" w:rsidP="009A5139">
      <w:pPr>
        <w:spacing w:line="360" w:lineRule="auto"/>
        <w:ind w:firstLineChars="200" w:firstLine="420"/>
        <w:rPr>
          <w:szCs w:val="21"/>
        </w:rPr>
      </w:pPr>
      <w:r w:rsidRPr="00C561E7">
        <w:rPr>
          <w:szCs w:val="21"/>
        </w:rPr>
        <w:t>“</w:t>
      </w:r>
      <w:r w:rsidRPr="00C561E7">
        <w:rPr>
          <w:szCs w:val="21"/>
        </w:rPr>
        <w:t>防</w:t>
      </w:r>
      <w:r w:rsidRPr="00C561E7">
        <w:rPr>
          <w:szCs w:val="21"/>
        </w:rPr>
        <w:t>”</w:t>
      </w:r>
      <w:r w:rsidRPr="00C561E7">
        <w:rPr>
          <w:szCs w:val="21"/>
        </w:rPr>
        <w:t>即要求隧道衬砌结构、防水层具有防水能力，防止地下水透过防水层、衬砌结构渗入隧道内。</w:t>
      </w:r>
    </w:p>
    <w:p w14:paraId="2A43C7B0" w14:textId="77777777" w:rsidR="009A5139" w:rsidRPr="00C561E7" w:rsidRDefault="009A5139" w:rsidP="009A5139">
      <w:pPr>
        <w:spacing w:line="360" w:lineRule="auto"/>
        <w:ind w:firstLineChars="200" w:firstLine="420"/>
        <w:rPr>
          <w:szCs w:val="21"/>
        </w:rPr>
      </w:pPr>
      <w:r w:rsidRPr="00C561E7">
        <w:rPr>
          <w:szCs w:val="21"/>
        </w:rPr>
        <w:t>“</w:t>
      </w:r>
      <w:r w:rsidRPr="00C561E7">
        <w:rPr>
          <w:szCs w:val="21"/>
        </w:rPr>
        <w:t>排</w:t>
      </w:r>
      <w:r w:rsidRPr="00C561E7">
        <w:rPr>
          <w:szCs w:val="21"/>
        </w:rPr>
        <w:t>”</w:t>
      </w:r>
      <w:r w:rsidRPr="00C561E7">
        <w:rPr>
          <w:szCs w:val="21"/>
        </w:rPr>
        <w:t>即隧道有完善的排水系统并得以充分利用，将衬砌背后的渗水、积水排入洞内水沟或集中抽排地点以减小或消除衬砌背后渗水压力、维护结构安全，排得越好，衬砌渗漏水的概率就越小，防水就更容易。但需注意大量排水诱发的不良后果，如</w:t>
      </w:r>
      <w:r w:rsidRPr="00C561E7">
        <w:rPr>
          <w:szCs w:val="21"/>
        </w:rPr>
        <w:t>:</w:t>
      </w:r>
      <w:r w:rsidRPr="00C561E7">
        <w:rPr>
          <w:szCs w:val="21"/>
        </w:rPr>
        <w:t>围岩颗粒流失、围岩稳定性降低、次生灾害及水环境的破坏（造成当地农田灌慨和生活用水困难、水体污染）等。</w:t>
      </w:r>
    </w:p>
    <w:p w14:paraId="05507113" w14:textId="77777777" w:rsidR="009A5139" w:rsidRPr="00C561E7" w:rsidRDefault="009A5139" w:rsidP="009A5139">
      <w:pPr>
        <w:spacing w:line="360" w:lineRule="auto"/>
        <w:ind w:firstLineChars="200" w:firstLine="420"/>
        <w:rPr>
          <w:szCs w:val="21"/>
        </w:rPr>
      </w:pPr>
      <w:r w:rsidRPr="00C561E7">
        <w:rPr>
          <w:szCs w:val="21"/>
        </w:rPr>
        <w:t>“</w:t>
      </w:r>
      <w:r w:rsidRPr="00C561E7">
        <w:rPr>
          <w:szCs w:val="21"/>
        </w:rPr>
        <w:t>截</w:t>
      </w:r>
      <w:r w:rsidRPr="00C561E7">
        <w:rPr>
          <w:szCs w:val="21"/>
        </w:rPr>
        <w:t>”</w:t>
      </w:r>
      <w:r w:rsidRPr="00C561E7">
        <w:rPr>
          <w:szCs w:val="21"/>
        </w:rPr>
        <w:t>对可能渗漏到隧道的地表水或周边存在来源明确直接补给隧道的水系、溶洞水、采空区积水设置截（排）水沟引排；地表水、坑洼积水等，采取回填积水坑洼地、封闭地面渗漏点、设置截水沟引排，减少地表水下渗；对溶洞水、采空区积水，采取引流措施。</w:t>
      </w:r>
    </w:p>
    <w:p w14:paraId="7A0E99F9" w14:textId="77777777" w:rsidR="009A5139" w:rsidRPr="00C561E7" w:rsidRDefault="009A5139" w:rsidP="009A5139">
      <w:pPr>
        <w:spacing w:line="360" w:lineRule="auto"/>
        <w:ind w:firstLineChars="200" w:firstLine="420"/>
        <w:rPr>
          <w:szCs w:val="21"/>
        </w:rPr>
      </w:pPr>
      <w:r w:rsidRPr="00C561E7">
        <w:rPr>
          <w:szCs w:val="21"/>
        </w:rPr>
        <w:t>“</w:t>
      </w:r>
      <w:r w:rsidRPr="00C561E7">
        <w:rPr>
          <w:szCs w:val="21"/>
        </w:rPr>
        <w:t>堵</w:t>
      </w:r>
      <w:r w:rsidRPr="00C561E7">
        <w:rPr>
          <w:szCs w:val="21"/>
        </w:rPr>
        <w:t>”</w:t>
      </w:r>
      <w:r w:rsidRPr="00C561E7">
        <w:rPr>
          <w:szCs w:val="21"/>
        </w:rPr>
        <w:t>针对隧道围岩裂隙水、断层水、溶洞水等富水地段或施工中有涌、突水时，采用注浆设堵水墙等封堵地下水方法；因管道运营需要对隧道渗漏水采用注浆、喷涂防水层、嵌填防水材料等措施堵水。</w:t>
      </w:r>
    </w:p>
    <w:p w14:paraId="1D35EEE1" w14:textId="77777777" w:rsidR="009A5139" w:rsidRPr="00C561E7" w:rsidRDefault="009A5139" w:rsidP="009A5139">
      <w:pPr>
        <w:spacing w:line="360" w:lineRule="auto"/>
        <w:ind w:firstLineChars="200" w:firstLine="420"/>
        <w:rPr>
          <w:szCs w:val="21"/>
        </w:rPr>
      </w:pPr>
      <w:r w:rsidRPr="00C561E7">
        <w:rPr>
          <w:szCs w:val="21"/>
        </w:rPr>
        <w:t>隧道防排水的各种措施是相互影响、相生相克、相辅相成的。因此隧道防排水设计要结合工程的气候条件、水文地质条件、隧道衬砌结构设计、管道运行维护的使用要求、腐蚀防护方案、环境保护要求、工程防水等级、施工工艺及施工水平、工程经济分析等，因地制宜，选择适宜的方法，贯彻综合治理的设计理念，达到保护环境、保障主体施工安全和运营安全的目的。</w:t>
      </w:r>
    </w:p>
    <w:p w14:paraId="3919E64F" w14:textId="77777777" w:rsidR="009A5139" w:rsidRPr="00C561E7" w:rsidRDefault="009A5139" w:rsidP="009A5139">
      <w:pPr>
        <w:spacing w:line="360" w:lineRule="auto"/>
        <w:ind w:firstLineChars="200" w:firstLine="420"/>
        <w:rPr>
          <w:szCs w:val="21"/>
        </w:rPr>
      </w:pPr>
      <w:r w:rsidRPr="00C561E7">
        <w:rPr>
          <w:szCs w:val="21"/>
        </w:rPr>
        <w:t>保护环境为防排水设计的重点，尽可能减少对水环境的影响，防止水土流失，避免次生灾害。</w:t>
      </w:r>
    </w:p>
    <w:p w14:paraId="31A543DC" w14:textId="77777777" w:rsidR="009A5139" w:rsidRPr="00C561E7" w:rsidRDefault="009A5139" w:rsidP="009A5139">
      <w:pPr>
        <w:spacing w:line="360" w:lineRule="auto"/>
        <w:ind w:firstLineChars="200" w:firstLine="420"/>
        <w:rPr>
          <w:szCs w:val="21"/>
        </w:rPr>
      </w:pPr>
      <w:r w:rsidRPr="00C561E7">
        <w:rPr>
          <w:szCs w:val="21"/>
        </w:rPr>
        <w:t>隧道排水系统应根据其工作环境，采取防淤积、防堵塞、防冻结措施，充分考虑其可维护性，</w:t>
      </w:r>
      <w:r w:rsidRPr="00C561E7">
        <w:rPr>
          <w:szCs w:val="21"/>
        </w:rPr>
        <w:lastRenderedPageBreak/>
        <w:t>保证排水通畅</w:t>
      </w:r>
      <w:r w:rsidRPr="00C561E7">
        <w:rPr>
          <w:b/>
          <w:bCs/>
          <w:szCs w:val="21"/>
        </w:rPr>
        <w:t>。</w:t>
      </w:r>
    </w:p>
    <w:p w14:paraId="2C291CA0" w14:textId="77777777" w:rsidR="009A5139" w:rsidRPr="00C561E7" w:rsidRDefault="009A5139" w:rsidP="009A5139">
      <w:pPr>
        <w:pStyle w:val="ae"/>
        <w:spacing w:line="360" w:lineRule="auto"/>
        <w:ind w:firstLineChars="200"/>
        <w:rPr>
          <w:rFonts w:cs="Times New Roman"/>
          <w:szCs w:val="21"/>
        </w:rPr>
      </w:pPr>
      <w:r w:rsidRPr="00C561E7">
        <w:rPr>
          <w:rFonts w:cs="Times New Roman"/>
          <w:szCs w:val="21"/>
        </w:rPr>
        <w:t>混凝土或钢筋混凝土结构自防水与接缝防水、特殊部位形成一个完整的防水体系。混凝土自防水为根本，而隧道主要渗漏多发生在接缝处，因此以接缝防水为重点。对于变形缝、施工缝、预留孔洞、预埋件等特殊部位采取加强防水措施。</w:t>
      </w:r>
    </w:p>
    <w:p w14:paraId="403BE776" w14:textId="77777777" w:rsidR="009A5139" w:rsidRPr="00C561E7" w:rsidRDefault="009A5139" w:rsidP="009A5139">
      <w:pPr>
        <w:spacing w:line="360" w:lineRule="auto"/>
        <w:rPr>
          <w:b/>
          <w:bCs/>
          <w:szCs w:val="21"/>
        </w:rPr>
      </w:pPr>
      <w:r w:rsidRPr="00C561E7">
        <w:rPr>
          <w:b/>
          <w:bCs/>
          <w:szCs w:val="21"/>
        </w:rPr>
        <w:t xml:space="preserve">6.9.2  </w:t>
      </w:r>
      <w:r w:rsidRPr="00C561E7">
        <w:t>本条是参考《地下工程防水技术规范》</w:t>
      </w:r>
      <w:r w:rsidRPr="00C561E7">
        <w:t xml:space="preserve">GB 50108 </w:t>
      </w:r>
      <w:r w:rsidRPr="00C561E7">
        <w:t>的要求，结合管道隧道使用功能需求，本着技术合理、节约投资的原则，对隧道防水等级标准进行明确。隧道四级防水要求相对</w:t>
      </w:r>
      <w:r w:rsidRPr="00C561E7">
        <w:t>GB50108</w:t>
      </w:r>
      <w:r w:rsidRPr="00C561E7">
        <w:t>中</w:t>
      </w:r>
      <w:r w:rsidRPr="00C561E7">
        <w:t>“</w:t>
      </w:r>
      <w:r w:rsidRPr="00C561E7">
        <w:t>四级防水</w:t>
      </w:r>
      <w:r w:rsidRPr="00C561E7">
        <w:t>”</w:t>
      </w:r>
      <w:r w:rsidRPr="00C561E7">
        <w:t>的要求，删除了</w:t>
      </w:r>
      <w:r w:rsidRPr="00C561E7">
        <w:t>“</w:t>
      </w:r>
      <w:r w:rsidRPr="00C561E7">
        <w:t>整个工程平均渗水量不大于</w:t>
      </w:r>
      <w:r w:rsidRPr="00C561E7">
        <w:t>2L/</w:t>
      </w:r>
      <w:r w:rsidRPr="00C561E7">
        <w:t>（</w:t>
      </w:r>
      <w:r w:rsidRPr="00C561E7">
        <w:t>m</w:t>
      </w:r>
      <w:r w:rsidRPr="00C561E7">
        <w:rPr>
          <w:vertAlign w:val="superscript"/>
        </w:rPr>
        <w:t>2</w:t>
      </w:r>
      <w:r w:rsidRPr="00C561E7">
        <w:t>·d</w:t>
      </w:r>
      <w:r w:rsidRPr="00C561E7">
        <w:t>）；任意</w:t>
      </w:r>
      <w:r w:rsidRPr="00C561E7">
        <w:t>100m</w:t>
      </w:r>
      <w:r w:rsidRPr="00C561E7">
        <w:rPr>
          <w:vertAlign w:val="superscript"/>
        </w:rPr>
        <w:t>2</w:t>
      </w:r>
      <w:r w:rsidRPr="00C561E7">
        <w:t>防水面积上的平均漏水量不大于</w:t>
      </w:r>
      <w:r w:rsidRPr="00C561E7">
        <w:t>4L/</w:t>
      </w:r>
      <w:r w:rsidRPr="00C561E7">
        <w:t>（</w:t>
      </w:r>
      <w:r w:rsidRPr="00C561E7">
        <w:t>m</w:t>
      </w:r>
      <w:r w:rsidRPr="00C561E7">
        <w:rPr>
          <w:vertAlign w:val="superscript"/>
        </w:rPr>
        <w:t>2</w:t>
      </w:r>
      <w:r w:rsidRPr="00C561E7">
        <w:t>·d</w:t>
      </w:r>
      <w:r w:rsidRPr="00C561E7">
        <w:t>）</w:t>
      </w:r>
      <w:r w:rsidRPr="00C561E7">
        <w:t>”</w:t>
      </w:r>
      <w:r w:rsidRPr="00C561E7">
        <w:t>的相关要求，以符合油气管道隧道的工程实际，合于使用。</w:t>
      </w:r>
    </w:p>
    <w:p w14:paraId="552B82B1" w14:textId="77777777" w:rsidR="009A5139" w:rsidRPr="00C561E7" w:rsidRDefault="009A5139" w:rsidP="009A5139">
      <w:pPr>
        <w:pStyle w:val="ae"/>
        <w:spacing w:line="360" w:lineRule="auto"/>
        <w:ind w:firstLine="0"/>
        <w:rPr>
          <w:rFonts w:cs="Times New Roman"/>
          <w:kern w:val="0"/>
          <w:szCs w:val="21"/>
        </w:rPr>
      </w:pPr>
      <w:r w:rsidRPr="00C561E7">
        <w:rPr>
          <w:rFonts w:cs="Times New Roman"/>
          <w:b/>
          <w:bCs w:val="0"/>
          <w:szCs w:val="21"/>
        </w:rPr>
        <w:t xml:space="preserve">6.9.3  </w:t>
      </w:r>
      <w:r w:rsidRPr="00C561E7">
        <w:rPr>
          <w:rFonts w:cs="Times New Roman"/>
          <w:kern w:val="0"/>
          <w:szCs w:val="21"/>
        </w:rPr>
        <w:t>由于隧道修建的环境条件差异大，重要性、使用要求、运营条件各有不同，有的工程对防水要求高，如穿越长江、黄河需要干式运行的隧道；而有的工程在渗水甚至漏水情况下并不影响正常使用，在同一工程中各部位对防水的要求也不尽一致；另外，隧道修建与环境条件的相互影响，也直接关系到隧道结构、防水措施等的选择，为避免过分要求高指标或片面降低防水的标准，造成工程造价高或维修使用困难，因此，需对隧道防水设计进行定级。</w:t>
      </w:r>
    </w:p>
    <w:p w14:paraId="01419E91" w14:textId="77777777" w:rsidR="009A5139" w:rsidRPr="00C561E7" w:rsidRDefault="009A5139" w:rsidP="009A5139">
      <w:pPr>
        <w:pStyle w:val="ae"/>
        <w:spacing w:line="360" w:lineRule="auto"/>
        <w:ind w:firstLine="0"/>
        <w:rPr>
          <w:rFonts w:cs="Times New Roman"/>
          <w:szCs w:val="21"/>
        </w:rPr>
      </w:pPr>
      <w:r w:rsidRPr="00C561E7">
        <w:rPr>
          <w:rFonts w:cs="Times New Roman"/>
          <w:kern w:val="0"/>
          <w:szCs w:val="21"/>
        </w:rPr>
        <w:t>隧道防水等级制订的原则如下：</w:t>
      </w:r>
    </w:p>
    <w:p w14:paraId="4D6CC11F" w14:textId="77777777" w:rsidR="009A5139" w:rsidRPr="00C561E7" w:rsidRDefault="009A5139" w:rsidP="009A5139">
      <w:pPr>
        <w:spacing w:line="360" w:lineRule="auto"/>
        <w:ind w:firstLineChars="200" w:firstLine="420"/>
        <w:rPr>
          <w:szCs w:val="21"/>
        </w:rPr>
      </w:pPr>
      <w:r w:rsidRPr="00C561E7">
        <w:rPr>
          <w:szCs w:val="21"/>
        </w:rPr>
        <w:t xml:space="preserve">1  </w:t>
      </w:r>
      <w:r w:rsidRPr="00C561E7">
        <w:rPr>
          <w:szCs w:val="21"/>
        </w:rPr>
        <w:t>对排水条件良好的山体矿山法隧道，考虑工程造价因素，允许有漏水点，规定最低防水等级为四级；</w:t>
      </w:r>
    </w:p>
    <w:p w14:paraId="60398EB0" w14:textId="77777777" w:rsidR="009A5139" w:rsidRPr="00C561E7" w:rsidRDefault="009A5139" w:rsidP="009A5139">
      <w:pPr>
        <w:spacing w:line="360" w:lineRule="auto"/>
        <w:ind w:firstLineChars="200" w:firstLine="420"/>
        <w:rPr>
          <w:szCs w:val="21"/>
        </w:rPr>
      </w:pPr>
      <w:r w:rsidRPr="00C561E7">
        <w:rPr>
          <w:szCs w:val="21"/>
        </w:rPr>
        <w:t xml:space="preserve">2  </w:t>
      </w:r>
      <w:r w:rsidRPr="00C561E7">
        <w:rPr>
          <w:szCs w:val="21"/>
        </w:rPr>
        <w:t>水域矿山法隧道，考虑抽排水困难，适当提高防水等级，减小漏水量，便于检修时对隧道内水的抽排，降低对周边环境的影响，规定最低防水等级为三级。</w:t>
      </w:r>
    </w:p>
    <w:p w14:paraId="1B23E5BC" w14:textId="77777777" w:rsidR="009A5139" w:rsidRPr="00C561E7" w:rsidRDefault="009A5139" w:rsidP="009A5139">
      <w:pPr>
        <w:spacing w:line="360" w:lineRule="auto"/>
        <w:ind w:firstLineChars="200" w:firstLine="420"/>
        <w:rPr>
          <w:szCs w:val="21"/>
        </w:rPr>
      </w:pPr>
      <w:r w:rsidRPr="00C561E7">
        <w:rPr>
          <w:szCs w:val="21"/>
        </w:rPr>
        <w:t xml:space="preserve">3  </w:t>
      </w:r>
      <w:r w:rsidRPr="00C561E7">
        <w:rPr>
          <w:szCs w:val="21"/>
        </w:rPr>
        <w:t>盾构法隧道，从其设计防水措施和实际建造情况看，能够满足三级防水要求，对于水域隧道非干式运营三级防水能满足要求，因此规定最低防水等级为三级；</w:t>
      </w:r>
    </w:p>
    <w:p w14:paraId="4B311112" w14:textId="77777777" w:rsidR="009A5139" w:rsidRPr="00C561E7" w:rsidRDefault="009A5139" w:rsidP="009A5139">
      <w:pPr>
        <w:spacing w:line="360" w:lineRule="auto"/>
        <w:ind w:firstLineChars="200" w:firstLine="420"/>
        <w:rPr>
          <w:szCs w:val="21"/>
        </w:rPr>
      </w:pPr>
      <w:r w:rsidRPr="00C561E7">
        <w:rPr>
          <w:szCs w:val="21"/>
        </w:rPr>
        <w:t xml:space="preserve">4  </w:t>
      </w:r>
      <w:r w:rsidRPr="00C561E7">
        <w:rPr>
          <w:szCs w:val="21"/>
        </w:rPr>
        <w:t>顶管隧道，一般长度较短，维检所需抽排水量也相对较小，对周边环境影响不大，并且通常不要求具备检修条件，因此规定最低防水等级为三级；</w:t>
      </w:r>
    </w:p>
    <w:p w14:paraId="3468CD16" w14:textId="77777777" w:rsidR="009A5139" w:rsidRPr="00C561E7" w:rsidRDefault="009A5139" w:rsidP="009A5139">
      <w:pPr>
        <w:spacing w:line="360" w:lineRule="auto"/>
        <w:ind w:firstLineChars="200" w:firstLine="420"/>
        <w:rPr>
          <w:szCs w:val="21"/>
        </w:rPr>
      </w:pPr>
      <w:r w:rsidRPr="00C561E7">
        <w:rPr>
          <w:szCs w:val="21"/>
        </w:rPr>
        <w:t xml:space="preserve">5  </w:t>
      </w:r>
      <w:r w:rsidRPr="00C561E7">
        <w:rPr>
          <w:szCs w:val="21"/>
        </w:rPr>
        <w:t>水域穿越干式运营的隧道，防水要求高，因此不允许漏水，规定其最低防水等级宜为二级。</w:t>
      </w:r>
    </w:p>
    <w:p w14:paraId="33908DE6" w14:textId="77777777" w:rsidR="009A5139" w:rsidRPr="00C561E7" w:rsidRDefault="009A5139" w:rsidP="009A5139">
      <w:pPr>
        <w:spacing w:line="360" w:lineRule="auto"/>
        <w:rPr>
          <w:bCs/>
          <w:szCs w:val="21"/>
        </w:rPr>
      </w:pPr>
      <w:r w:rsidRPr="00C561E7">
        <w:rPr>
          <w:b/>
          <w:bCs/>
          <w:szCs w:val="21"/>
        </w:rPr>
        <w:t>6.9.</w:t>
      </w:r>
      <w:r>
        <w:rPr>
          <w:b/>
          <w:bCs/>
          <w:szCs w:val="21"/>
        </w:rPr>
        <w:t>5</w:t>
      </w:r>
      <w:r w:rsidRPr="00C561E7">
        <w:rPr>
          <w:b/>
          <w:bCs/>
          <w:szCs w:val="21"/>
        </w:rPr>
        <w:t xml:space="preserve">  </w:t>
      </w:r>
      <w:r w:rsidRPr="00C561E7">
        <w:rPr>
          <w:rFonts w:hint="eastAsia"/>
        </w:rPr>
        <w:t>本条文中防水混凝土一般指抗渗等级大于或等于</w:t>
      </w:r>
      <w:r w:rsidRPr="00C561E7">
        <w:rPr>
          <w:rFonts w:hint="eastAsia"/>
        </w:rPr>
        <w:t>P6</w:t>
      </w:r>
      <w:r w:rsidRPr="00C561E7">
        <w:rPr>
          <w:rFonts w:hint="eastAsia"/>
        </w:rPr>
        <w:t>级别的混凝土。防水混凝土厚度也就是指抗渗等级大于或等于</w:t>
      </w:r>
      <w:r w:rsidRPr="00C561E7">
        <w:rPr>
          <w:rFonts w:hint="eastAsia"/>
        </w:rPr>
        <w:t>P6</w:t>
      </w:r>
      <w:r w:rsidRPr="00C561E7">
        <w:rPr>
          <w:rFonts w:hint="eastAsia"/>
        </w:rPr>
        <w:t>级别的混凝土的厚度。</w:t>
      </w:r>
    </w:p>
    <w:p w14:paraId="4BA08047" w14:textId="77777777" w:rsidR="009A5139" w:rsidRPr="00C561E7" w:rsidRDefault="009A5139" w:rsidP="009A5139">
      <w:pPr>
        <w:spacing w:line="360" w:lineRule="auto"/>
        <w:rPr>
          <w:szCs w:val="21"/>
        </w:rPr>
      </w:pPr>
      <w:r w:rsidRPr="00C561E7">
        <w:rPr>
          <w:b/>
          <w:bCs/>
          <w:szCs w:val="21"/>
        </w:rPr>
        <w:t xml:space="preserve">6.9.6  </w:t>
      </w:r>
      <w:r w:rsidRPr="00C561E7">
        <w:rPr>
          <w:szCs w:val="21"/>
        </w:rPr>
        <w:t>隧道排水是指利用各种排水措施，使地下水能顺着预设的各种管沟排出洞外。隧道内达到自流排水是指隧道内排水沟纵向坡度不小于</w:t>
      </w:r>
      <w:r w:rsidRPr="00C561E7">
        <w:rPr>
          <w:szCs w:val="21"/>
        </w:rPr>
        <w:t>3‰</w:t>
      </w:r>
      <w:r w:rsidRPr="00C561E7">
        <w:rPr>
          <w:szCs w:val="21"/>
        </w:rPr>
        <w:t>。对于水下隧道，宜在两岸竖井（斜井）内设置集水坑排水。隧道排水不应对相邻工程产生冲刷等不利影响。对于山岭隧道应在明洞顶设置截水沟，截水沟坡度根据地形设置，并且不应对洞口和相邻工程产生冲刷等不利影响。</w:t>
      </w:r>
    </w:p>
    <w:p w14:paraId="676607D2" w14:textId="77777777" w:rsidR="009A5139" w:rsidRPr="00C561E7" w:rsidRDefault="009A5139" w:rsidP="009A5139">
      <w:pPr>
        <w:spacing w:line="360" w:lineRule="auto"/>
        <w:rPr>
          <w:bCs/>
          <w:szCs w:val="21"/>
        </w:rPr>
      </w:pPr>
      <w:r w:rsidRPr="00C561E7">
        <w:rPr>
          <w:b/>
          <w:bCs/>
          <w:szCs w:val="21"/>
        </w:rPr>
        <w:lastRenderedPageBreak/>
        <w:t xml:space="preserve">6.9.7  </w:t>
      </w:r>
      <w:r w:rsidRPr="00C561E7">
        <w:t>本条规定了盾构和顶管隧道防水设计要求，明确隧道防水设计应至少包括结构自防水、接缝防水、特殊部分防水设计。本次修订细化了隧道防水措施表，明确规定了不同防水等级时各部位的防水措施选择要求。同时考虑到地层腐蚀对钢筋混凝土预制管片和套管的影响，增加了在中等及以上腐蚀地层穿越，管片和顶管结构迎水面涂抹防腐涂层的要求。</w:t>
      </w:r>
    </w:p>
    <w:p w14:paraId="5046EFEF" w14:textId="77777777" w:rsidR="009A5139" w:rsidRPr="00C561E7" w:rsidRDefault="009A5139" w:rsidP="009A5139">
      <w:pPr>
        <w:spacing w:line="360" w:lineRule="auto"/>
        <w:rPr>
          <w:sz w:val="24"/>
        </w:rPr>
      </w:pPr>
      <w:r w:rsidRPr="00C561E7">
        <w:rPr>
          <w:b/>
          <w:szCs w:val="21"/>
        </w:rPr>
        <w:t>6.9.8</w:t>
      </w:r>
      <w:r w:rsidRPr="00C561E7">
        <w:rPr>
          <w:b/>
          <w:bCs/>
          <w:szCs w:val="21"/>
        </w:rPr>
        <w:t xml:space="preserve">  </w:t>
      </w:r>
      <w:r w:rsidRPr="00C561E7">
        <w:rPr>
          <w:szCs w:val="21"/>
        </w:rPr>
        <w:t>盾构及顶管隧道进出洞部位防水极其重要，防水处理不当，可能导致涌水、突泥及地面沉降的发生。进出洞防水措施应根据地质及水文条件、环境要求、竖井结构、进出洞尺寸和深度等因素合理选用，可采用降水、地质改良、加设止水环、止水板等措施。地层改良应根据地质条件采用高压旋喷桩、搅拌桩、注浆法、</w:t>
      </w:r>
      <w:r w:rsidRPr="00C561E7">
        <w:rPr>
          <w:szCs w:val="21"/>
        </w:rPr>
        <w:t>SMW</w:t>
      </w:r>
      <w:r w:rsidRPr="00C561E7">
        <w:rPr>
          <w:szCs w:val="21"/>
        </w:rPr>
        <w:t>桩、</w:t>
      </w:r>
      <w:r w:rsidRPr="00C561E7">
        <w:rPr>
          <w:szCs w:val="21"/>
        </w:rPr>
        <w:t>RJP</w:t>
      </w:r>
      <w:r w:rsidRPr="00C561E7">
        <w:rPr>
          <w:szCs w:val="21"/>
        </w:rPr>
        <w:t>、冻结法或组合加固措施等。盾构（顶管）进、出洞土体加固范围最小为：长度为主机长度加</w:t>
      </w:r>
      <w:smartTag w:uri="urn:schemas-microsoft-com:office:smarttags" w:element="chmetcnv">
        <w:smartTagPr>
          <w:attr w:name="UnitName" w:val="m"/>
          <w:attr w:name="SourceValue" w:val="2"/>
          <w:attr w:name="HasSpace" w:val="False"/>
          <w:attr w:name="Negative" w:val="False"/>
          <w:attr w:name="NumberType" w:val="1"/>
          <w:attr w:name="TCSC" w:val="0"/>
        </w:smartTagPr>
        <w:r w:rsidRPr="00C561E7">
          <w:rPr>
            <w:szCs w:val="21"/>
          </w:rPr>
          <w:t>2m</w:t>
        </w:r>
      </w:smartTag>
      <w:r w:rsidRPr="00C561E7">
        <w:rPr>
          <w:szCs w:val="21"/>
        </w:rPr>
        <w:t>，宽度为主机外缘左右方各</w:t>
      </w:r>
      <w:smartTag w:uri="urn:schemas-microsoft-com:office:smarttags" w:element="chmetcnv">
        <w:smartTagPr>
          <w:attr w:name="UnitName" w:val="m"/>
          <w:attr w:name="SourceValue" w:val="3"/>
          <w:attr w:name="HasSpace" w:val="False"/>
          <w:attr w:name="Negative" w:val="False"/>
          <w:attr w:name="NumberType" w:val="1"/>
          <w:attr w:name="TCSC" w:val="0"/>
        </w:smartTagPr>
        <w:r w:rsidRPr="00C561E7">
          <w:rPr>
            <w:szCs w:val="21"/>
          </w:rPr>
          <w:t>3m</w:t>
        </w:r>
      </w:smartTag>
      <w:r w:rsidRPr="00C561E7">
        <w:rPr>
          <w:szCs w:val="21"/>
        </w:rPr>
        <w:t>，高度为主机外缘上下方各</w:t>
      </w:r>
      <w:smartTag w:uri="urn:schemas-microsoft-com:office:smarttags" w:element="chmetcnv">
        <w:smartTagPr>
          <w:attr w:name="UnitName" w:val="m"/>
          <w:attr w:name="SourceValue" w:val="3"/>
          <w:attr w:name="HasSpace" w:val="False"/>
          <w:attr w:name="Negative" w:val="False"/>
          <w:attr w:name="NumberType" w:val="1"/>
          <w:attr w:name="TCSC" w:val="0"/>
        </w:smartTagPr>
        <w:r w:rsidRPr="00C561E7">
          <w:rPr>
            <w:szCs w:val="21"/>
          </w:rPr>
          <w:t>3m</w:t>
        </w:r>
      </w:smartTag>
      <w:r w:rsidRPr="00C561E7">
        <w:rPr>
          <w:szCs w:val="21"/>
        </w:rPr>
        <w:t>。当洞口处于砂性土或有承压水地层时，宜采取降水和土体加固组合措施。应对洞口外土体的加固效果进行检查，加固体强度、抗渗指标应经过现场取样试验确定。当洞口处于砂性土或有承压水地层时，应在洞门处打米字形</w:t>
      </w:r>
      <w:r w:rsidRPr="00C561E7">
        <w:rPr>
          <w:szCs w:val="21"/>
        </w:rPr>
        <w:t>9</w:t>
      </w:r>
      <w:r w:rsidRPr="00C561E7">
        <w:rPr>
          <w:szCs w:val="21"/>
        </w:rPr>
        <w:t>点水平探测孔，观测加固土体的抗渗性，如发现渗漏水或夹泥砂的空洞必须采取补充加固措施。</w:t>
      </w:r>
    </w:p>
    <w:p w14:paraId="4C6F8C33" w14:textId="77777777" w:rsidR="009A5139" w:rsidRPr="00C561E7" w:rsidRDefault="009A5139" w:rsidP="009A5139">
      <w:pPr>
        <w:pStyle w:val="2"/>
        <w:spacing w:before="0" w:after="0" w:line="360" w:lineRule="auto"/>
        <w:jc w:val="center"/>
        <w:rPr>
          <w:rFonts w:ascii="Times New Roman" w:eastAsia="宋体" w:hAnsi="Times New Roman"/>
          <w:b w:val="0"/>
          <w:bCs w:val="0"/>
          <w:sz w:val="24"/>
        </w:rPr>
      </w:pPr>
      <w:bookmarkStart w:id="561" w:name="_Toc304451894"/>
      <w:bookmarkStart w:id="562" w:name="_Toc310328397"/>
      <w:bookmarkStart w:id="563" w:name="_Toc338542191"/>
      <w:bookmarkStart w:id="564" w:name="_Toc339390419"/>
      <w:bookmarkStart w:id="565" w:name="_Toc340566577"/>
      <w:bookmarkStart w:id="566" w:name="_Toc362553856"/>
      <w:bookmarkStart w:id="567" w:name="_Toc362554618"/>
      <w:bookmarkStart w:id="568" w:name="_Toc362590832"/>
      <w:bookmarkStart w:id="569" w:name="_Toc69373754"/>
      <w:bookmarkStart w:id="570" w:name="_Toc69373930"/>
      <w:bookmarkStart w:id="571" w:name="_Toc71209311"/>
      <w:r w:rsidRPr="00C561E7">
        <w:rPr>
          <w:rFonts w:ascii="Times New Roman" w:eastAsia="宋体" w:hAnsi="Times New Roman"/>
          <w:bCs w:val="0"/>
          <w:sz w:val="24"/>
          <w:szCs w:val="24"/>
        </w:rPr>
        <w:t xml:space="preserve">6.10  </w:t>
      </w:r>
      <w:r w:rsidRPr="00C561E7">
        <w:rPr>
          <w:rFonts w:ascii="Times New Roman" w:eastAsia="宋体" w:hAnsi="Times New Roman"/>
          <w:bCs w:val="0"/>
          <w:sz w:val="24"/>
          <w:szCs w:val="24"/>
        </w:rPr>
        <w:t>隧道</w:t>
      </w:r>
      <w:r w:rsidRPr="00C561E7">
        <w:rPr>
          <w:rFonts w:ascii="Times New Roman" w:eastAsia="宋体" w:hAnsi="Times New Roman"/>
          <w:bCs w:val="0"/>
          <w:sz w:val="24"/>
        </w:rPr>
        <w:t>内</w:t>
      </w:r>
      <w:r w:rsidRPr="00C561E7">
        <w:rPr>
          <w:rFonts w:ascii="Times New Roman" w:eastAsia="宋体" w:hAnsi="Times New Roman"/>
          <w:bCs w:val="0"/>
          <w:sz w:val="24"/>
          <w:szCs w:val="24"/>
        </w:rPr>
        <w:t>管道安装</w:t>
      </w:r>
      <w:bookmarkEnd w:id="561"/>
      <w:bookmarkEnd w:id="562"/>
      <w:bookmarkEnd w:id="563"/>
      <w:bookmarkEnd w:id="564"/>
      <w:bookmarkEnd w:id="565"/>
      <w:bookmarkEnd w:id="566"/>
      <w:bookmarkEnd w:id="567"/>
      <w:bookmarkEnd w:id="568"/>
      <w:bookmarkEnd w:id="569"/>
      <w:bookmarkEnd w:id="570"/>
      <w:bookmarkEnd w:id="571"/>
    </w:p>
    <w:p w14:paraId="6E625B57" w14:textId="77777777" w:rsidR="009A5139" w:rsidRPr="00C561E7" w:rsidRDefault="009A5139" w:rsidP="009A5139">
      <w:pPr>
        <w:spacing w:line="360" w:lineRule="auto"/>
        <w:rPr>
          <w:szCs w:val="21"/>
        </w:rPr>
      </w:pPr>
      <w:r w:rsidRPr="00C561E7">
        <w:rPr>
          <w:b/>
          <w:szCs w:val="21"/>
        </w:rPr>
        <w:t xml:space="preserve">6.10.1  </w:t>
      </w:r>
      <w:r w:rsidRPr="00C561E7">
        <w:rPr>
          <w:szCs w:val="21"/>
        </w:rPr>
        <w:t>通过二十余年来国内长输管道隧道工程的建设、运行、维护、治理情况来看，隧道内管道敷设已成了隧道设计中的至关重要的环节。隧道内管道的敷设方式应充分考虑到管道输送的介质、纵断面线型、坡度、隧道断面的大小、运行温度、运行方式、支护形式、敷设管道的数量以及施工方式等条件。目前国内的管道山岭隧道有覆土敷设和架空敷设两种管道敷设方式，考虑到施工功效，更推荐采用架空敷设形式，水域隧道主要采用架空敷设方式。</w:t>
      </w:r>
    </w:p>
    <w:p w14:paraId="4E56F823" w14:textId="77777777" w:rsidR="009A5139" w:rsidRPr="00C561E7" w:rsidRDefault="009A5139" w:rsidP="009A5139">
      <w:pPr>
        <w:spacing w:line="360" w:lineRule="auto"/>
        <w:rPr>
          <w:szCs w:val="21"/>
        </w:rPr>
      </w:pPr>
      <w:r w:rsidRPr="00C561E7">
        <w:rPr>
          <w:b/>
          <w:szCs w:val="21"/>
        </w:rPr>
        <w:t xml:space="preserve">6.10.3  </w:t>
      </w:r>
      <w:r w:rsidRPr="00C561E7">
        <w:rPr>
          <w:szCs w:val="21"/>
        </w:rPr>
        <w:t>对隧道内管道受力分析除应符合本规范</w:t>
      </w:r>
      <w:r w:rsidRPr="00C561E7">
        <w:rPr>
          <w:szCs w:val="21"/>
        </w:rPr>
        <w:t>3.</w:t>
      </w:r>
      <w:r>
        <w:rPr>
          <w:szCs w:val="21"/>
        </w:rPr>
        <w:t>2</w:t>
      </w:r>
      <w:r w:rsidRPr="00C561E7">
        <w:rPr>
          <w:szCs w:val="21"/>
        </w:rPr>
        <w:t>节的相关规定外，还应结合工程实际简化的力学分析模型进行管道应力分析和强度、稳定性校核。当校核结果不满足时，</w:t>
      </w:r>
      <w:r w:rsidRPr="00C561E7">
        <w:rPr>
          <w:rFonts w:hint="eastAsia"/>
          <w:szCs w:val="21"/>
        </w:rPr>
        <w:t>一般</w:t>
      </w:r>
      <w:r w:rsidRPr="00C561E7">
        <w:rPr>
          <w:szCs w:val="21"/>
        </w:rPr>
        <w:t>根据管道安装条件采取调整管道纵断面线型、控制管道安装温差、优化支座安装形式、调整支座间距、设置补偿等方式达到改善管道受力状况</w:t>
      </w:r>
      <w:r w:rsidRPr="00C561E7">
        <w:rPr>
          <w:rFonts w:hint="eastAsia"/>
          <w:szCs w:val="21"/>
        </w:rPr>
        <w:t>，如果采取以上措施还不满足时</w:t>
      </w:r>
      <w:r w:rsidRPr="00C561E7">
        <w:rPr>
          <w:szCs w:val="21"/>
        </w:rPr>
        <w:t>应采取调整管道约束等措施。</w:t>
      </w:r>
    </w:p>
    <w:p w14:paraId="797A4754" w14:textId="77777777" w:rsidR="009A5139" w:rsidRPr="00C561E7" w:rsidRDefault="009A5139" w:rsidP="009A5139">
      <w:pPr>
        <w:spacing w:line="360" w:lineRule="auto"/>
        <w:rPr>
          <w:szCs w:val="21"/>
        </w:rPr>
      </w:pPr>
      <w:r w:rsidRPr="00C561E7">
        <w:rPr>
          <w:b/>
          <w:szCs w:val="21"/>
        </w:rPr>
        <w:t xml:space="preserve">6.10.5  </w:t>
      </w:r>
      <w:r w:rsidRPr="00C561E7">
        <w:rPr>
          <w:rFonts w:hint="eastAsia"/>
          <w:szCs w:val="21"/>
        </w:rPr>
        <w:t>管道</w:t>
      </w:r>
      <w:r w:rsidRPr="00C561E7">
        <w:rPr>
          <w:szCs w:val="21"/>
        </w:rPr>
        <w:t>支座应根据管道应力分析结果进行布置和选型，当隧道长度较长、管道安装温差较大时，管道除常规滑动支架外，应在需限制管道径向变形位置处设置导向支架。焊口与支座距离一般不宜小于</w:t>
      </w:r>
      <w:r w:rsidRPr="00C561E7">
        <w:rPr>
          <w:szCs w:val="21"/>
        </w:rPr>
        <w:t>1m</w:t>
      </w:r>
      <w:r w:rsidRPr="00C561E7">
        <w:rPr>
          <w:szCs w:val="21"/>
        </w:rPr>
        <w:t>，管道变形较大处的焊口应适当加大与径向完全约束的支墩间距。</w:t>
      </w:r>
    </w:p>
    <w:p w14:paraId="630F61F1" w14:textId="77777777" w:rsidR="009A5139" w:rsidRPr="00C561E7" w:rsidRDefault="009A5139" w:rsidP="009A5139">
      <w:pPr>
        <w:spacing w:line="360" w:lineRule="auto"/>
        <w:rPr>
          <w:szCs w:val="21"/>
        </w:rPr>
      </w:pPr>
      <w:r w:rsidRPr="00C561E7">
        <w:rPr>
          <w:b/>
          <w:szCs w:val="21"/>
        </w:rPr>
        <w:t xml:space="preserve">6.10.7  </w:t>
      </w:r>
      <w:r w:rsidRPr="00C561E7">
        <w:rPr>
          <w:bCs/>
          <w:szCs w:val="21"/>
        </w:rPr>
        <w:t>隧道内钢结构长期处于潮湿空气工作环境，受潮气的侵蚀，金属结构表面容易腐蚀，从而危及管道的安全。因此，为了提高防腐层的使用周期，减少生产成本，应采用高质量、附着力强、不易裂缝脱皮、耐水性好的防腐材料。</w:t>
      </w:r>
    </w:p>
    <w:p w14:paraId="602D4147" w14:textId="77777777" w:rsidR="009A5139" w:rsidRPr="00C561E7" w:rsidRDefault="009A5139" w:rsidP="009A5139">
      <w:pPr>
        <w:spacing w:line="360" w:lineRule="auto"/>
        <w:rPr>
          <w:szCs w:val="21"/>
        </w:rPr>
      </w:pPr>
      <w:r w:rsidRPr="00C561E7">
        <w:rPr>
          <w:b/>
          <w:szCs w:val="21"/>
        </w:rPr>
        <w:t xml:space="preserve">6.10.8  </w:t>
      </w:r>
      <w:r w:rsidRPr="00C561E7">
        <w:rPr>
          <w:szCs w:val="21"/>
        </w:rPr>
        <w:t>管道同锚固墩（件）之间的良好绝缘，可防止阴极保护电流漏失，是保证管道达到有效</w:t>
      </w:r>
      <w:r w:rsidRPr="00C561E7">
        <w:rPr>
          <w:szCs w:val="21"/>
        </w:rPr>
        <w:lastRenderedPageBreak/>
        <w:t>的阴极保护所必需的。</w:t>
      </w:r>
    </w:p>
    <w:p w14:paraId="432E1BC2" w14:textId="77777777" w:rsidR="009A5139" w:rsidRPr="00C561E7" w:rsidRDefault="009A5139" w:rsidP="009A5139">
      <w:pPr>
        <w:spacing w:line="360" w:lineRule="auto"/>
        <w:rPr>
          <w:szCs w:val="21"/>
        </w:rPr>
      </w:pPr>
      <w:r w:rsidRPr="00C561E7">
        <w:rPr>
          <w:b/>
          <w:szCs w:val="21"/>
        </w:rPr>
        <w:t xml:space="preserve">6.10.9  </w:t>
      </w:r>
      <w:r w:rsidRPr="00C561E7">
        <w:rPr>
          <w:szCs w:val="21"/>
        </w:rPr>
        <w:t>实际工程中水域运行方式有空置、充水或充填固态物质的三种形式，具体应根据运营需求选择。山岭隧道日常运营时一般会封堵洞门，并设置排水设施及排气管。</w:t>
      </w:r>
    </w:p>
    <w:p w14:paraId="5AEBA895" w14:textId="77777777" w:rsidR="009A5139" w:rsidRPr="00C561E7" w:rsidRDefault="009A5139" w:rsidP="0040759A">
      <w:pPr>
        <w:spacing w:beforeLines="100" w:before="312" w:afterLines="100" w:after="312" w:line="360" w:lineRule="auto"/>
        <w:jc w:val="center"/>
        <w:outlineLvl w:val="0"/>
        <w:rPr>
          <w:bCs/>
          <w:sz w:val="28"/>
          <w:szCs w:val="28"/>
        </w:rPr>
      </w:pPr>
      <w:bookmarkStart w:id="572" w:name="_Toc69373755"/>
      <w:bookmarkStart w:id="573" w:name="_Toc69373931"/>
      <w:r w:rsidRPr="00C561E7">
        <w:rPr>
          <w:b/>
          <w:bCs/>
          <w:sz w:val="28"/>
          <w:szCs w:val="28"/>
        </w:rPr>
        <w:t xml:space="preserve">7 </w:t>
      </w:r>
      <w:r w:rsidRPr="00C561E7">
        <w:rPr>
          <w:rFonts w:hint="eastAsia"/>
          <w:b/>
          <w:bCs/>
          <w:sz w:val="28"/>
          <w:szCs w:val="28"/>
        </w:rPr>
        <w:t>直铺管法穿越设计</w:t>
      </w:r>
      <w:bookmarkEnd w:id="572"/>
      <w:bookmarkEnd w:id="573"/>
    </w:p>
    <w:p w14:paraId="1DAF446E" w14:textId="77777777" w:rsidR="009A5139" w:rsidRPr="00C561E7" w:rsidRDefault="009A5139" w:rsidP="009A5139">
      <w:pPr>
        <w:spacing w:line="360" w:lineRule="auto"/>
        <w:outlineLvl w:val="2"/>
        <w:rPr>
          <w:szCs w:val="21"/>
        </w:rPr>
      </w:pPr>
      <w:r w:rsidRPr="00C561E7">
        <w:rPr>
          <w:b/>
          <w:szCs w:val="21"/>
        </w:rPr>
        <w:t xml:space="preserve">7.0.1  </w:t>
      </w:r>
      <w:r w:rsidRPr="00C561E7">
        <w:rPr>
          <w:szCs w:val="21"/>
        </w:rPr>
        <w:t>直铺管穿越的长度除了考虑管径、地质情况、掘进机、推管机及辅助设备的性能外，还应考虑国内的施工水平。该技术在国外成功应用项目已超过</w:t>
      </w:r>
      <w:r w:rsidRPr="00C561E7">
        <w:rPr>
          <w:szCs w:val="21"/>
        </w:rPr>
        <w:t>108</w:t>
      </w:r>
      <w:r w:rsidRPr="00C561E7">
        <w:rPr>
          <w:szCs w:val="21"/>
        </w:rPr>
        <w:t>个（不完全统计），</w:t>
      </w:r>
      <w:r w:rsidRPr="00C561E7">
        <w:rPr>
          <w:szCs w:val="21"/>
        </w:rPr>
        <w:t>800m</w:t>
      </w:r>
      <w:r w:rsidRPr="00C561E7">
        <w:rPr>
          <w:szCs w:val="21"/>
        </w:rPr>
        <w:t>以内的技术较为成熟，超过</w:t>
      </w:r>
      <w:r w:rsidRPr="00C561E7">
        <w:rPr>
          <w:szCs w:val="21"/>
        </w:rPr>
        <w:t>800m</w:t>
      </w:r>
      <w:r w:rsidRPr="00C561E7">
        <w:rPr>
          <w:szCs w:val="21"/>
        </w:rPr>
        <w:t>的只有</w:t>
      </w:r>
      <w:r w:rsidRPr="00C561E7">
        <w:rPr>
          <w:szCs w:val="21"/>
        </w:rPr>
        <w:t>8</w:t>
      </w:r>
      <w:r w:rsidRPr="00C561E7">
        <w:rPr>
          <w:szCs w:val="21"/>
        </w:rPr>
        <w:t>处，</w:t>
      </w:r>
      <w:r w:rsidRPr="00C561E7">
        <w:t>卵石、砾石等复杂地质穿越最长为</w:t>
      </w:r>
      <w:r w:rsidRPr="00C561E7">
        <w:t>860m</w:t>
      </w:r>
      <w:r w:rsidRPr="00C561E7">
        <w:t>，考虑直接铺管技术在国内起步较晚，目前实施案例</w:t>
      </w:r>
      <w:r w:rsidRPr="00C561E7">
        <w:t>2</w:t>
      </w:r>
      <w:r w:rsidRPr="00C561E7">
        <w:t>例，属于新技术起步发展阶段，建议穿越长度不超过</w:t>
      </w:r>
      <w:r w:rsidRPr="00C561E7">
        <w:t>800m</w:t>
      </w:r>
      <w:r w:rsidRPr="00C561E7">
        <w:t>。</w:t>
      </w:r>
    </w:p>
    <w:p w14:paraId="67E103CE" w14:textId="77777777" w:rsidR="009A5139" w:rsidRPr="00C561E7" w:rsidRDefault="009A5139" w:rsidP="009A5139">
      <w:pPr>
        <w:spacing w:line="360" w:lineRule="auto"/>
        <w:outlineLvl w:val="2"/>
        <w:rPr>
          <w:szCs w:val="21"/>
        </w:rPr>
      </w:pPr>
      <w:r w:rsidRPr="00C561E7">
        <w:rPr>
          <w:b/>
          <w:bCs/>
          <w:szCs w:val="21"/>
        </w:rPr>
        <w:t xml:space="preserve">7.0.2  </w:t>
      </w:r>
      <w:r w:rsidRPr="00C561E7">
        <w:rPr>
          <w:szCs w:val="21"/>
        </w:rPr>
        <w:t>直接铺管法是德国海瑞克公司</w:t>
      </w:r>
      <w:r w:rsidRPr="00C561E7">
        <w:rPr>
          <w:szCs w:val="21"/>
        </w:rPr>
        <w:t>2006</w:t>
      </w:r>
      <w:r w:rsidRPr="00C561E7">
        <w:rPr>
          <w:szCs w:val="21"/>
        </w:rPr>
        <w:t>年开发的一种集顶管和定向钻技术于一身的非开挖敷管方法。直接铺管法管道敷设的出入土角度、管道线形及铺设方式似定向钻穿越，其掘进形式、推</w:t>
      </w:r>
      <w:r>
        <w:rPr>
          <w:rFonts w:hint="eastAsia"/>
          <w:szCs w:val="21"/>
        </w:rPr>
        <w:t>管</w:t>
      </w:r>
      <w:r w:rsidRPr="00C561E7">
        <w:rPr>
          <w:szCs w:val="21"/>
        </w:rPr>
        <w:t>方式、出渣和导向又相似顶管工艺，因此是定性钻穿越技术和顶管工艺结合的产物，在穿越两边无需竖井，管道按设计曲线一次性完成穿越敷设。由于其工艺特点，对于坚硬岩、高水压地层、软弱地层、发育的溶洞等地质条件适宜性较差，不推荐穿越。</w:t>
      </w:r>
    </w:p>
    <w:p w14:paraId="3E5BD97E" w14:textId="77777777" w:rsidR="009A5139" w:rsidRPr="00C561E7" w:rsidRDefault="009A5139" w:rsidP="009A5139">
      <w:pPr>
        <w:spacing w:line="360" w:lineRule="auto"/>
        <w:jc w:val="left"/>
        <w:outlineLvl w:val="2"/>
        <w:rPr>
          <w:szCs w:val="21"/>
        </w:rPr>
      </w:pPr>
      <w:r w:rsidRPr="00C561E7">
        <w:rPr>
          <w:b/>
          <w:szCs w:val="21"/>
        </w:rPr>
        <w:t>7.0.3</w:t>
      </w:r>
      <w:r w:rsidRPr="00C561E7">
        <w:rPr>
          <w:b/>
          <w:bCs/>
          <w:szCs w:val="21"/>
        </w:rPr>
        <w:t xml:space="preserve">  </w:t>
      </w:r>
      <w:r w:rsidRPr="00C561E7">
        <w:rPr>
          <w:szCs w:val="21"/>
        </w:rPr>
        <w:t>本条规定了直铺管穿越曲线的最小埋深，该穿越深度综合了施工难易程度、防洪需要、管道运营期间安全、施工过程中环境保护、运营过程中的第三方破坏等因素。</w:t>
      </w:r>
    </w:p>
    <w:p w14:paraId="64B38093" w14:textId="77777777" w:rsidR="009A5139" w:rsidRPr="00C561E7" w:rsidRDefault="009A5139" w:rsidP="009A5139">
      <w:pPr>
        <w:spacing w:line="360" w:lineRule="auto"/>
        <w:outlineLvl w:val="2"/>
        <w:rPr>
          <w:szCs w:val="21"/>
        </w:rPr>
      </w:pPr>
      <w:r w:rsidRPr="00C561E7">
        <w:rPr>
          <w:b/>
          <w:szCs w:val="21"/>
        </w:rPr>
        <w:t>7.0.4</w:t>
      </w:r>
      <w:r w:rsidRPr="00C561E7">
        <w:rPr>
          <w:b/>
          <w:bCs/>
          <w:szCs w:val="21"/>
        </w:rPr>
        <w:t xml:space="preserve">  </w:t>
      </w:r>
      <w:r w:rsidRPr="00C561E7">
        <w:rPr>
          <w:szCs w:val="21"/>
        </w:rPr>
        <w:t>由于直铺管没有顶管的中继间配置，所有前进动力均来自后方的推管机，推管机提供推力用于克服掘进机前进掘进阻力及推进管道的摩擦力，推管机的适宜入土角度为</w:t>
      </w:r>
      <w:r w:rsidRPr="00C561E7">
        <w:rPr>
          <w:szCs w:val="21"/>
        </w:rPr>
        <w:t>0°</w:t>
      </w:r>
      <w:r w:rsidRPr="00C561E7">
        <w:rPr>
          <w:szCs w:val="21"/>
        </w:rPr>
        <w:t>～</w:t>
      </w:r>
      <w:r w:rsidRPr="00C561E7">
        <w:rPr>
          <w:szCs w:val="21"/>
        </w:rPr>
        <w:t>15°</w:t>
      </w:r>
      <w:r w:rsidRPr="00C561E7">
        <w:rPr>
          <w:szCs w:val="21"/>
        </w:rPr>
        <w:t>，考虑直铺管顶进时需要开挖基坑，</w:t>
      </w:r>
      <w:r w:rsidRPr="00C561E7">
        <w:rPr>
          <w:szCs w:val="21"/>
        </w:rPr>
        <w:t>0°</w:t>
      </w:r>
      <w:r w:rsidRPr="00C561E7">
        <w:rPr>
          <w:szCs w:val="21"/>
        </w:rPr>
        <w:t>是有实际工程</w:t>
      </w:r>
      <w:r w:rsidRPr="00C561E7">
        <w:rPr>
          <w:rFonts w:hint="eastAsia"/>
          <w:szCs w:val="21"/>
        </w:rPr>
        <w:t>意义</w:t>
      </w:r>
      <w:r w:rsidRPr="00C561E7">
        <w:rPr>
          <w:szCs w:val="21"/>
        </w:rPr>
        <w:t>的，因此，规定直铺管入土角为</w:t>
      </w:r>
      <w:r w:rsidRPr="00C561E7">
        <w:rPr>
          <w:szCs w:val="21"/>
        </w:rPr>
        <w:t>0°</w:t>
      </w:r>
      <w:r w:rsidRPr="00C561E7">
        <w:rPr>
          <w:szCs w:val="21"/>
        </w:rPr>
        <w:t>～</w:t>
      </w:r>
      <w:r w:rsidRPr="00C561E7">
        <w:rPr>
          <w:szCs w:val="21"/>
        </w:rPr>
        <w:t>15°</w:t>
      </w:r>
      <w:r w:rsidRPr="00C561E7">
        <w:rPr>
          <w:szCs w:val="21"/>
        </w:rPr>
        <w:t>。</w:t>
      </w:r>
    </w:p>
    <w:p w14:paraId="55588462" w14:textId="77777777" w:rsidR="009A5139" w:rsidRPr="00C561E7" w:rsidRDefault="009A5139" w:rsidP="009A5139">
      <w:pPr>
        <w:pStyle w:val="aff9"/>
        <w:tabs>
          <w:tab w:val="clear" w:pos="1260"/>
        </w:tabs>
        <w:spacing w:beforeLines="0" w:afterLines="0" w:line="360" w:lineRule="auto"/>
        <w:ind w:left="0" w:firstLine="0"/>
        <w:outlineLvl w:val="9"/>
        <w:rPr>
          <w:rFonts w:ascii="Times New Roman" w:eastAsia="宋体"/>
          <w:kern w:val="2"/>
        </w:rPr>
      </w:pPr>
      <w:r w:rsidRPr="00C561E7">
        <w:rPr>
          <w:rFonts w:ascii="Times New Roman" w:eastAsia="宋体"/>
          <w:b/>
          <w:kern w:val="2"/>
        </w:rPr>
        <w:t>7.0.6</w:t>
      </w:r>
      <w:r w:rsidRPr="00C561E7">
        <w:rPr>
          <w:b/>
          <w:bCs/>
        </w:rPr>
        <w:t xml:space="preserve">  </w:t>
      </w:r>
      <w:r w:rsidRPr="00C561E7">
        <w:rPr>
          <w:rFonts w:ascii="Times New Roman" w:eastAsia="宋体"/>
          <w:kern w:val="2"/>
        </w:rPr>
        <w:t>直铺管顶推力计算结合了定向钻回拖力及顶管穿越的顶力两种计算方法，扭矩的计算可参考现行行业标准《油气输送管道工程水域顶管法隧道穿越设计规范》</w:t>
      </w:r>
      <w:r w:rsidRPr="00C561E7">
        <w:rPr>
          <w:rFonts w:ascii="Times New Roman" w:eastAsia="宋体"/>
          <w:kern w:val="2"/>
        </w:rPr>
        <w:t>SY/T 7022-2014</w:t>
      </w:r>
      <w:r w:rsidRPr="00C561E7">
        <w:rPr>
          <w:rFonts w:ascii="Times New Roman" w:eastAsia="宋体"/>
          <w:kern w:val="2"/>
        </w:rPr>
        <w:t>。</w:t>
      </w:r>
      <w:bookmarkStart w:id="574" w:name="_Toc20825"/>
      <w:bookmarkStart w:id="575" w:name="_Toc19385"/>
    </w:p>
    <w:p w14:paraId="3FDB7C8B" w14:textId="77777777" w:rsidR="009A5139" w:rsidRPr="00C561E7" w:rsidRDefault="009A5139" w:rsidP="009A5139">
      <w:pPr>
        <w:pStyle w:val="aff9"/>
        <w:tabs>
          <w:tab w:val="clear" w:pos="1260"/>
        </w:tabs>
        <w:spacing w:beforeLines="0" w:afterLines="0" w:line="360" w:lineRule="auto"/>
        <w:ind w:left="0" w:firstLineChars="304" w:firstLine="638"/>
        <w:outlineLvl w:val="9"/>
        <w:rPr>
          <w:rFonts w:ascii="Times New Roman" w:eastAsia="宋体"/>
          <w:kern w:val="2"/>
        </w:rPr>
      </w:pPr>
      <w:r w:rsidRPr="00C561E7">
        <w:rPr>
          <w:rFonts w:ascii="Times New Roman" w:eastAsia="宋体"/>
          <w:kern w:val="2"/>
        </w:rPr>
        <w:t>1</w:t>
      </w:r>
      <w:r w:rsidRPr="00C561E7">
        <w:rPr>
          <w:rFonts w:ascii="Times New Roman" w:eastAsia="宋体"/>
          <w:kern w:val="2"/>
        </w:rPr>
        <w:t>）直接铺管法穿越管道的直接铺管力可参考下式计算：</w:t>
      </w:r>
      <w:bookmarkEnd w:id="574"/>
      <w:bookmarkEnd w:id="575"/>
    </w:p>
    <w:p w14:paraId="6245AB46" w14:textId="77777777" w:rsidR="009A5139" w:rsidRPr="00C561E7" w:rsidRDefault="009A5139" w:rsidP="0040759A">
      <w:pPr>
        <w:spacing w:beforeLines="50" w:before="156" w:line="360" w:lineRule="auto"/>
        <w:jc w:val="right"/>
        <w:textAlignment w:val="center"/>
        <w:rPr>
          <w:szCs w:val="21"/>
        </w:rPr>
      </w:pPr>
      <w:r w:rsidRPr="00C561E7">
        <w:rPr>
          <w:position w:val="-24"/>
          <w:szCs w:val="21"/>
        </w:rPr>
        <w:object w:dxaOrig="5480" w:dyaOrig="660" w14:anchorId="2F79CE4C">
          <v:shape id="_x0000_i1334" type="#_x0000_t75" style="width:275.5pt;height:31pt;mso-position-horizontal-relative:page;mso-position-vertical-relative:page" o:ole="">
            <v:imagedata r:id="rId629" o:title=""/>
          </v:shape>
          <o:OLEObject Type="Embed" ProgID="Equation.3" ShapeID="_x0000_i1334" DrawAspect="Content" ObjectID="_1711202228" r:id="rId630"/>
        </w:object>
      </w:r>
      <w:r w:rsidRPr="00C561E7">
        <w:rPr>
          <w:rFonts w:hint="eastAsia"/>
          <w:position w:val="-24"/>
          <w:szCs w:val="21"/>
        </w:rPr>
        <w:t xml:space="preserve">                </w:t>
      </w:r>
      <w:r w:rsidRPr="00C561E7">
        <w:rPr>
          <w:position w:val="-24"/>
          <w:szCs w:val="21"/>
        </w:rPr>
        <w:t>（</w:t>
      </w:r>
      <w:r w:rsidRPr="00C561E7">
        <w:rPr>
          <w:position w:val="-24"/>
          <w:szCs w:val="21"/>
        </w:rPr>
        <w:t>7</w:t>
      </w:r>
      <w:r w:rsidRPr="00C561E7">
        <w:rPr>
          <w:position w:val="-24"/>
          <w:szCs w:val="21"/>
        </w:rPr>
        <w:t>）</w:t>
      </w:r>
    </w:p>
    <w:p w14:paraId="25C880E9" w14:textId="77777777" w:rsidR="009A5139" w:rsidRPr="00C561E7" w:rsidRDefault="009A5139" w:rsidP="0040759A">
      <w:pPr>
        <w:tabs>
          <w:tab w:val="left" w:pos="851"/>
        </w:tabs>
        <w:spacing w:beforeLines="50" w:before="156" w:line="360" w:lineRule="auto"/>
        <w:rPr>
          <w:szCs w:val="21"/>
        </w:rPr>
      </w:pPr>
      <w:r w:rsidRPr="00C561E7">
        <w:rPr>
          <w:szCs w:val="21"/>
        </w:rPr>
        <w:tab/>
      </w:r>
      <w:r w:rsidRPr="00C561E7">
        <w:rPr>
          <w:szCs w:val="21"/>
        </w:rPr>
        <w:t>式中：</w:t>
      </w:r>
      <w:r w:rsidRPr="00C561E7">
        <w:rPr>
          <w:i/>
          <w:kern w:val="0"/>
          <w:szCs w:val="21"/>
        </w:rPr>
        <w:t>F——</w:t>
      </w:r>
      <w:r w:rsidRPr="00C561E7">
        <w:rPr>
          <w:szCs w:val="21"/>
        </w:rPr>
        <w:tab/>
      </w:r>
      <w:r w:rsidRPr="00C561E7">
        <w:rPr>
          <w:szCs w:val="21"/>
        </w:rPr>
        <w:t>直接铺管推力（</w:t>
      </w:r>
      <w:proofErr w:type="spellStart"/>
      <w:r w:rsidRPr="00C561E7">
        <w:rPr>
          <w:szCs w:val="21"/>
        </w:rPr>
        <w:t>kN</w:t>
      </w:r>
      <w:proofErr w:type="spellEnd"/>
      <w:r w:rsidRPr="00C561E7">
        <w:rPr>
          <w:szCs w:val="21"/>
        </w:rPr>
        <w:t>）；</w:t>
      </w:r>
    </w:p>
    <w:p w14:paraId="18063460" w14:textId="77777777" w:rsidR="009A5139" w:rsidRPr="00C561E7" w:rsidRDefault="009A5139" w:rsidP="0040759A">
      <w:pPr>
        <w:spacing w:beforeLines="50" w:before="156" w:line="360" w:lineRule="auto"/>
        <w:ind w:firstLineChars="700" w:firstLine="1470"/>
        <w:rPr>
          <w:szCs w:val="21"/>
        </w:rPr>
      </w:pPr>
      <w:proofErr w:type="spellStart"/>
      <w:r w:rsidRPr="00C561E7">
        <w:rPr>
          <w:i/>
          <w:kern w:val="0"/>
          <w:szCs w:val="21"/>
        </w:rPr>
        <w:t>u</w:t>
      </w:r>
      <w:r w:rsidRPr="00C561E7">
        <w:rPr>
          <w:i/>
          <w:kern w:val="0"/>
          <w:szCs w:val="21"/>
          <w:vertAlign w:val="subscript"/>
        </w:rPr>
        <w:t>soil</w:t>
      </w:r>
      <w:proofErr w:type="spellEnd"/>
      <w:r w:rsidRPr="00C561E7">
        <w:rPr>
          <w:i/>
          <w:kern w:val="0"/>
          <w:szCs w:val="21"/>
        </w:rPr>
        <w:t>——</w:t>
      </w:r>
      <w:r w:rsidRPr="00C561E7">
        <w:rPr>
          <w:szCs w:val="21"/>
        </w:rPr>
        <w:t>摩擦系数，一般取</w:t>
      </w:r>
      <w:r w:rsidRPr="00C561E7">
        <w:rPr>
          <w:szCs w:val="21"/>
        </w:rPr>
        <w:t>0.3</w:t>
      </w:r>
      <w:r w:rsidRPr="00C561E7">
        <w:rPr>
          <w:szCs w:val="21"/>
        </w:rPr>
        <w:t>；</w:t>
      </w:r>
    </w:p>
    <w:p w14:paraId="41141686" w14:textId="77777777" w:rsidR="009A5139" w:rsidRPr="00C561E7" w:rsidRDefault="009A5139" w:rsidP="0040759A">
      <w:pPr>
        <w:tabs>
          <w:tab w:val="left" w:pos="851"/>
        </w:tabs>
        <w:spacing w:beforeLines="50" w:before="156" w:line="360" w:lineRule="auto"/>
        <w:ind w:firstLineChars="700" w:firstLine="1470"/>
        <w:rPr>
          <w:szCs w:val="21"/>
        </w:rPr>
      </w:pPr>
      <w:r w:rsidRPr="00C561E7">
        <w:rPr>
          <w:i/>
          <w:kern w:val="0"/>
          <w:szCs w:val="21"/>
        </w:rPr>
        <w:t>L——</w:t>
      </w:r>
      <w:r w:rsidRPr="00C561E7">
        <w:rPr>
          <w:szCs w:val="21"/>
        </w:rPr>
        <w:tab/>
      </w:r>
      <w:r w:rsidRPr="00C561E7">
        <w:rPr>
          <w:szCs w:val="21"/>
        </w:rPr>
        <w:t>直接铺管长度（</w:t>
      </w:r>
      <w:r w:rsidRPr="00C561E7">
        <w:rPr>
          <w:szCs w:val="21"/>
        </w:rPr>
        <w:t>m</w:t>
      </w:r>
      <w:r w:rsidRPr="00C561E7">
        <w:rPr>
          <w:szCs w:val="21"/>
        </w:rPr>
        <w:t>）；</w:t>
      </w:r>
    </w:p>
    <w:p w14:paraId="3AB0EFBE" w14:textId="77777777" w:rsidR="009A5139" w:rsidRPr="00C561E7" w:rsidRDefault="009A5139" w:rsidP="0040759A">
      <w:pPr>
        <w:tabs>
          <w:tab w:val="left" w:pos="851"/>
        </w:tabs>
        <w:spacing w:beforeLines="50" w:before="156" w:line="360" w:lineRule="auto"/>
        <w:ind w:firstLineChars="700" w:firstLine="1470"/>
        <w:rPr>
          <w:szCs w:val="21"/>
        </w:rPr>
      </w:pPr>
      <w:proofErr w:type="spellStart"/>
      <w:r w:rsidRPr="00C561E7">
        <w:rPr>
          <w:i/>
          <w:kern w:val="0"/>
          <w:szCs w:val="21"/>
        </w:rPr>
        <w:t>γ</w:t>
      </w:r>
      <w:r w:rsidRPr="00C561E7">
        <w:rPr>
          <w:i/>
          <w:kern w:val="0"/>
          <w:szCs w:val="21"/>
          <w:vertAlign w:val="subscript"/>
        </w:rPr>
        <w:t>mud</w:t>
      </w:r>
      <w:proofErr w:type="spellEnd"/>
      <w:r w:rsidRPr="00C561E7">
        <w:rPr>
          <w:i/>
          <w:kern w:val="0"/>
          <w:szCs w:val="21"/>
        </w:rPr>
        <w:t>——</w:t>
      </w:r>
      <w:r w:rsidRPr="00C561E7">
        <w:rPr>
          <w:szCs w:val="21"/>
        </w:rPr>
        <w:t>泥浆重度，可取</w:t>
      </w:r>
      <w:r w:rsidRPr="00C561E7">
        <w:rPr>
          <w:szCs w:val="21"/>
        </w:rPr>
        <w:t>11.5</w:t>
      </w:r>
      <w:r w:rsidRPr="00C561E7">
        <w:rPr>
          <w:szCs w:val="21"/>
        </w:rPr>
        <w:t>（</w:t>
      </w:r>
      <w:proofErr w:type="spellStart"/>
      <w:r w:rsidRPr="00C561E7">
        <w:rPr>
          <w:szCs w:val="21"/>
        </w:rPr>
        <w:t>kN</w:t>
      </w:r>
      <w:proofErr w:type="spellEnd"/>
      <w:r w:rsidRPr="00C561E7">
        <w:rPr>
          <w:szCs w:val="21"/>
        </w:rPr>
        <w:t>/m</w:t>
      </w:r>
      <w:r w:rsidRPr="00C561E7">
        <w:rPr>
          <w:szCs w:val="21"/>
          <w:vertAlign w:val="superscript"/>
        </w:rPr>
        <w:t>3</w:t>
      </w:r>
      <w:r w:rsidRPr="00C561E7">
        <w:rPr>
          <w:szCs w:val="21"/>
        </w:rPr>
        <w:t>）；</w:t>
      </w:r>
    </w:p>
    <w:p w14:paraId="30EA166E" w14:textId="77777777" w:rsidR="009A5139" w:rsidRPr="00C561E7" w:rsidRDefault="009A5139" w:rsidP="0040759A">
      <w:pPr>
        <w:tabs>
          <w:tab w:val="left" w:pos="851"/>
        </w:tabs>
        <w:spacing w:beforeLines="50" w:before="156" w:line="360" w:lineRule="auto"/>
        <w:ind w:firstLineChars="700" w:firstLine="1470"/>
        <w:rPr>
          <w:szCs w:val="21"/>
        </w:rPr>
      </w:pPr>
      <w:r w:rsidRPr="00C561E7">
        <w:rPr>
          <w:i/>
          <w:kern w:val="0"/>
          <w:szCs w:val="21"/>
        </w:rPr>
        <w:lastRenderedPageBreak/>
        <w:t>γ ——</w:t>
      </w:r>
      <w:r w:rsidRPr="00C561E7">
        <w:rPr>
          <w:szCs w:val="21"/>
        </w:rPr>
        <w:t>钢管重度，可取</w:t>
      </w:r>
      <w:r w:rsidRPr="00C561E7">
        <w:rPr>
          <w:szCs w:val="21"/>
        </w:rPr>
        <w:t>78.5</w:t>
      </w:r>
      <w:r w:rsidRPr="00C561E7">
        <w:rPr>
          <w:szCs w:val="21"/>
        </w:rPr>
        <w:t>（</w:t>
      </w:r>
      <w:r w:rsidRPr="00C561E7">
        <w:rPr>
          <w:szCs w:val="21"/>
        </w:rPr>
        <w:t xml:space="preserve"> </w:t>
      </w:r>
      <w:proofErr w:type="spellStart"/>
      <w:r w:rsidRPr="00C561E7">
        <w:rPr>
          <w:szCs w:val="21"/>
        </w:rPr>
        <w:t>kN</w:t>
      </w:r>
      <w:proofErr w:type="spellEnd"/>
      <w:r w:rsidRPr="00C561E7">
        <w:rPr>
          <w:szCs w:val="21"/>
        </w:rPr>
        <w:t>/m</w:t>
      </w:r>
      <w:r w:rsidRPr="00C561E7">
        <w:rPr>
          <w:szCs w:val="21"/>
          <w:vertAlign w:val="superscript"/>
        </w:rPr>
        <w:t>3</w:t>
      </w:r>
      <w:r w:rsidRPr="00C561E7">
        <w:rPr>
          <w:szCs w:val="21"/>
        </w:rPr>
        <w:t>）；</w:t>
      </w:r>
    </w:p>
    <w:p w14:paraId="1F6B3B9A" w14:textId="77777777" w:rsidR="009A5139" w:rsidRPr="00C561E7" w:rsidRDefault="009A5139" w:rsidP="0040759A">
      <w:pPr>
        <w:tabs>
          <w:tab w:val="left" w:pos="851"/>
        </w:tabs>
        <w:spacing w:beforeLines="50" w:before="156" w:line="360" w:lineRule="auto"/>
        <w:ind w:firstLineChars="700" w:firstLine="1470"/>
        <w:rPr>
          <w:szCs w:val="21"/>
        </w:rPr>
      </w:pPr>
      <w:r w:rsidRPr="00C561E7">
        <w:rPr>
          <w:i/>
          <w:kern w:val="0"/>
          <w:szCs w:val="21"/>
        </w:rPr>
        <w:t>δ——</w:t>
      </w:r>
      <w:r w:rsidRPr="00C561E7">
        <w:rPr>
          <w:szCs w:val="21"/>
        </w:rPr>
        <w:t>钢管壁厚（</w:t>
      </w:r>
      <w:r w:rsidRPr="00C561E7">
        <w:rPr>
          <w:szCs w:val="21"/>
        </w:rPr>
        <w:t>m</w:t>
      </w:r>
      <w:r w:rsidRPr="00C561E7">
        <w:rPr>
          <w:szCs w:val="21"/>
        </w:rPr>
        <w:t>）；</w:t>
      </w:r>
    </w:p>
    <w:p w14:paraId="6FDA3AEA" w14:textId="77777777" w:rsidR="009A5139" w:rsidRPr="00C561E7" w:rsidRDefault="009A5139" w:rsidP="0040759A">
      <w:pPr>
        <w:tabs>
          <w:tab w:val="left" w:pos="851"/>
        </w:tabs>
        <w:spacing w:beforeLines="50" w:before="156" w:line="360" w:lineRule="auto"/>
        <w:ind w:firstLineChars="700" w:firstLine="1470"/>
        <w:rPr>
          <w:szCs w:val="21"/>
        </w:rPr>
      </w:pPr>
      <w:r w:rsidRPr="00C561E7">
        <w:rPr>
          <w:i/>
          <w:kern w:val="0"/>
          <w:szCs w:val="21"/>
        </w:rPr>
        <w:t>W</w:t>
      </w:r>
      <w:r w:rsidRPr="00C561E7">
        <w:rPr>
          <w:i/>
          <w:kern w:val="0"/>
          <w:szCs w:val="21"/>
          <w:vertAlign w:val="subscript"/>
        </w:rPr>
        <w:t>p</w:t>
      </w:r>
      <w:r w:rsidRPr="00C561E7">
        <w:rPr>
          <w:i/>
          <w:kern w:val="0"/>
          <w:szCs w:val="21"/>
        </w:rPr>
        <w:t>——</w:t>
      </w:r>
      <w:r w:rsidRPr="00C561E7">
        <w:rPr>
          <w:szCs w:val="21"/>
        </w:rPr>
        <w:t>供应管道重量（</w:t>
      </w:r>
      <w:proofErr w:type="spellStart"/>
      <w:r w:rsidRPr="00C561E7">
        <w:rPr>
          <w:szCs w:val="21"/>
        </w:rPr>
        <w:t>kN</w:t>
      </w:r>
      <w:proofErr w:type="spellEnd"/>
      <w:r w:rsidRPr="00C561E7">
        <w:rPr>
          <w:szCs w:val="21"/>
        </w:rPr>
        <w:t>/m</w:t>
      </w:r>
      <w:r w:rsidRPr="00C561E7">
        <w:rPr>
          <w:szCs w:val="21"/>
        </w:rPr>
        <w:t>）；</w:t>
      </w:r>
    </w:p>
    <w:p w14:paraId="22131726" w14:textId="77777777" w:rsidR="009A5139" w:rsidRPr="00C561E7" w:rsidRDefault="009A5139" w:rsidP="0040759A">
      <w:pPr>
        <w:tabs>
          <w:tab w:val="left" w:pos="851"/>
        </w:tabs>
        <w:spacing w:beforeLines="50" w:before="156" w:line="360" w:lineRule="auto"/>
        <w:ind w:firstLineChars="700" w:firstLine="1470"/>
        <w:rPr>
          <w:szCs w:val="21"/>
        </w:rPr>
      </w:pPr>
      <w:r w:rsidRPr="00C561E7">
        <w:rPr>
          <w:i/>
          <w:kern w:val="0"/>
          <w:szCs w:val="21"/>
        </w:rPr>
        <w:t>D——</w:t>
      </w:r>
      <w:r w:rsidRPr="00C561E7">
        <w:rPr>
          <w:szCs w:val="21"/>
        </w:rPr>
        <w:t>管道外径（</w:t>
      </w:r>
      <w:r w:rsidRPr="00C561E7">
        <w:rPr>
          <w:szCs w:val="21"/>
        </w:rPr>
        <w:t>mm</w:t>
      </w:r>
      <w:r w:rsidRPr="00C561E7">
        <w:rPr>
          <w:szCs w:val="21"/>
        </w:rPr>
        <w:t>）；</w:t>
      </w:r>
    </w:p>
    <w:p w14:paraId="516BD542" w14:textId="77777777" w:rsidR="009A5139" w:rsidRPr="00C561E7" w:rsidRDefault="009A5139" w:rsidP="0040759A">
      <w:pPr>
        <w:tabs>
          <w:tab w:val="left" w:pos="851"/>
        </w:tabs>
        <w:spacing w:beforeLines="50" w:before="156" w:line="360" w:lineRule="auto"/>
        <w:ind w:firstLineChars="700" w:firstLine="1470"/>
        <w:rPr>
          <w:szCs w:val="21"/>
        </w:rPr>
      </w:pPr>
      <w:proofErr w:type="spellStart"/>
      <w:r w:rsidRPr="00C561E7">
        <w:rPr>
          <w:i/>
          <w:kern w:val="0"/>
          <w:szCs w:val="21"/>
        </w:rPr>
        <w:t>μ</w:t>
      </w:r>
      <w:r w:rsidRPr="00C561E7">
        <w:rPr>
          <w:i/>
          <w:kern w:val="0"/>
          <w:szCs w:val="21"/>
          <w:vertAlign w:val="subscript"/>
        </w:rPr>
        <w:t>mud</w:t>
      </w:r>
      <w:proofErr w:type="spellEnd"/>
      <w:r w:rsidRPr="00C561E7">
        <w:rPr>
          <w:i/>
          <w:kern w:val="0"/>
          <w:szCs w:val="21"/>
        </w:rPr>
        <w:t>——</w:t>
      </w:r>
      <w:r w:rsidRPr="00C561E7">
        <w:rPr>
          <w:szCs w:val="21"/>
        </w:rPr>
        <w:t>粘滞系数（</w:t>
      </w:r>
      <w:proofErr w:type="spellStart"/>
      <w:r w:rsidRPr="00C561E7">
        <w:rPr>
          <w:szCs w:val="21"/>
        </w:rPr>
        <w:t>kN</w:t>
      </w:r>
      <w:proofErr w:type="spellEnd"/>
      <w:r w:rsidRPr="00C561E7">
        <w:rPr>
          <w:szCs w:val="21"/>
        </w:rPr>
        <w:t>/m</w:t>
      </w:r>
      <w:r w:rsidRPr="00C561E7">
        <w:rPr>
          <w:szCs w:val="21"/>
          <w:vertAlign w:val="superscript"/>
        </w:rPr>
        <w:t>2</w:t>
      </w:r>
      <w:r w:rsidRPr="00C561E7">
        <w:rPr>
          <w:szCs w:val="21"/>
        </w:rPr>
        <w:t>），取</w:t>
      </w:r>
      <w:r w:rsidRPr="00C561E7">
        <w:rPr>
          <w:szCs w:val="21"/>
        </w:rPr>
        <w:t>0.2</w:t>
      </w:r>
      <w:r w:rsidRPr="00C561E7">
        <w:rPr>
          <w:szCs w:val="21"/>
        </w:rPr>
        <w:t>；</w:t>
      </w:r>
    </w:p>
    <w:p w14:paraId="30E1379E" w14:textId="77777777" w:rsidR="009A5139" w:rsidRPr="00C561E7" w:rsidRDefault="009A5139" w:rsidP="0040759A">
      <w:pPr>
        <w:tabs>
          <w:tab w:val="left" w:pos="851"/>
        </w:tabs>
        <w:spacing w:beforeLines="50" w:before="156" w:line="360" w:lineRule="auto"/>
        <w:ind w:firstLineChars="700" w:firstLine="1470"/>
        <w:rPr>
          <w:szCs w:val="21"/>
        </w:rPr>
      </w:pPr>
      <w:proofErr w:type="spellStart"/>
      <w:r w:rsidRPr="00C561E7">
        <w:rPr>
          <w:i/>
          <w:szCs w:val="21"/>
        </w:rPr>
        <w:t>P</w:t>
      </w:r>
      <w:r w:rsidRPr="00C561E7">
        <w:rPr>
          <w:i/>
          <w:szCs w:val="21"/>
          <w:vertAlign w:val="subscript"/>
        </w:rPr>
        <w:t>Sch</w:t>
      </w:r>
      <w:proofErr w:type="spellEnd"/>
      <w:r w:rsidRPr="00C561E7">
        <w:rPr>
          <w:i/>
          <w:kern w:val="0"/>
          <w:szCs w:val="21"/>
        </w:rPr>
        <w:t>——</w:t>
      </w:r>
      <w:r w:rsidRPr="00C561E7">
        <w:rPr>
          <w:szCs w:val="21"/>
        </w:rPr>
        <w:t>掘进机阻力，单位为千牛（</w:t>
      </w:r>
      <w:proofErr w:type="spellStart"/>
      <w:r w:rsidRPr="00C561E7">
        <w:rPr>
          <w:szCs w:val="21"/>
        </w:rPr>
        <w:t>kN</w:t>
      </w:r>
      <w:proofErr w:type="spellEnd"/>
      <w:r w:rsidRPr="00C561E7">
        <w:rPr>
          <w:szCs w:val="21"/>
        </w:rPr>
        <w:t>），对岩层、土层应分别计算。</w:t>
      </w:r>
    </w:p>
    <w:p w14:paraId="4B1F7ECA" w14:textId="77777777" w:rsidR="009A5139" w:rsidRPr="00C561E7" w:rsidRDefault="009A5139" w:rsidP="0040759A">
      <w:pPr>
        <w:spacing w:beforeLines="50" w:before="156" w:line="360" w:lineRule="auto"/>
        <w:jc w:val="right"/>
        <w:rPr>
          <w:szCs w:val="21"/>
        </w:rPr>
      </w:pPr>
      <w:r w:rsidRPr="00C561E7">
        <w:rPr>
          <w:position w:val="-12"/>
          <w:szCs w:val="21"/>
        </w:rPr>
        <w:object w:dxaOrig="1740" w:dyaOrig="359" w14:anchorId="6EEC1325">
          <v:shape id="Object 2" o:spid="_x0000_i1335" type="#_x0000_t75" style="width:86pt;height:18pt;mso-position-horizontal-relative:page;mso-position-vertical-relative:page" o:ole="">
            <v:imagedata r:id="rId631" o:title=""/>
          </v:shape>
          <o:OLEObject Type="Embed" ProgID="Equation.3" ShapeID="Object 2" DrawAspect="Content" ObjectID="_1711202229" r:id="rId632"/>
        </w:object>
      </w:r>
      <w:r w:rsidRPr="00C561E7">
        <w:rPr>
          <w:rFonts w:hint="eastAsia"/>
          <w:position w:val="-12"/>
          <w:szCs w:val="21"/>
        </w:rPr>
        <w:t xml:space="preserve">                                   </w:t>
      </w:r>
      <w:r w:rsidRPr="00C561E7">
        <w:rPr>
          <w:szCs w:val="21"/>
        </w:rPr>
        <w:t>（</w:t>
      </w:r>
      <w:r w:rsidRPr="00C561E7">
        <w:rPr>
          <w:szCs w:val="21"/>
        </w:rPr>
        <w:t>8</w:t>
      </w:r>
      <w:r w:rsidRPr="00C561E7">
        <w:rPr>
          <w:szCs w:val="21"/>
        </w:rPr>
        <w:t>）</w:t>
      </w:r>
    </w:p>
    <w:p w14:paraId="124FF5C9" w14:textId="77777777" w:rsidR="009A5139" w:rsidRPr="00C561E7" w:rsidRDefault="009A5139" w:rsidP="0040759A">
      <w:pPr>
        <w:tabs>
          <w:tab w:val="left" w:pos="840"/>
        </w:tabs>
        <w:spacing w:beforeLines="50" w:before="156" w:line="360" w:lineRule="auto"/>
        <w:ind w:firstLineChars="800" w:firstLine="1680"/>
        <w:rPr>
          <w:i/>
          <w:kern w:val="0"/>
          <w:szCs w:val="21"/>
          <w:lang w:val="de-DE"/>
        </w:rPr>
      </w:pPr>
      <w:r w:rsidRPr="00C561E7">
        <w:rPr>
          <w:szCs w:val="21"/>
        </w:rPr>
        <w:t>式中：</w:t>
      </w:r>
      <w:r w:rsidRPr="00C561E7">
        <w:rPr>
          <w:i/>
          <w:kern w:val="0"/>
          <w:szCs w:val="21"/>
          <w:lang w:val="de-DE"/>
        </w:rPr>
        <w:t>F</w:t>
      </w:r>
      <w:r w:rsidRPr="00C561E7">
        <w:rPr>
          <w:i/>
          <w:kern w:val="0"/>
          <w:szCs w:val="21"/>
          <w:vertAlign w:val="subscript"/>
          <w:lang w:val="de-DE"/>
        </w:rPr>
        <w:t>1</w:t>
      </w:r>
      <w:r w:rsidRPr="00C561E7">
        <w:rPr>
          <w:i/>
          <w:kern w:val="0"/>
          <w:szCs w:val="21"/>
        </w:rPr>
        <w:t>——</w:t>
      </w:r>
      <w:r w:rsidRPr="00C561E7">
        <w:rPr>
          <w:kern w:val="0"/>
          <w:szCs w:val="21"/>
        </w:rPr>
        <w:t>掘进机外壳和洞壁之间的摩擦阻力</w:t>
      </w:r>
      <w:r w:rsidRPr="00C561E7">
        <w:rPr>
          <w:kern w:val="0"/>
          <w:szCs w:val="21"/>
          <w:lang w:val="de-DE"/>
        </w:rPr>
        <w:t>，单位为（</w:t>
      </w:r>
      <w:r w:rsidRPr="00C561E7">
        <w:rPr>
          <w:kern w:val="0"/>
          <w:szCs w:val="21"/>
          <w:lang w:val="de-DE"/>
        </w:rPr>
        <w:t>kN</w:t>
      </w:r>
      <w:r w:rsidRPr="00C561E7">
        <w:rPr>
          <w:kern w:val="0"/>
          <w:szCs w:val="21"/>
          <w:lang w:val="de-DE"/>
        </w:rPr>
        <w:t>）；</w:t>
      </w:r>
    </w:p>
    <w:p w14:paraId="2094D0CD" w14:textId="77777777" w:rsidR="009A5139" w:rsidRPr="00C561E7" w:rsidRDefault="009A5139" w:rsidP="009A5139">
      <w:pPr>
        <w:spacing w:line="360" w:lineRule="auto"/>
        <w:ind w:firstLineChars="1100" w:firstLine="2310"/>
        <w:rPr>
          <w:kern w:val="0"/>
          <w:szCs w:val="21"/>
        </w:rPr>
      </w:pPr>
      <w:r w:rsidRPr="00C561E7">
        <w:rPr>
          <w:i/>
          <w:kern w:val="0"/>
          <w:szCs w:val="21"/>
        </w:rPr>
        <w:t>F</w:t>
      </w:r>
      <w:r w:rsidRPr="00C561E7">
        <w:rPr>
          <w:i/>
          <w:kern w:val="0"/>
          <w:szCs w:val="21"/>
          <w:vertAlign w:val="subscript"/>
        </w:rPr>
        <w:t>2</w:t>
      </w:r>
      <w:r w:rsidRPr="00C561E7">
        <w:rPr>
          <w:i/>
          <w:kern w:val="0"/>
          <w:szCs w:val="21"/>
        </w:rPr>
        <w:t>——</w:t>
      </w:r>
      <w:r w:rsidRPr="00C561E7">
        <w:rPr>
          <w:kern w:val="0"/>
          <w:szCs w:val="21"/>
        </w:rPr>
        <w:t>掘进机刀盘面水压阻力，单位为（</w:t>
      </w:r>
      <w:proofErr w:type="spellStart"/>
      <w:r w:rsidRPr="00C561E7">
        <w:rPr>
          <w:kern w:val="0"/>
          <w:szCs w:val="21"/>
        </w:rPr>
        <w:t>kN</w:t>
      </w:r>
      <w:proofErr w:type="spellEnd"/>
      <w:r w:rsidRPr="00C561E7">
        <w:rPr>
          <w:kern w:val="0"/>
          <w:szCs w:val="21"/>
        </w:rPr>
        <w:t>）；</w:t>
      </w:r>
    </w:p>
    <w:p w14:paraId="081B0578" w14:textId="77777777" w:rsidR="009A5139" w:rsidRPr="00C561E7" w:rsidRDefault="009A5139" w:rsidP="009A5139">
      <w:pPr>
        <w:spacing w:line="360" w:lineRule="auto"/>
        <w:ind w:firstLineChars="1100" w:firstLine="2310"/>
        <w:rPr>
          <w:kern w:val="0"/>
          <w:szCs w:val="21"/>
        </w:rPr>
      </w:pPr>
      <w:r w:rsidRPr="00C561E7">
        <w:rPr>
          <w:i/>
          <w:kern w:val="0"/>
          <w:szCs w:val="21"/>
        </w:rPr>
        <w:t>F</w:t>
      </w:r>
      <w:r w:rsidRPr="00C561E7">
        <w:rPr>
          <w:i/>
          <w:kern w:val="0"/>
          <w:szCs w:val="21"/>
          <w:vertAlign w:val="subscript"/>
        </w:rPr>
        <w:t>3</w:t>
      </w:r>
      <w:r w:rsidRPr="00C561E7">
        <w:rPr>
          <w:i/>
          <w:kern w:val="0"/>
          <w:szCs w:val="21"/>
        </w:rPr>
        <w:t>——</w:t>
      </w:r>
      <w:r w:rsidRPr="00C561E7">
        <w:rPr>
          <w:kern w:val="0"/>
          <w:szCs w:val="21"/>
        </w:rPr>
        <w:t>切削刀具切入岩层（土层）挤压阻力，单位为（</w:t>
      </w:r>
      <w:proofErr w:type="spellStart"/>
      <w:r w:rsidRPr="00C561E7">
        <w:rPr>
          <w:kern w:val="0"/>
          <w:szCs w:val="21"/>
        </w:rPr>
        <w:t>kN</w:t>
      </w:r>
      <w:proofErr w:type="spellEnd"/>
      <w:r w:rsidRPr="00C561E7">
        <w:rPr>
          <w:kern w:val="0"/>
          <w:szCs w:val="21"/>
        </w:rPr>
        <w:t>）。</w:t>
      </w:r>
    </w:p>
    <w:p w14:paraId="0FAD7A87" w14:textId="77777777" w:rsidR="009A5139" w:rsidRPr="00C561E7" w:rsidRDefault="009A5139" w:rsidP="009A5139">
      <w:pPr>
        <w:pStyle w:val="aff9"/>
        <w:tabs>
          <w:tab w:val="clear" w:pos="1260"/>
        </w:tabs>
        <w:spacing w:beforeLines="0" w:afterLines="0" w:line="360" w:lineRule="auto"/>
        <w:ind w:left="0" w:firstLineChars="800" w:firstLine="1680"/>
        <w:outlineLvl w:val="9"/>
        <w:rPr>
          <w:rFonts w:ascii="Times New Roman" w:eastAsia="宋体"/>
          <w:kern w:val="2"/>
        </w:rPr>
      </w:pPr>
      <w:r w:rsidRPr="00C561E7">
        <w:rPr>
          <w:rFonts w:ascii="Times New Roman" w:eastAsia="宋体"/>
          <w:kern w:val="2"/>
        </w:rPr>
        <w:t>（</w:t>
      </w:r>
      <w:r w:rsidRPr="00C561E7">
        <w:rPr>
          <w:rFonts w:ascii="Times New Roman" w:eastAsia="宋体"/>
          <w:kern w:val="2"/>
        </w:rPr>
        <w:t>1</w:t>
      </w:r>
      <w:r w:rsidRPr="00C561E7">
        <w:rPr>
          <w:rFonts w:ascii="Times New Roman" w:eastAsia="宋体"/>
          <w:kern w:val="2"/>
        </w:rPr>
        <w:t>）岩层可按下列公式估算：</w:t>
      </w:r>
    </w:p>
    <w:p w14:paraId="0D424DC9" w14:textId="77777777" w:rsidR="009A5139" w:rsidRPr="00C561E7" w:rsidRDefault="009A5139" w:rsidP="009A5139">
      <w:pPr>
        <w:spacing w:line="360" w:lineRule="auto"/>
        <w:jc w:val="right"/>
        <w:rPr>
          <w:position w:val="-12"/>
          <w:szCs w:val="21"/>
        </w:rPr>
      </w:pPr>
      <w:r w:rsidRPr="00C561E7">
        <w:rPr>
          <w:position w:val="-12"/>
          <w:szCs w:val="21"/>
        </w:rPr>
        <w:object w:dxaOrig="1499" w:dyaOrig="339" w14:anchorId="71A774F7">
          <v:shape id="Object 3" o:spid="_x0000_i1336" type="#_x0000_t75" style="width:74.5pt;height:18pt;mso-position-horizontal-relative:page;mso-position-vertical-relative:page" o:ole="">
            <v:imagedata r:id="rId633" o:title=""/>
          </v:shape>
          <o:OLEObject Type="Embed" ProgID="Equation.3" ShapeID="Object 3" DrawAspect="Content" ObjectID="_1711202230" r:id="rId634"/>
        </w:object>
      </w:r>
      <w:r w:rsidRPr="00C561E7">
        <w:rPr>
          <w:rFonts w:hint="eastAsia"/>
          <w:position w:val="-12"/>
          <w:szCs w:val="21"/>
        </w:rPr>
        <w:t xml:space="preserve">                                   </w:t>
      </w:r>
      <w:r w:rsidRPr="00C561E7">
        <w:rPr>
          <w:position w:val="-12"/>
          <w:szCs w:val="21"/>
        </w:rPr>
        <w:t>（</w:t>
      </w:r>
      <w:r w:rsidRPr="00C561E7">
        <w:rPr>
          <w:position w:val="-12"/>
          <w:szCs w:val="21"/>
        </w:rPr>
        <w:t>9</w:t>
      </w:r>
      <w:r w:rsidRPr="00C561E7">
        <w:rPr>
          <w:position w:val="-12"/>
          <w:szCs w:val="21"/>
        </w:rPr>
        <w:t>）</w:t>
      </w:r>
    </w:p>
    <w:p w14:paraId="43AEC919" w14:textId="77777777" w:rsidR="009A5139" w:rsidRPr="00C561E7" w:rsidRDefault="009A5139" w:rsidP="009A5139">
      <w:pPr>
        <w:spacing w:line="360" w:lineRule="auto"/>
        <w:jc w:val="right"/>
        <w:textAlignment w:val="center"/>
        <w:rPr>
          <w:position w:val="-12"/>
          <w:szCs w:val="21"/>
        </w:rPr>
      </w:pPr>
      <w:r w:rsidRPr="00C561E7">
        <w:rPr>
          <w:position w:val="-12"/>
          <w:szCs w:val="21"/>
        </w:rPr>
        <w:object w:dxaOrig="2298" w:dyaOrig="659" w14:anchorId="403F11C1">
          <v:shape id="Object 4" o:spid="_x0000_i1337" type="#_x0000_t75" style="width:114pt;height:33pt;mso-position-horizontal-relative:page;mso-position-vertical-relative:page" o:ole="">
            <v:imagedata r:id="rId635" o:title=""/>
          </v:shape>
          <o:OLEObject Type="Embed" ProgID="Equation.3" ShapeID="Object 4" DrawAspect="Content" ObjectID="_1711202231" r:id="rId636"/>
        </w:object>
      </w:r>
      <w:r w:rsidRPr="00C561E7">
        <w:rPr>
          <w:rFonts w:hint="eastAsia"/>
          <w:position w:val="-12"/>
          <w:szCs w:val="21"/>
        </w:rPr>
        <w:t xml:space="preserve">                             </w:t>
      </w:r>
      <w:r w:rsidRPr="00C561E7">
        <w:rPr>
          <w:position w:val="-12"/>
          <w:szCs w:val="21"/>
        </w:rPr>
        <w:t>（</w:t>
      </w:r>
      <w:r w:rsidRPr="00C561E7">
        <w:rPr>
          <w:position w:val="-12"/>
          <w:szCs w:val="21"/>
        </w:rPr>
        <w:t>10</w:t>
      </w:r>
      <w:r w:rsidRPr="00C561E7">
        <w:rPr>
          <w:position w:val="-12"/>
          <w:szCs w:val="21"/>
        </w:rPr>
        <w:t>）</w:t>
      </w:r>
    </w:p>
    <w:p w14:paraId="23659CF3" w14:textId="77777777" w:rsidR="009A5139" w:rsidRPr="00C561E7" w:rsidRDefault="009A5139" w:rsidP="009A5139">
      <w:pPr>
        <w:spacing w:line="360" w:lineRule="auto"/>
        <w:jc w:val="right"/>
        <w:textAlignment w:val="center"/>
        <w:rPr>
          <w:position w:val="-12"/>
          <w:szCs w:val="21"/>
        </w:rPr>
      </w:pPr>
      <w:r w:rsidRPr="00C561E7">
        <w:rPr>
          <w:position w:val="-12"/>
          <w:szCs w:val="21"/>
        </w:rPr>
        <w:object w:dxaOrig="1019" w:dyaOrig="359" w14:anchorId="4E98F3DA">
          <v:shape id="Object 5" o:spid="_x0000_i1338" type="#_x0000_t75" style="width:50pt;height:18pt;mso-position-horizontal-relative:page;mso-position-vertical-relative:page" o:ole="">
            <v:imagedata r:id="rId637" o:title=""/>
          </v:shape>
          <o:OLEObject Type="Embed" ProgID="Equation.3" ShapeID="Object 5" DrawAspect="Content" ObjectID="_1711202232" r:id="rId638"/>
        </w:object>
      </w:r>
      <w:r w:rsidRPr="00C561E7">
        <w:rPr>
          <w:rFonts w:hint="eastAsia"/>
          <w:position w:val="-12"/>
          <w:szCs w:val="21"/>
        </w:rPr>
        <w:t xml:space="preserve">                                   </w:t>
      </w:r>
      <w:r w:rsidRPr="00C561E7">
        <w:rPr>
          <w:position w:val="-12"/>
          <w:szCs w:val="21"/>
        </w:rPr>
        <w:t>（</w:t>
      </w:r>
      <w:r w:rsidRPr="00C561E7">
        <w:rPr>
          <w:position w:val="-12"/>
          <w:szCs w:val="21"/>
        </w:rPr>
        <w:t>11</w:t>
      </w:r>
      <w:r w:rsidRPr="00C561E7">
        <w:rPr>
          <w:position w:val="-12"/>
          <w:szCs w:val="21"/>
        </w:rPr>
        <w:t>）</w:t>
      </w:r>
    </w:p>
    <w:p w14:paraId="0C42DA17" w14:textId="77777777" w:rsidR="009A5139" w:rsidRPr="00C561E7" w:rsidRDefault="009A5139" w:rsidP="009A5139">
      <w:pPr>
        <w:tabs>
          <w:tab w:val="left" w:pos="840"/>
        </w:tabs>
        <w:spacing w:line="360" w:lineRule="auto"/>
        <w:ind w:firstLineChars="800" w:firstLine="1680"/>
        <w:rPr>
          <w:szCs w:val="21"/>
        </w:rPr>
      </w:pPr>
      <w:r w:rsidRPr="00C561E7">
        <w:rPr>
          <w:kern w:val="0"/>
          <w:szCs w:val="21"/>
        </w:rPr>
        <w:t>式</w:t>
      </w:r>
      <w:r w:rsidRPr="00C561E7">
        <w:rPr>
          <w:szCs w:val="21"/>
        </w:rPr>
        <w:t>中</w:t>
      </w:r>
      <w:r w:rsidRPr="00C561E7">
        <w:rPr>
          <w:szCs w:val="21"/>
        </w:rPr>
        <w:t xml:space="preserve">: </w:t>
      </w:r>
      <w:r w:rsidRPr="00C561E7">
        <w:rPr>
          <w:i/>
          <w:kern w:val="0"/>
          <w:szCs w:val="21"/>
        </w:rPr>
        <w:t>F</w:t>
      </w:r>
      <w:r w:rsidRPr="00C561E7">
        <w:rPr>
          <w:i/>
          <w:kern w:val="0"/>
          <w:szCs w:val="21"/>
          <w:vertAlign w:val="subscript"/>
        </w:rPr>
        <w:t>1</w:t>
      </w:r>
      <w:r w:rsidRPr="00C561E7">
        <w:rPr>
          <w:i/>
          <w:kern w:val="0"/>
          <w:szCs w:val="21"/>
        </w:rPr>
        <w:t>——</w:t>
      </w:r>
      <w:r w:rsidRPr="00C561E7">
        <w:rPr>
          <w:kern w:val="0"/>
          <w:szCs w:val="21"/>
        </w:rPr>
        <w:t>掘进机外壳与洞壁之间的摩擦阻力</w:t>
      </w:r>
      <w:r w:rsidRPr="00C561E7">
        <w:rPr>
          <w:kern w:val="0"/>
          <w:szCs w:val="21"/>
        </w:rPr>
        <w:t xml:space="preserve"> (</w:t>
      </w:r>
      <w:proofErr w:type="spellStart"/>
      <w:r w:rsidRPr="00C561E7">
        <w:rPr>
          <w:kern w:val="0"/>
          <w:szCs w:val="21"/>
        </w:rPr>
        <w:t>kN</w:t>
      </w:r>
      <w:proofErr w:type="spellEnd"/>
      <w:r w:rsidRPr="00C561E7">
        <w:rPr>
          <w:kern w:val="0"/>
          <w:szCs w:val="21"/>
        </w:rPr>
        <w:t>)</w:t>
      </w:r>
      <w:r w:rsidRPr="00C561E7">
        <w:rPr>
          <w:kern w:val="0"/>
          <w:szCs w:val="21"/>
        </w:rPr>
        <w:t>；</w:t>
      </w:r>
    </w:p>
    <w:p w14:paraId="7BB56697" w14:textId="77777777" w:rsidR="009A5139" w:rsidRPr="00C561E7" w:rsidRDefault="009A5139" w:rsidP="009A5139">
      <w:pPr>
        <w:spacing w:line="360" w:lineRule="auto"/>
        <w:ind w:firstLineChars="1100" w:firstLine="2310"/>
        <w:rPr>
          <w:kern w:val="0"/>
          <w:szCs w:val="21"/>
        </w:rPr>
      </w:pPr>
      <w:r w:rsidRPr="00C561E7">
        <w:rPr>
          <w:i/>
          <w:kern w:val="0"/>
          <w:szCs w:val="21"/>
        </w:rPr>
        <w:t>μ</w:t>
      </w:r>
      <w:r w:rsidRPr="00C561E7">
        <w:rPr>
          <w:i/>
          <w:kern w:val="0"/>
          <w:szCs w:val="21"/>
          <w:vertAlign w:val="subscript"/>
        </w:rPr>
        <w:t>1</w:t>
      </w:r>
      <w:r w:rsidRPr="00C561E7">
        <w:rPr>
          <w:i/>
          <w:kern w:val="0"/>
          <w:szCs w:val="21"/>
        </w:rPr>
        <w:t>——</w:t>
      </w:r>
      <w:r w:rsidRPr="00C561E7">
        <w:rPr>
          <w:kern w:val="0"/>
          <w:szCs w:val="21"/>
        </w:rPr>
        <w:t>掘进机外壳与洞壁之间的摩擦系数，可取</w:t>
      </w:r>
      <w:r w:rsidRPr="00C561E7">
        <w:rPr>
          <w:kern w:val="0"/>
          <w:szCs w:val="21"/>
        </w:rPr>
        <w:t>0.3</w:t>
      </w:r>
      <w:r w:rsidRPr="00C561E7">
        <w:rPr>
          <w:kern w:val="0"/>
          <w:szCs w:val="21"/>
        </w:rPr>
        <w:t>；</w:t>
      </w:r>
    </w:p>
    <w:p w14:paraId="792D9E92" w14:textId="77777777" w:rsidR="009A5139" w:rsidRPr="00C561E7" w:rsidRDefault="009A5139" w:rsidP="009A5139">
      <w:pPr>
        <w:tabs>
          <w:tab w:val="left" w:pos="1701"/>
        </w:tabs>
        <w:spacing w:line="360" w:lineRule="auto"/>
        <w:ind w:firstLineChars="1100" w:firstLine="2310"/>
        <w:rPr>
          <w:kern w:val="0"/>
          <w:szCs w:val="21"/>
        </w:rPr>
      </w:pPr>
      <w:r w:rsidRPr="00C561E7">
        <w:rPr>
          <w:i/>
          <w:kern w:val="0"/>
          <w:szCs w:val="21"/>
        </w:rPr>
        <w:t>W——</w:t>
      </w:r>
      <w:r w:rsidRPr="00C561E7">
        <w:rPr>
          <w:kern w:val="0"/>
          <w:szCs w:val="21"/>
        </w:rPr>
        <w:t>掘进机总质量（</w:t>
      </w:r>
      <w:r w:rsidRPr="00C561E7">
        <w:rPr>
          <w:kern w:val="0"/>
          <w:szCs w:val="21"/>
        </w:rPr>
        <w:t>t</w:t>
      </w:r>
      <w:r w:rsidRPr="00C561E7">
        <w:rPr>
          <w:kern w:val="0"/>
          <w:szCs w:val="21"/>
        </w:rPr>
        <w:t>）；</w:t>
      </w:r>
    </w:p>
    <w:p w14:paraId="662940A5" w14:textId="77777777" w:rsidR="009A5139" w:rsidRPr="00C561E7" w:rsidRDefault="009A5139" w:rsidP="009A5139">
      <w:pPr>
        <w:tabs>
          <w:tab w:val="left" w:pos="1701"/>
        </w:tabs>
        <w:spacing w:line="360" w:lineRule="auto"/>
        <w:ind w:firstLineChars="1100" w:firstLine="2310"/>
        <w:rPr>
          <w:kern w:val="0"/>
          <w:szCs w:val="21"/>
          <w:vertAlign w:val="subscript"/>
        </w:rPr>
      </w:pPr>
      <w:r w:rsidRPr="00C561E7">
        <w:rPr>
          <w:i/>
          <w:kern w:val="0"/>
          <w:szCs w:val="21"/>
        </w:rPr>
        <w:t>F</w:t>
      </w:r>
      <w:r w:rsidRPr="00C561E7">
        <w:rPr>
          <w:i/>
          <w:kern w:val="0"/>
          <w:szCs w:val="21"/>
          <w:vertAlign w:val="subscript"/>
        </w:rPr>
        <w:t>2</w:t>
      </w:r>
      <w:r w:rsidRPr="00C561E7">
        <w:rPr>
          <w:i/>
          <w:kern w:val="0"/>
          <w:szCs w:val="21"/>
        </w:rPr>
        <w:t>——</w:t>
      </w:r>
      <w:r w:rsidRPr="00C561E7">
        <w:rPr>
          <w:kern w:val="0"/>
          <w:szCs w:val="21"/>
        </w:rPr>
        <w:t>掘进机刀盘受到的水压阻力</w:t>
      </w:r>
      <w:r w:rsidRPr="00C561E7">
        <w:rPr>
          <w:kern w:val="0"/>
          <w:szCs w:val="21"/>
        </w:rPr>
        <w:t xml:space="preserve"> (</w:t>
      </w:r>
      <w:proofErr w:type="spellStart"/>
      <w:r w:rsidRPr="00C561E7">
        <w:rPr>
          <w:kern w:val="0"/>
          <w:szCs w:val="21"/>
        </w:rPr>
        <w:t>kN</w:t>
      </w:r>
      <w:proofErr w:type="spellEnd"/>
      <w:r w:rsidRPr="00C561E7">
        <w:rPr>
          <w:kern w:val="0"/>
          <w:szCs w:val="21"/>
        </w:rPr>
        <w:t>)</w:t>
      </w:r>
      <w:r w:rsidRPr="00C561E7">
        <w:rPr>
          <w:kern w:val="0"/>
          <w:szCs w:val="21"/>
        </w:rPr>
        <w:t>；</w:t>
      </w:r>
    </w:p>
    <w:p w14:paraId="57A1F2A6" w14:textId="77777777" w:rsidR="009A5139" w:rsidRPr="00C561E7" w:rsidRDefault="009A5139" w:rsidP="009A5139">
      <w:pPr>
        <w:spacing w:line="360" w:lineRule="auto"/>
        <w:ind w:firstLineChars="1100" w:firstLine="2310"/>
        <w:rPr>
          <w:szCs w:val="21"/>
        </w:rPr>
      </w:pPr>
      <w:r w:rsidRPr="00C561E7">
        <w:rPr>
          <w:i/>
          <w:kern w:val="0"/>
          <w:szCs w:val="21"/>
        </w:rPr>
        <w:t>P</w:t>
      </w:r>
      <w:r w:rsidRPr="00C561E7">
        <w:rPr>
          <w:i/>
          <w:kern w:val="0"/>
          <w:szCs w:val="21"/>
          <w:vertAlign w:val="subscript"/>
        </w:rPr>
        <w:t xml:space="preserve">1w </w:t>
      </w:r>
      <w:r w:rsidRPr="00C561E7">
        <w:rPr>
          <w:i/>
          <w:kern w:val="0"/>
          <w:szCs w:val="21"/>
        </w:rPr>
        <w:t>——</w:t>
      </w:r>
      <w:r w:rsidRPr="00C561E7">
        <w:rPr>
          <w:kern w:val="0"/>
          <w:szCs w:val="21"/>
        </w:rPr>
        <w:t>上部水压（</w:t>
      </w:r>
      <w:proofErr w:type="spellStart"/>
      <w:r w:rsidRPr="00C561E7">
        <w:rPr>
          <w:kern w:val="0"/>
          <w:szCs w:val="21"/>
        </w:rPr>
        <w:t>kN</w:t>
      </w:r>
      <w:proofErr w:type="spellEnd"/>
      <w:r w:rsidRPr="00C561E7">
        <w:rPr>
          <w:kern w:val="0"/>
          <w:szCs w:val="21"/>
        </w:rPr>
        <w:t>/m</w:t>
      </w:r>
      <w:r w:rsidRPr="00C561E7">
        <w:rPr>
          <w:kern w:val="0"/>
          <w:szCs w:val="21"/>
          <w:vertAlign w:val="superscript"/>
        </w:rPr>
        <w:t>2</w:t>
      </w:r>
      <w:r w:rsidRPr="00C561E7">
        <w:rPr>
          <w:kern w:val="0"/>
          <w:szCs w:val="21"/>
        </w:rPr>
        <w:t>）；</w:t>
      </w:r>
    </w:p>
    <w:p w14:paraId="7AE6BC0B" w14:textId="77777777" w:rsidR="009A5139" w:rsidRPr="00C561E7" w:rsidRDefault="009A5139" w:rsidP="009A5139">
      <w:pPr>
        <w:spacing w:line="360" w:lineRule="auto"/>
        <w:ind w:firstLineChars="1100" w:firstLine="2310"/>
        <w:rPr>
          <w:szCs w:val="21"/>
        </w:rPr>
      </w:pPr>
      <w:r w:rsidRPr="00C561E7">
        <w:rPr>
          <w:i/>
          <w:kern w:val="0"/>
          <w:szCs w:val="21"/>
        </w:rPr>
        <w:t>P</w:t>
      </w:r>
      <w:r w:rsidRPr="00C561E7">
        <w:rPr>
          <w:i/>
          <w:kern w:val="0"/>
          <w:szCs w:val="21"/>
          <w:vertAlign w:val="subscript"/>
        </w:rPr>
        <w:t>2w</w:t>
      </w:r>
      <w:r w:rsidRPr="00C561E7">
        <w:rPr>
          <w:i/>
          <w:kern w:val="0"/>
          <w:szCs w:val="21"/>
        </w:rPr>
        <w:t>——</w:t>
      </w:r>
      <w:r w:rsidRPr="00C561E7">
        <w:rPr>
          <w:kern w:val="0"/>
          <w:szCs w:val="21"/>
        </w:rPr>
        <w:t>下部水压（</w:t>
      </w:r>
      <w:proofErr w:type="spellStart"/>
      <w:r w:rsidRPr="00C561E7">
        <w:rPr>
          <w:kern w:val="0"/>
          <w:szCs w:val="21"/>
        </w:rPr>
        <w:t>kN</w:t>
      </w:r>
      <w:proofErr w:type="spellEnd"/>
      <w:r w:rsidRPr="00C561E7">
        <w:rPr>
          <w:kern w:val="0"/>
          <w:szCs w:val="21"/>
        </w:rPr>
        <w:t>/m</w:t>
      </w:r>
      <w:r w:rsidRPr="00C561E7">
        <w:rPr>
          <w:kern w:val="0"/>
          <w:szCs w:val="21"/>
          <w:vertAlign w:val="superscript"/>
        </w:rPr>
        <w:t>2</w:t>
      </w:r>
      <w:r w:rsidRPr="00C561E7">
        <w:rPr>
          <w:kern w:val="0"/>
          <w:szCs w:val="21"/>
        </w:rPr>
        <w:t>）；</w:t>
      </w:r>
    </w:p>
    <w:p w14:paraId="00C8E7DD" w14:textId="77777777" w:rsidR="009A5139" w:rsidRPr="00C561E7" w:rsidRDefault="009A5139" w:rsidP="009A5139">
      <w:pPr>
        <w:spacing w:line="360" w:lineRule="auto"/>
        <w:ind w:firstLineChars="1100" w:firstLine="2310"/>
        <w:rPr>
          <w:kern w:val="0"/>
          <w:szCs w:val="21"/>
        </w:rPr>
      </w:pPr>
      <w:r w:rsidRPr="00C561E7">
        <w:rPr>
          <w:i/>
          <w:kern w:val="0"/>
          <w:szCs w:val="21"/>
        </w:rPr>
        <w:t>D</w:t>
      </w:r>
      <w:r w:rsidRPr="00C561E7">
        <w:rPr>
          <w:i/>
          <w:kern w:val="0"/>
          <w:szCs w:val="21"/>
          <w:vertAlign w:val="subscript"/>
        </w:rPr>
        <w:t>s</w:t>
      </w:r>
      <w:r w:rsidRPr="00C561E7">
        <w:rPr>
          <w:i/>
          <w:kern w:val="0"/>
          <w:szCs w:val="21"/>
        </w:rPr>
        <w:t>——</w:t>
      </w:r>
      <w:r w:rsidRPr="00C561E7">
        <w:rPr>
          <w:kern w:val="0"/>
          <w:szCs w:val="21"/>
        </w:rPr>
        <w:t>掘进机壳体外径（</w:t>
      </w:r>
      <w:r w:rsidRPr="00C561E7">
        <w:rPr>
          <w:kern w:val="0"/>
          <w:szCs w:val="21"/>
        </w:rPr>
        <w:t>m</w:t>
      </w:r>
      <w:r w:rsidRPr="00C561E7">
        <w:rPr>
          <w:kern w:val="0"/>
          <w:szCs w:val="21"/>
        </w:rPr>
        <w:t>）；</w:t>
      </w:r>
    </w:p>
    <w:p w14:paraId="3673B21F" w14:textId="77777777" w:rsidR="009A5139" w:rsidRPr="00C561E7" w:rsidRDefault="009A5139" w:rsidP="009A5139">
      <w:pPr>
        <w:tabs>
          <w:tab w:val="left" w:pos="1701"/>
        </w:tabs>
        <w:spacing w:line="360" w:lineRule="auto"/>
        <w:ind w:firstLineChars="1100" w:firstLine="2310"/>
        <w:rPr>
          <w:kern w:val="0"/>
          <w:szCs w:val="21"/>
        </w:rPr>
      </w:pPr>
      <w:r w:rsidRPr="00C561E7">
        <w:rPr>
          <w:i/>
          <w:kern w:val="0"/>
          <w:szCs w:val="21"/>
        </w:rPr>
        <w:t>F</w:t>
      </w:r>
      <w:r w:rsidRPr="00C561E7">
        <w:rPr>
          <w:i/>
          <w:kern w:val="0"/>
          <w:szCs w:val="21"/>
          <w:vertAlign w:val="subscript"/>
        </w:rPr>
        <w:t>3</w:t>
      </w:r>
      <w:r w:rsidRPr="00C561E7">
        <w:rPr>
          <w:i/>
          <w:kern w:val="0"/>
          <w:szCs w:val="21"/>
        </w:rPr>
        <w:t>——</w:t>
      </w:r>
      <w:r w:rsidRPr="00C561E7">
        <w:rPr>
          <w:kern w:val="0"/>
          <w:szCs w:val="21"/>
        </w:rPr>
        <w:t>掘进机刀具切入岩土的挤压阻力</w:t>
      </w:r>
      <w:r w:rsidRPr="00C561E7">
        <w:rPr>
          <w:kern w:val="0"/>
          <w:szCs w:val="21"/>
        </w:rPr>
        <w:t xml:space="preserve"> (</w:t>
      </w:r>
      <w:proofErr w:type="spellStart"/>
      <w:r w:rsidRPr="00C561E7">
        <w:rPr>
          <w:kern w:val="0"/>
          <w:szCs w:val="21"/>
        </w:rPr>
        <w:t>kN</w:t>
      </w:r>
      <w:proofErr w:type="spellEnd"/>
      <w:r w:rsidRPr="00C561E7">
        <w:rPr>
          <w:kern w:val="0"/>
          <w:szCs w:val="21"/>
        </w:rPr>
        <w:t>)</w:t>
      </w:r>
      <w:r w:rsidRPr="00C561E7">
        <w:rPr>
          <w:kern w:val="0"/>
          <w:szCs w:val="21"/>
        </w:rPr>
        <w:t>；</w:t>
      </w:r>
    </w:p>
    <w:p w14:paraId="0F8528E1" w14:textId="77777777" w:rsidR="009A5139" w:rsidRPr="00C561E7" w:rsidRDefault="009A5139" w:rsidP="009A5139">
      <w:pPr>
        <w:spacing w:line="360" w:lineRule="auto"/>
        <w:ind w:leftChars="900" w:left="1890" w:firstLineChars="200" w:firstLine="420"/>
        <w:rPr>
          <w:kern w:val="0"/>
          <w:szCs w:val="21"/>
        </w:rPr>
      </w:pPr>
      <w:r w:rsidRPr="00C561E7">
        <w:rPr>
          <w:i/>
          <w:kern w:val="0"/>
          <w:szCs w:val="21"/>
        </w:rPr>
        <w:t>P</w:t>
      </w:r>
      <w:r w:rsidRPr="00C561E7">
        <w:rPr>
          <w:i/>
          <w:kern w:val="0"/>
          <w:szCs w:val="21"/>
          <w:vertAlign w:val="subscript"/>
        </w:rPr>
        <w:t xml:space="preserve">d </w:t>
      </w:r>
      <w:r w:rsidRPr="00C561E7">
        <w:rPr>
          <w:i/>
          <w:kern w:val="0"/>
          <w:szCs w:val="21"/>
        </w:rPr>
        <w:t>——</w:t>
      </w:r>
      <w:r w:rsidRPr="00C561E7">
        <w:rPr>
          <w:kern w:val="0"/>
          <w:szCs w:val="21"/>
        </w:rPr>
        <w:t>单个刀圈刃切入挤压阻力</w:t>
      </w:r>
      <w:r w:rsidRPr="00C561E7">
        <w:rPr>
          <w:kern w:val="0"/>
          <w:szCs w:val="21"/>
        </w:rPr>
        <w:t xml:space="preserve"> (</w:t>
      </w:r>
      <w:proofErr w:type="spellStart"/>
      <w:r w:rsidRPr="00C561E7">
        <w:rPr>
          <w:kern w:val="0"/>
          <w:szCs w:val="21"/>
        </w:rPr>
        <w:t>kN</w:t>
      </w:r>
      <w:proofErr w:type="spellEnd"/>
      <w:r w:rsidRPr="00C561E7">
        <w:rPr>
          <w:kern w:val="0"/>
          <w:szCs w:val="21"/>
        </w:rPr>
        <w:t>)</w:t>
      </w:r>
      <w:r w:rsidRPr="00C561E7">
        <w:rPr>
          <w:kern w:val="0"/>
          <w:szCs w:val="21"/>
        </w:rPr>
        <w:t>，不同地区不同土层的挤压阻力是不相同的，需要根据岩石抗压强度值进行修正；</w:t>
      </w:r>
    </w:p>
    <w:p w14:paraId="027E07F9" w14:textId="77777777" w:rsidR="009A5139" w:rsidRPr="00C561E7" w:rsidRDefault="009A5139" w:rsidP="009A5139">
      <w:pPr>
        <w:spacing w:line="360" w:lineRule="auto"/>
        <w:ind w:leftChars="900" w:left="1890" w:firstLineChars="200" w:firstLine="420"/>
        <w:rPr>
          <w:i/>
          <w:kern w:val="0"/>
          <w:szCs w:val="21"/>
        </w:rPr>
      </w:pPr>
      <w:r w:rsidRPr="00C561E7">
        <w:rPr>
          <w:i/>
          <w:kern w:val="0"/>
          <w:szCs w:val="21"/>
        </w:rPr>
        <w:t>n ——</w:t>
      </w:r>
      <w:r w:rsidRPr="00C561E7">
        <w:rPr>
          <w:kern w:val="0"/>
          <w:szCs w:val="21"/>
        </w:rPr>
        <w:t>滚刀配置数量</w:t>
      </w:r>
      <w:r w:rsidRPr="00C561E7">
        <w:rPr>
          <w:kern w:val="0"/>
          <w:szCs w:val="21"/>
        </w:rPr>
        <w:t xml:space="preserve"> (</w:t>
      </w:r>
      <w:r w:rsidRPr="00C561E7">
        <w:rPr>
          <w:kern w:val="0"/>
          <w:szCs w:val="21"/>
        </w:rPr>
        <w:t>数量按刀圈实际个数计算</w:t>
      </w:r>
      <w:r w:rsidRPr="00C561E7">
        <w:rPr>
          <w:kern w:val="0"/>
          <w:szCs w:val="21"/>
        </w:rPr>
        <w:t>)</w:t>
      </w:r>
      <w:r w:rsidRPr="00C561E7">
        <w:rPr>
          <w:kern w:val="0"/>
          <w:szCs w:val="21"/>
        </w:rPr>
        <w:t>。</w:t>
      </w:r>
    </w:p>
    <w:p w14:paraId="380492D4" w14:textId="77777777" w:rsidR="009A5139" w:rsidRPr="00C561E7" w:rsidRDefault="009A5139" w:rsidP="009A5139">
      <w:pPr>
        <w:pStyle w:val="aff9"/>
        <w:tabs>
          <w:tab w:val="clear" w:pos="1260"/>
        </w:tabs>
        <w:spacing w:beforeLines="0" w:afterLines="0" w:line="360" w:lineRule="auto"/>
        <w:ind w:left="0" w:firstLineChars="800" w:firstLine="1680"/>
        <w:outlineLvl w:val="9"/>
        <w:rPr>
          <w:rFonts w:ascii="Times New Roman" w:eastAsia="宋体"/>
          <w:kern w:val="2"/>
        </w:rPr>
      </w:pPr>
      <w:r w:rsidRPr="00C561E7">
        <w:rPr>
          <w:rFonts w:ascii="Times New Roman" w:eastAsia="宋体"/>
          <w:kern w:val="2"/>
        </w:rPr>
        <w:lastRenderedPageBreak/>
        <w:t>（</w:t>
      </w:r>
      <w:r w:rsidRPr="00C561E7">
        <w:rPr>
          <w:rFonts w:ascii="Times New Roman" w:eastAsia="宋体"/>
          <w:kern w:val="2"/>
        </w:rPr>
        <w:t>2</w:t>
      </w:r>
      <w:r w:rsidRPr="00C561E7">
        <w:rPr>
          <w:rFonts w:ascii="Times New Roman" w:eastAsia="宋体"/>
          <w:kern w:val="2"/>
        </w:rPr>
        <w:t>）土层掘进可按下列公式估算：</w:t>
      </w:r>
    </w:p>
    <w:p w14:paraId="2281B1C7" w14:textId="77777777" w:rsidR="009A5139" w:rsidRPr="00C561E7" w:rsidRDefault="009A5139" w:rsidP="009A5139">
      <w:pPr>
        <w:spacing w:line="360" w:lineRule="auto"/>
        <w:jc w:val="right"/>
        <w:rPr>
          <w:szCs w:val="21"/>
        </w:rPr>
      </w:pPr>
      <w:r w:rsidRPr="00C561E7">
        <w:rPr>
          <w:position w:val="-12"/>
          <w:szCs w:val="21"/>
        </w:rPr>
        <w:object w:dxaOrig="2201" w:dyaOrig="359" w14:anchorId="5CCFCAC2">
          <v:shape id="Object 6" o:spid="_x0000_i1339" type="#_x0000_t75" style="width:109.5pt;height:18pt;mso-position-horizontal-relative:page;mso-position-vertical-relative:page" o:ole="">
            <v:imagedata r:id="rId639" o:title=""/>
          </v:shape>
          <o:OLEObject Type="Embed" ProgID="Equation.3" ShapeID="Object 6" DrawAspect="Content" ObjectID="_1711202233" r:id="rId640"/>
        </w:object>
      </w:r>
      <w:r w:rsidRPr="00C561E7">
        <w:rPr>
          <w:rFonts w:hint="eastAsia"/>
          <w:position w:val="-12"/>
          <w:szCs w:val="21"/>
        </w:rPr>
        <w:t xml:space="preserve">                               </w:t>
      </w:r>
      <w:r w:rsidRPr="00C561E7">
        <w:rPr>
          <w:szCs w:val="21"/>
        </w:rPr>
        <w:t>（</w:t>
      </w:r>
      <w:r w:rsidRPr="00C561E7">
        <w:rPr>
          <w:szCs w:val="21"/>
        </w:rPr>
        <w:t>12</w:t>
      </w:r>
      <w:r w:rsidRPr="00C561E7">
        <w:rPr>
          <w:szCs w:val="21"/>
        </w:rPr>
        <w:t>）</w:t>
      </w:r>
    </w:p>
    <w:p w14:paraId="648DD2D7" w14:textId="77777777" w:rsidR="009A5139" w:rsidRPr="00C561E7" w:rsidRDefault="009A5139" w:rsidP="009A5139">
      <w:pPr>
        <w:spacing w:line="360" w:lineRule="auto"/>
        <w:jc w:val="right"/>
        <w:rPr>
          <w:szCs w:val="21"/>
        </w:rPr>
      </w:pPr>
      <w:r w:rsidRPr="00C561E7">
        <w:rPr>
          <w:position w:val="-24"/>
          <w:szCs w:val="21"/>
        </w:rPr>
        <w:object w:dxaOrig="1539" w:dyaOrig="659" w14:anchorId="2AA26924">
          <v:shape id="Object 7" o:spid="_x0000_i1340" type="#_x0000_t75" style="width:69.5pt;height:33pt;mso-position-horizontal-relative:page;mso-position-vertical-relative:page" o:ole="">
            <v:imagedata r:id="rId641" o:title=""/>
          </v:shape>
          <o:OLEObject Type="Embed" ProgID="Equation.3" ShapeID="Object 7" DrawAspect="Content" ObjectID="_1711202234" r:id="rId642"/>
        </w:object>
      </w:r>
      <w:r w:rsidRPr="00C561E7">
        <w:rPr>
          <w:rFonts w:hint="eastAsia"/>
          <w:position w:val="-24"/>
          <w:szCs w:val="21"/>
        </w:rPr>
        <w:t xml:space="preserve">                                 </w:t>
      </w:r>
      <w:r w:rsidRPr="00C561E7">
        <w:rPr>
          <w:szCs w:val="21"/>
        </w:rPr>
        <w:t>（</w:t>
      </w:r>
      <w:r w:rsidRPr="00C561E7">
        <w:rPr>
          <w:szCs w:val="21"/>
        </w:rPr>
        <w:t>13</w:t>
      </w:r>
      <w:r w:rsidRPr="00C561E7">
        <w:rPr>
          <w:szCs w:val="21"/>
        </w:rPr>
        <w:t>）</w:t>
      </w:r>
    </w:p>
    <w:p w14:paraId="2FDE811C" w14:textId="77777777" w:rsidR="009A5139" w:rsidRPr="00C561E7" w:rsidRDefault="009A5139" w:rsidP="009A5139">
      <w:pPr>
        <w:spacing w:line="360" w:lineRule="auto"/>
        <w:jc w:val="right"/>
        <w:rPr>
          <w:szCs w:val="21"/>
        </w:rPr>
      </w:pPr>
      <w:r w:rsidRPr="00C561E7">
        <w:rPr>
          <w:position w:val="-12"/>
          <w:szCs w:val="21"/>
        </w:rPr>
        <w:object w:dxaOrig="960" w:dyaOrig="359" w14:anchorId="33A85CCD">
          <v:shape id="Object 8" o:spid="_x0000_i1341" type="#_x0000_t75" style="width:49pt;height:18pt;mso-position-horizontal-relative:page;mso-position-vertical-relative:page" o:ole="">
            <v:imagedata r:id="rId643" o:title=""/>
          </v:shape>
          <o:OLEObject Type="Embed" ProgID="Equation.3" ShapeID="Object 8" DrawAspect="Content" ObjectID="_1711202235" r:id="rId644"/>
        </w:object>
      </w:r>
      <w:r w:rsidRPr="00C561E7">
        <w:rPr>
          <w:rFonts w:hint="eastAsia"/>
          <w:position w:val="-12"/>
          <w:szCs w:val="21"/>
        </w:rPr>
        <w:t xml:space="preserve">                                    </w:t>
      </w:r>
      <w:r w:rsidRPr="00C561E7">
        <w:rPr>
          <w:szCs w:val="21"/>
        </w:rPr>
        <w:t>（</w:t>
      </w:r>
      <w:r w:rsidRPr="00C561E7">
        <w:rPr>
          <w:szCs w:val="21"/>
        </w:rPr>
        <w:t>14</w:t>
      </w:r>
      <w:r w:rsidRPr="00C561E7">
        <w:rPr>
          <w:szCs w:val="21"/>
        </w:rPr>
        <w:t>）</w:t>
      </w:r>
    </w:p>
    <w:p w14:paraId="060BE472" w14:textId="77777777" w:rsidR="009A5139" w:rsidRPr="00C561E7" w:rsidRDefault="009A5139" w:rsidP="009A5139">
      <w:pPr>
        <w:spacing w:line="360" w:lineRule="auto"/>
        <w:jc w:val="right"/>
        <w:rPr>
          <w:szCs w:val="21"/>
        </w:rPr>
      </w:pPr>
      <w:r w:rsidRPr="00C561E7">
        <w:rPr>
          <w:kern w:val="0"/>
          <w:szCs w:val="21"/>
          <w:lang w:val="de-DE"/>
        </w:rPr>
        <w:t>P</w:t>
      </w:r>
      <w:r w:rsidRPr="00C561E7">
        <w:rPr>
          <w:kern w:val="0"/>
          <w:szCs w:val="21"/>
          <w:vertAlign w:val="subscript"/>
          <w:lang w:val="de-DE"/>
        </w:rPr>
        <w:t>e</w:t>
      </w:r>
      <w:r w:rsidRPr="00C561E7">
        <w:rPr>
          <w:kern w:val="0"/>
          <w:szCs w:val="21"/>
          <w:lang w:val="de-DE"/>
        </w:rPr>
        <w:t>=(2P</w:t>
      </w:r>
      <w:r w:rsidRPr="00C561E7">
        <w:rPr>
          <w:kern w:val="0"/>
          <w:szCs w:val="21"/>
          <w:vertAlign w:val="subscript"/>
          <w:lang w:val="de-DE"/>
        </w:rPr>
        <w:t>1e</w:t>
      </w:r>
      <w:r w:rsidRPr="00C561E7">
        <w:rPr>
          <w:kern w:val="0"/>
          <w:szCs w:val="21"/>
          <w:lang w:val="de-DE"/>
        </w:rPr>
        <w:t>+Q</w:t>
      </w:r>
      <w:r w:rsidRPr="00C561E7">
        <w:rPr>
          <w:kern w:val="0"/>
          <w:szCs w:val="21"/>
          <w:vertAlign w:val="subscript"/>
          <w:lang w:val="de-DE"/>
        </w:rPr>
        <w:t>1e</w:t>
      </w:r>
      <w:r w:rsidRPr="00C561E7">
        <w:rPr>
          <w:kern w:val="0"/>
          <w:szCs w:val="21"/>
          <w:lang w:val="de-DE"/>
        </w:rPr>
        <w:t>+Q</w:t>
      </w:r>
      <w:r w:rsidRPr="00C561E7">
        <w:rPr>
          <w:kern w:val="0"/>
          <w:szCs w:val="21"/>
          <w:vertAlign w:val="subscript"/>
          <w:lang w:val="de-DE"/>
        </w:rPr>
        <w:t>2e</w:t>
      </w:r>
      <w:r w:rsidRPr="00C561E7">
        <w:rPr>
          <w:kern w:val="0"/>
          <w:szCs w:val="21"/>
          <w:lang w:val="de-DE"/>
        </w:rPr>
        <w:t xml:space="preserve">+g)/4                            </w:t>
      </w:r>
      <w:r w:rsidRPr="00C561E7">
        <w:rPr>
          <w:szCs w:val="21"/>
        </w:rPr>
        <w:t>（</w:t>
      </w:r>
      <w:r w:rsidRPr="00C561E7">
        <w:rPr>
          <w:szCs w:val="21"/>
        </w:rPr>
        <w:t>15</w:t>
      </w:r>
      <w:r w:rsidRPr="00C561E7">
        <w:rPr>
          <w:szCs w:val="21"/>
        </w:rPr>
        <w:t>）</w:t>
      </w:r>
    </w:p>
    <w:p w14:paraId="114791A7" w14:textId="77777777" w:rsidR="009A5139" w:rsidRPr="00C561E7" w:rsidRDefault="009A5139" w:rsidP="009A5139">
      <w:pPr>
        <w:spacing w:line="360" w:lineRule="auto"/>
        <w:jc w:val="right"/>
        <w:rPr>
          <w:kern w:val="0"/>
          <w:szCs w:val="21"/>
          <w:lang w:val="de-DE"/>
        </w:rPr>
      </w:pPr>
      <w:r w:rsidRPr="00C561E7">
        <w:rPr>
          <w:szCs w:val="21"/>
        </w:rPr>
        <w:t>Q=(P</w:t>
      </w:r>
      <w:r w:rsidRPr="00C561E7">
        <w:rPr>
          <w:szCs w:val="21"/>
          <w:vertAlign w:val="subscript"/>
        </w:rPr>
        <w:t>1w</w:t>
      </w:r>
      <w:r w:rsidRPr="00C561E7">
        <w:rPr>
          <w:szCs w:val="21"/>
        </w:rPr>
        <w:t>+P</w:t>
      </w:r>
      <w:r w:rsidRPr="00C561E7">
        <w:rPr>
          <w:szCs w:val="21"/>
          <w:vertAlign w:val="subscript"/>
        </w:rPr>
        <w:t>2w</w:t>
      </w:r>
      <w:r w:rsidRPr="00C561E7">
        <w:rPr>
          <w:szCs w:val="21"/>
        </w:rPr>
        <w:t>+Q</w:t>
      </w:r>
      <w:r w:rsidRPr="00C561E7">
        <w:rPr>
          <w:szCs w:val="21"/>
          <w:vertAlign w:val="subscript"/>
        </w:rPr>
        <w:t>1e</w:t>
      </w:r>
      <w:r w:rsidRPr="00C561E7">
        <w:rPr>
          <w:szCs w:val="21"/>
        </w:rPr>
        <w:t>+Q</w:t>
      </w:r>
      <w:r w:rsidRPr="00C561E7">
        <w:rPr>
          <w:szCs w:val="21"/>
          <w:vertAlign w:val="subscript"/>
        </w:rPr>
        <w:t>2e</w:t>
      </w:r>
      <w:r w:rsidRPr="00C561E7">
        <w:rPr>
          <w:szCs w:val="21"/>
        </w:rPr>
        <w:t xml:space="preserve">)/4                            </w:t>
      </w:r>
      <w:r w:rsidRPr="00C561E7">
        <w:rPr>
          <w:szCs w:val="21"/>
        </w:rPr>
        <w:t>（</w:t>
      </w:r>
      <w:r w:rsidRPr="00C561E7">
        <w:rPr>
          <w:szCs w:val="21"/>
        </w:rPr>
        <w:t>16</w:t>
      </w:r>
      <w:r w:rsidRPr="00C561E7">
        <w:rPr>
          <w:szCs w:val="21"/>
        </w:rPr>
        <w:t>）</w:t>
      </w:r>
    </w:p>
    <w:p w14:paraId="01AB7BE7" w14:textId="77777777" w:rsidR="009A5139" w:rsidRPr="00C561E7" w:rsidRDefault="009A5139" w:rsidP="009A5139">
      <w:pPr>
        <w:spacing w:line="360" w:lineRule="auto"/>
        <w:ind w:firstLineChars="800" w:firstLine="1680"/>
        <w:rPr>
          <w:kern w:val="0"/>
          <w:szCs w:val="21"/>
          <w:lang w:val="de-DE"/>
        </w:rPr>
      </w:pPr>
      <w:r w:rsidRPr="00C561E7">
        <w:rPr>
          <w:kern w:val="0"/>
          <w:szCs w:val="21"/>
        </w:rPr>
        <w:t>式中</w:t>
      </w:r>
      <w:r w:rsidRPr="00C561E7">
        <w:rPr>
          <w:kern w:val="0"/>
          <w:szCs w:val="21"/>
          <w:lang w:val="de-DE"/>
        </w:rPr>
        <w:t xml:space="preserve">: </w:t>
      </w:r>
      <w:r w:rsidRPr="00C561E7">
        <w:rPr>
          <w:i/>
          <w:kern w:val="0"/>
          <w:szCs w:val="21"/>
        </w:rPr>
        <w:t>F</w:t>
      </w:r>
      <w:r w:rsidRPr="00C561E7">
        <w:rPr>
          <w:i/>
          <w:kern w:val="0"/>
          <w:szCs w:val="21"/>
          <w:vertAlign w:val="subscript"/>
        </w:rPr>
        <w:t>1</w:t>
      </w:r>
      <w:r w:rsidRPr="00C561E7">
        <w:rPr>
          <w:i/>
          <w:kern w:val="0"/>
          <w:szCs w:val="21"/>
        </w:rPr>
        <w:t>——</w:t>
      </w:r>
      <w:r w:rsidRPr="00C561E7">
        <w:rPr>
          <w:kern w:val="0"/>
          <w:szCs w:val="21"/>
        </w:rPr>
        <w:t>掘进机外壳与洞壁之间的摩擦阻力</w:t>
      </w:r>
      <w:r w:rsidRPr="00C561E7">
        <w:rPr>
          <w:kern w:val="0"/>
          <w:szCs w:val="21"/>
        </w:rPr>
        <w:t xml:space="preserve"> (</w:t>
      </w:r>
      <w:proofErr w:type="spellStart"/>
      <w:r w:rsidRPr="00C561E7">
        <w:rPr>
          <w:kern w:val="0"/>
          <w:szCs w:val="21"/>
        </w:rPr>
        <w:t>kN</w:t>
      </w:r>
      <w:proofErr w:type="spellEnd"/>
      <w:r w:rsidRPr="00C561E7">
        <w:rPr>
          <w:kern w:val="0"/>
          <w:szCs w:val="21"/>
        </w:rPr>
        <w:t>)</w:t>
      </w:r>
      <w:r w:rsidRPr="00C561E7">
        <w:rPr>
          <w:kern w:val="0"/>
          <w:szCs w:val="21"/>
        </w:rPr>
        <w:t>；</w:t>
      </w:r>
    </w:p>
    <w:p w14:paraId="2ABD044B" w14:textId="77777777" w:rsidR="009A5139" w:rsidRPr="00C561E7" w:rsidRDefault="009A5139" w:rsidP="009A5139">
      <w:pPr>
        <w:tabs>
          <w:tab w:val="left" w:pos="1701"/>
        </w:tabs>
        <w:spacing w:line="360" w:lineRule="auto"/>
        <w:ind w:firstLineChars="1100" w:firstLine="2310"/>
        <w:rPr>
          <w:kern w:val="0"/>
          <w:szCs w:val="21"/>
        </w:rPr>
      </w:pPr>
      <w:r w:rsidRPr="00C561E7">
        <w:rPr>
          <w:i/>
          <w:kern w:val="0"/>
          <w:szCs w:val="21"/>
        </w:rPr>
        <w:t>F</w:t>
      </w:r>
      <w:r w:rsidRPr="00C561E7">
        <w:rPr>
          <w:i/>
          <w:kern w:val="0"/>
          <w:szCs w:val="21"/>
          <w:vertAlign w:val="subscript"/>
        </w:rPr>
        <w:t>2</w:t>
      </w:r>
      <w:r w:rsidRPr="00C561E7">
        <w:rPr>
          <w:i/>
          <w:kern w:val="0"/>
          <w:szCs w:val="21"/>
        </w:rPr>
        <w:t>——</w:t>
      </w:r>
      <w:r w:rsidRPr="00C561E7">
        <w:rPr>
          <w:kern w:val="0"/>
          <w:szCs w:val="21"/>
        </w:rPr>
        <w:t>掘进机刀盘受到的水压阻力</w:t>
      </w:r>
      <w:r w:rsidRPr="00C561E7">
        <w:rPr>
          <w:kern w:val="0"/>
          <w:szCs w:val="21"/>
        </w:rPr>
        <w:t xml:space="preserve"> (</w:t>
      </w:r>
      <w:proofErr w:type="spellStart"/>
      <w:r w:rsidRPr="00C561E7">
        <w:rPr>
          <w:kern w:val="0"/>
          <w:szCs w:val="21"/>
        </w:rPr>
        <w:t>kN</w:t>
      </w:r>
      <w:proofErr w:type="spellEnd"/>
      <w:r w:rsidRPr="00C561E7">
        <w:rPr>
          <w:kern w:val="0"/>
          <w:szCs w:val="21"/>
        </w:rPr>
        <w:t>)</w:t>
      </w:r>
      <w:r w:rsidRPr="00C561E7">
        <w:rPr>
          <w:kern w:val="0"/>
          <w:szCs w:val="21"/>
        </w:rPr>
        <w:t>；</w:t>
      </w:r>
    </w:p>
    <w:p w14:paraId="305A6DA4" w14:textId="77777777" w:rsidR="009A5139" w:rsidRPr="00C561E7" w:rsidRDefault="009A5139" w:rsidP="009A5139">
      <w:pPr>
        <w:tabs>
          <w:tab w:val="left" w:pos="1701"/>
        </w:tabs>
        <w:spacing w:line="360" w:lineRule="auto"/>
        <w:ind w:firstLineChars="1100" w:firstLine="2310"/>
        <w:rPr>
          <w:szCs w:val="21"/>
        </w:rPr>
      </w:pPr>
      <w:r w:rsidRPr="00C561E7">
        <w:rPr>
          <w:i/>
          <w:kern w:val="0"/>
          <w:szCs w:val="21"/>
        </w:rPr>
        <w:t>F</w:t>
      </w:r>
      <w:r w:rsidRPr="00C561E7">
        <w:rPr>
          <w:i/>
          <w:kern w:val="0"/>
          <w:szCs w:val="21"/>
          <w:vertAlign w:val="subscript"/>
        </w:rPr>
        <w:t>3</w:t>
      </w:r>
      <w:r w:rsidRPr="00C561E7">
        <w:rPr>
          <w:i/>
          <w:kern w:val="0"/>
          <w:szCs w:val="21"/>
        </w:rPr>
        <w:t>——</w:t>
      </w:r>
      <w:r w:rsidRPr="00C561E7">
        <w:rPr>
          <w:kern w:val="0"/>
          <w:szCs w:val="21"/>
        </w:rPr>
        <w:t>掘进机刀具切入岩土的挤压阻力</w:t>
      </w:r>
      <w:r w:rsidRPr="00C561E7">
        <w:rPr>
          <w:kern w:val="0"/>
          <w:szCs w:val="21"/>
        </w:rPr>
        <w:t xml:space="preserve"> (</w:t>
      </w:r>
      <w:proofErr w:type="spellStart"/>
      <w:r w:rsidRPr="00C561E7">
        <w:rPr>
          <w:kern w:val="0"/>
          <w:szCs w:val="21"/>
        </w:rPr>
        <w:t>kN</w:t>
      </w:r>
      <w:proofErr w:type="spellEnd"/>
      <w:r w:rsidRPr="00C561E7">
        <w:rPr>
          <w:kern w:val="0"/>
          <w:szCs w:val="21"/>
        </w:rPr>
        <w:t>)</w:t>
      </w:r>
      <w:r w:rsidRPr="00C561E7">
        <w:rPr>
          <w:kern w:val="0"/>
          <w:szCs w:val="21"/>
        </w:rPr>
        <w:t>；</w:t>
      </w:r>
    </w:p>
    <w:p w14:paraId="182D067F" w14:textId="77777777" w:rsidR="009A5139" w:rsidRPr="00C561E7" w:rsidRDefault="009A5139" w:rsidP="009A5139">
      <w:pPr>
        <w:tabs>
          <w:tab w:val="left" w:pos="1701"/>
        </w:tabs>
        <w:spacing w:line="360" w:lineRule="auto"/>
        <w:ind w:firstLineChars="1100" w:firstLine="2310"/>
        <w:rPr>
          <w:szCs w:val="21"/>
        </w:rPr>
      </w:pPr>
      <w:r w:rsidRPr="00C561E7">
        <w:rPr>
          <w:i/>
          <w:kern w:val="0"/>
          <w:szCs w:val="21"/>
        </w:rPr>
        <w:t>μ</w:t>
      </w:r>
      <w:r w:rsidRPr="00C561E7">
        <w:rPr>
          <w:i/>
          <w:kern w:val="0"/>
          <w:szCs w:val="21"/>
          <w:vertAlign w:val="subscript"/>
        </w:rPr>
        <w:t>1</w:t>
      </w:r>
      <w:r w:rsidRPr="00C561E7">
        <w:rPr>
          <w:i/>
          <w:kern w:val="0"/>
          <w:szCs w:val="21"/>
        </w:rPr>
        <w:t>——</w:t>
      </w:r>
      <w:r w:rsidRPr="00C561E7">
        <w:rPr>
          <w:kern w:val="0"/>
          <w:szCs w:val="21"/>
        </w:rPr>
        <w:t>掘进机外壳与洞壁之间的摩擦系数，可取</w:t>
      </w:r>
      <w:r w:rsidRPr="00C561E7">
        <w:rPr>
          <w:kern w:val="0"/>
          <w:szCs w:val="21"/>
        </w:rPr>
        <w:t>0.3</w:t>
      </w:r>
      <w:r w:rsidRPr="00C561E7">
        <w:rPr>
          <w:kern w:val="0"/>
          <w:szCs w:val="21"/>
        </w:rPr>
        <w:t>；</w:t>
      </w:r>
    </w:p>
    <w:p w14:paraId="125EE86B" w14:textId="77777777" w:rsidR="009A5139" w:rsidRPr="00C561E7" w:rsidRDefault="009A5139" w:rsidP="009A5139">
      <w:pPr>
        <w:spacing w:line="360" w:lineRule="auto"/>
        <w:ind w:firstLineChars="1100" w:firstLine="2310"/>
        <w:rPr>
          <w:kern w:val="0"/>
          <w:szCs w:val="21"/>
        </w:rPr>
      </w:pPr>
      <w:r w:rsidRPr="00C561E7">
        <w:rPr>
          <w:i/>
          <w:kern w:val="0"/>
          <w:szCs w:val="21"/>
        </w:rPr>
        <w:t>D</w:t>
      </w:r>
      <w:r w:rsidRPr="00C561E7">
        <w:rPr>
          <w:i/>
          <w:kern w:val="0"/>
          <w:szCs w:val="21"/>
          <w:vertAlign w:val="subscript"/>
        </w:rPr>
        <w:t>s</w:t>
      </w:r>
      <w:r w:rsidRPr="00C561E7">
        <w:rPr>
          <w:i/>
          <w:kern w:val="0"/>
          <w:szCs w:val="21"/>
        </w:rPr>
        <w:t>——</w:t>
      </w:r>
      <w:r w:rsidRPr="00C561E7">
        <w:rPr>
          <w:kern w:val="0"/>
          <w:szCs w:val="21"/>
        </w:rPr>
        <w:t>掘进机壳体外径（</w:t>
      </w:r>
      <w:r w:rsidRPr="00C561E7">
        <w:rPr>
          <w:kern w:val="0"/>
          <w:szCs w:val="21"/>
        </w:rPr>
        <w:t>m</w:t>
      </w:r>
      <w:r w:rsidRPr="00C561E7">
        <w:rPr>
          <w:kern w:val="0"/>
          <w:szCs w:val="21"/>
        </w:rPr>
        <w:t>）；</w:t>
      </w:r>
    </w:p>
    <w:p w14:paraId="5E06FFC6" w14:textId="77777777" w:rsidR="009A5139" w:rsidRPr="00C561E7" w:rsidRDefault="009A5139" w:rsidP="009A5139">
      <w:pPr>
        <w:spacing w:line="360" w:lineRule="auto"/>
        <w:ind w:firstLineChars="1100" w:firstLine="2310"/>
        <w:rPr>
          <w:kern w:val="0"/>
          <w:szCs w:val="21"/>
        </w:rPr>
      </w:pPr>
      <w:proofErr w:type="spellStart"/>
      <w:r w:rsidRPr="00C561E7">
        <w:rPr>
          <w:i/>
          <w:kern w:val="0"/>
          <w:szCs w:val="21"/>
        </w:rPr>
        <w:t>L</w:t>
      </w:r>
      <w:r w:rsidRPr="00C561E7">
        <w:rPr>
          <w:i/>
          <w:kern w:val="0"/>
          <w:szCs w:val="21"/>
          <w:vertAlign w:val="subscript"/>
        </w:rPr>
        <w:t>m</w:t>
      </w:r>
      <w:proofErr w:type="spellEnd"/>
      <w:r w:rsidRPr="00C561E7">
        <w:rPr>
          <w:i/>
          <w:kern w:val="0"/>
          <w:szCs w:val="21"/>
        </w:rPr>
        <w:t>——</w:t>
      </w:r>
      <w:r w:rsidRPr="00C561E7">
        <w:rPr>
          <w:kern w:val="0"/>
          <w:szCs w:val="21"/>
        </w:rPr>
        <w:t>掘进机壳体长度（</w:t>
      </w:r>
      <w:r w:rsidRPr="00C561E7">
        <w:rPr>
          <w:kern w:val="0"/>
          <w:szCs w:val="21"/>
        </w:rPr>
        <w:t>m</w:t>
      </w:r>
      <w:r w:rsidRPr="00C561E7">
        <w:rPr>
          <w:kern w:val="0"/>
          <w:szCs w:val="21"/>
        </w:rPr>
        <w:t>）；</w:t>
      </w:r>
    </w:p>
    <w:p w14:paraId="4D8F43E4" w14:textId="77777777" w:rsidR="009A5139" w:rsidRPr="00C561E7" w:rsidRDefault="009A5139" w:rsidP="009A5139">
      <w:pPr>
        <w:spacing w:line="360" w:lineRule="auto"/>
        <w:ind w:firstLineChars="1100" w:firstLine="2310"/>
        <w:rPr>
          <w:kern w:val="0"/>
          <w:szCs w:val="21"/>
          <w:vertAlign w:val="subscript"/>
        </w:rPr>
      </w:pPr>
      <w:r w:rsidRPr="00C561E7">
        <w:rPr>
          <w:i/>
          <w:kern w:val="0"/>
          <w:szCs w:val="21"/>
        </w:rPr>
        <w:t>P</w:t>
      </w:r>
      <w:r w:rsidRPr="00C561E7">
        <w:rPr>
          <w:i/>
          <w:kern w:val="0"/>
          <w:szCs w:val="21"/>
          <w:vertAlign w:val="subscript"/>
        </w:rPr>
        <w:t>e</w:t>
      </w:r>
      <w:r w:rsidRPr="00C561E7">
        <w:rPr>
          <w:i/>
          <w:kern w:val="0"/>
          <w:szCs w:val="21"/>
        </w:rPr>
        <w:t>——</w:t>
      </w:r>
      <w:r w:rsidRPr="00C561E7">
        <w:rPr>
          <w:kern w:val="0"/>
          <w:szCs w:val="21"/>
        </w:rPr>
        <w:t>掘进机中心的平均土压力（</w:t>
      </w:r>
      <w:proofErr w:type="spellStart"/>
      <w:r w:rsidRPr="00C561E7">
        <w:rPr>
          <w:kern w:val="0"/>
          <w:szCs w:val="21"/>
        </w:rPr>
        <w:t>kN</w:t>
      </w:r>
      <w:proofErr w:type="spellEnd"/>
      <w:r w:rsidRPr="00C561E7">
        <w:rPr>
          <w:kern w:val="0"/>
          <w:szCs w:val="21"/>
        </w:rPr>
        <w:t>/m</w:t>
      </w:r>
      <w:r w:rsidRPr="00C561E7">
        <w:rPr>
          <w:kern w:val="0"/>
          <w:szCs w:val="21"/>
          <w:vertAlign w:val="superscript"/>
        </w:rPr>
        <w:t>2</w:t>
      </w:r>
      <w:r w:rsidRPr="00C561E7">
        <w:rPr>
          <w:kern w:val="0"/>
          <w:szCs w:val="21"/>
        </w:rPr>
        <w:t>）；</w:t>
      </w:r>
      <w:r w:rsidRPr="00C561E7">
        <w:rPr>
          <w:i/>
          <w:kern w:val="0"/>
          <w:szCs w:val="21"/>
        </w:rPr>
        <w:tab/>
      </w:r>
    </w:p>
    <w:p w14:paraId="0C2C706D" w14:textId="77777777" w:rsidR="009A5139" w:rsidRPr="00C561E7" w:rsidRDefault="009A5139" w:rsidP="009A5139">
      <w:pPr>
        <w:spacing w:line="360" w:lineRule="auto"/>
        <w:ind w:firstLineChars="1100" w:firstLine="2310"/>
        <w:rPr>
          <w:kern w:val="0"/>
          <w:szCs w:val="21"/>
        </w:rPr>
      </w:pPr>
      <w:r w:rsidRPr="00C561E7">
        <w:rPr>
          <w:i/>
          <w:kern w:val="0"/>
          <w:szCs w:val="21"/>
        </w:rPr>
        <w:t>Q——</w:t>
      </w:r>
      <w:r w:rsidRPr="00C561E7">
        <w:rPr>
          <w:kern w:val="0"/>
          <w:szCs w:val="21"/>
        </w:rPr>
        <w:t>顶管机中心的平均水平压力（</w:t>
      </w:r>
      <w:proofErr w:type="spellStart"/>
      <w:r w:rsidRPr="00C561E7">
        <w:rPr>
          <w:kern w:val="0"/>
          <w:szCs w:val="21"/>
        </w:rPr>
        <w:t>kN</w:t>
      </w:r>
      <w:proofErr w:type="spellEnd"/>
      <w:r w:rsidRPr="00C561E7">
        <w:rPr>
          <w:kern w:val="0"/>
          <w:szCs w:val="21"/>
        </w:rPr>
        <w:t>/m</w:t>
      </w:r>
      <w:r w:rsidRPr="00C561E7">
        <w:rPr>
          <w:kern w:val="0"/>
          <w:szCs w:val="21"/>
          <w:vertAlign w:val="superscript"/>
        </w:rPr>
        <w:t>2</w:t>
      </w:r>
      <w:r w:rsidRPr="00C561E7">
        <w:rPr>
          <w:kern w:val="0"/>
          <w:szCs w:val="21"/>
        </w:rPr>
        <w:t>）；</w:t>
      </w:r>
    </w:p>
    <w:p w14:paraId="1FE1BCF9" w14:textId="77777777" w:rsidR="009A5139" w:rsidRPr="00C561E7" w:rsidRDefault="009A5139" w:rsidP="009A5139">
      <w:pPr>
        <w:spacing w:line="360" w:lineRule="auto"/>
        <w:ind w:firstLineChars="1100" w:firstLine="2310"/>
        <w:rPr>
          <w:szCs w:val="21"/>
          <w:lang w:val="de-DE"/>
        </w:rPr>
      </w:pPr>
      <w:r w:rsidRPr="00C561E7">
        <w:rPr>
          <w:i/>
          <w:kern w:val="0"/>
          <w:szCs w:val="21"/>
          <w:lang w:val="de-DE"/>
        </w:rPr>
        <w:t>P</w:t>
      </w:r>
      <w:r w:rsidRPr="00C561E7">
        <w:rPr>
          <w:i/>
          <w:kern w:val="0"/>
          <w:szCs w:val="21"/>
          <w:vertAlign w:val="subscript"/>
          <w:lang w:val="de-DE"/>
        </w:rPr>
        <w:t>1w</w:t>
      </w:r>
      <w:r w:rsidRPr="00C561E7">
        <w:rPr>
          <w:i/>
          <w:kern w:val="0"/>
          <w:szCs w:val="21"/>
        </w:rPr>
        <w:t>——</w:t>
      </w:r>
      <w:r w:rsidRPr="00C561E7">
        <w:rPr>
          <w:kern w:val="0"/>
          <w:szCs w:val="21"/>
        </w:rPr>
        <w:t>上部水压</w:t>
      </w:r>
      <w:r w:rsidRPr="00C561E7">
        <w:rPr>
          <w:kern w:val="0"/>
          <w:szCs w:val="21"/>
          <w:lang w:val="de-DE"/>
        </w:rPr>
        <w:t>，单位为千牛每平方米（</w:t>
      </w:r>
      <w:r w:rsidRPr="00C561E7">
        <w:rPr>
          <w:kern w:val="0"/>
          <w:szCs w:val="21"/>
          <w:lang w:val="de-DE"/>
        </w:rPr>
        <w:t>kN/m</w:t>
      </w:r>
      <w:r w:rsidRPr="00C561E7">
        <w:rPr>
          <w:kern w:val="0"/>
          <w:szCs w:val="21"/>
          <w:vertAlign w:val="superscript"/>
          <w:lang w:val="de-DE"/>
        </w:rPr>
        <w:t>2</w:t>
      </w:r>
      <w:r w:rsidRPr="00C561E7">
        <w:rPr>
          <w:kern w:val="0"/>
          <w:szCs w:val="21"/>
          <w:lang w:val="de-DE"/>
        </w:rPr>
        <w:t>）；</w:t>
      </w:r>
    </w:p>
    <w:p w14:paraId="321B58DA" w14:textId="77777777" w:rsidR="009A5139" w:rsidRPr="00C561E7" w:rsidRDefault="009A5139" w:rsidP="009A5139">
      <w:pPr>
        <w:spacing w:line="360" w:lineRule="auto"/>
        <w:ind w:firstLineChars="1100" w:firstLine="2310"/>
        <w:rPr>
          <w:kern w:val="0"/>
          <w:szCs w:val="21"/>
          <w:lang w:val="de-DE"/>
        </w:rPr>
      </w:pPr>
      <w:r w:rsidRPr="00C561E7">
        <w:rPr>
          <w:i/>
          <w:kern w:val="0"/>
          <w:szCs w:val="21"/>
          <w:lang w:val="de-DE"/>
        </w:rPr>
        <w:t>P</w:t>
      </w:r>
      <w:r w:rsidRPr="00C561E7">
        <w:rPr>
          <w:i/>
          <w:kern w:val="0"/>
          <w:szCs w:val="21"/>
          <w:vertAlign w:val="subscript"/>
          <w:lang w:val="de-DE"/>
        </w:rPr>
        <w:t>2w</w:t>
      </w:r>
      <w:r w:rsidRPr="00C561E7">
        <w:rPr>
          <w:i/>
          <w:kern w:val="0"/>
          <w:szCs w:val="21"/>
          <w:lang w:val="de-DE"/>
        </w:rPr>
        <w:t>——</w:t>
      </w:r>
      <w:r w:rsidRPr="00C561E7">
        <w:rPr>
          <w:kern w:val="0"/>
          <w:szCs w:val="21"/>
        </w:rPr>
        <w:t>下部水压</w:t>
      </w:r>
      <w:r w:rsidRPr="00C561E7">
        <w:rPr>
          <w:kern w:val="0"/>
          <w:szCs w:val="21"/>
          <w:lang w:val="de-DE"/>
        </w:rPr>
        <w:t>（</w:t>
      </w:r>
      <w:r w:rsidRPr="00C561E7">
        <w:rPr>
          <w:kern w:val="0"/>
          <w:szCs w:val="21"/>
          <w:lang w:val="de-DE"/>
        </w:rPr>
        <w:t>kN/m</w:t>
      </w:r>
      <w:r w:rsidRPr="00C561E7">
        <w:rPr>
          <w:kern w:val="0"/>
          <w:szCs w:val="21"/>
          <w:vertAlign w:val="superscript"/>
          <w:lang w:val="de-DE"/>
        </w:rPr>
        <w:t>2</w:t>
      </w:r>
      <w:r w:rsidRPr="00C561E7">
        <w:rPr>
          <w:kern w:val="0"/>
          <w:szCs w:val="21"/>
          <w:lang w:val="de-DE"/>
        </w:rPr>
        <w:t>）；</w:t>
      </w:r>
    </w:p>
    <w:p w14:paraId="5E2C661B" w14:textId="77777777" w:rsidR="009A5139" w:rsidRPr="00C561E7" w:rsidRDefault="009A5139" w:rsidP="009A5139">
      <w:pPr>
        <w:spacing w:line="360" w:lineRule="auto"/>
        <w:ind w:firstLineChars="1100" w:firstLine="2310"/>
        <w:rPr>
          <w:szCs w:val="21"/>
          <w:lang w:val="de-DE"/>
        </w:rPr>
      </w:pPr>
      <w:r w:rsidRPr="00C561E7">
        <w:rPr>
          <w:i/>
          <w:kern w:val="0"/>
          <w:szCs w:val="21"/>
          <w:lang w:val="de-DE"/>
        </w:rPr>
        <w:t>P</w:t>
      </w:r>
      <w:r w:rsidRPr="00C561E7">
        <w:rPr>
          <w:i/>
          <w:kern w:val="0"/>
          <w:szCs w:val="21"/>
          <w:vertAlign w:val="subscript"/>
          <w:lang w:val="de-DE"/>
        </w:rPr>
        <w:t>1e</w:t>
      </w:r>
      <w:r w:rsidRPr="00C561E7">
        <w:rPr>
          <w:i/>
          <w:kern w:val="0"/>
          <w:szCs w:val="21"/>
          <w:lang w:val="de-DE"/>
        </w:rPr>
        <w:t>——</w:t>
      </w:r>
      <w:r w:rsidRPr="00C561E7">
        <w:rPr>
          <w:kern w:val="0"/>
          <w:szCs w:val="21"/>
        </w:rPr>
        <w:t>上部垂直方向土压</w:t>
      </w:r>
      <w:r w:rsidRPr="00C561E7">
        <w:rPr>
          <w:kern w:val="0"/>
          <w:szCs w:val="21"/>
          <w:lang w:val="de-DE"/>
        </w:rPr>
        <w:t>（</w:t>
      </w:r>
      <w:r w:rsidRPr="00C561E7">
        <w:rPr>
          <w:kern w:val="0"/>
          <w:szCs w:val="21"/>
          <w:lang w:val="de-DE"/>
        </w:rPr>
        <w:t>kN/m</w:t>
      </w:r>
      <w:r w:rsidRPr="00C561E7">
        <w:rPr>
          <w:kern w:val="0"/>
          <w:szCs w:val="21"/>
          <w:vertAlign w:val="superscript"/>
          <w:lang w:val="de-DE"/>
        </w:rPr>
        <w:t>2</w:t>
      </w:r>
      <w:r w:rsidRPr="00C561E7">
        <w:rPr>
          <w:kern w:val="0"/>
          <w:szCs w:val="21"/>
          <w:lang w:val="de-DE"/>
        </w:rPr>
        <w:t>）；</w:t>
      </w:r>
    </w:p>
    <w:p w14:paraId="6855FB83" w14:textId="77777777" w:rsidR="009A5139" w:rsidRPr="00C561E7" w:rsidRDefault="009A5139" w:rsidP="009A5139">
      <w:pPr>
        <w:spacing w:line="360" w:lineRule="auto"/>
        <w:ind w:firstLineChars="1100" w:firstLine="2310"/>
        <w:rPr>
          <w:szCs w:val="21"/>
          <w:lang w:val="de-DE"/>
        </w:rPr>
      </w:pPr>
      <w:r w:rsidRPr="00C561E7">
        <w:rPr>
          <w:i/>
          <w:kern w:val="0"/>
          <w:szCs w:val="21"/>
          <w:lang w:val="de-DE"/>
        </w:rPr>
        <w:t>Q</w:t>
      </w:r>
      <w:r w:rsidRPr="00C561E7">
        <w:rPr>
          <w:i/>
          <w:kern w:val="0"/>
          <w:szCs w:val="21"/>
          <w:vertAlign w:val="subscript"/>
          <w:lang w:val="de-DE"/>
        </w:rPr>
        <w:t>1e</w:t>
      </w:r>
      <w:r w:rsidRPr="00C561E7">
        <w:rPr>
          <w:i/>
          <w:kern w:val="0"/>
          <w:szCs w:val="21"/>
          <w:lang w:val="de-DE"/>
        </w:rPr>
        <w:t>——</w:t>
      </w:r>
      <w:r w:rsidRPr="00C561E7">
        <w:rPr>
          <w:kern w:val="0"/>
          <w:szCs w:val="21"/>
        </w:rPr>
        <w:t>上部水平方向土压</w:t>
      </w:r>
      <w:r w:rsidRPr="00C561E7">
        <w:rPr>
          <w:kern w:val="0"/>
          <w:szCs w:val="21"/>
          <w:lang w:val="de-DE"/>
        </w:rPr>
        <w:t>（</w:t>
      </w:r>
      <w:r w:rsidRPr="00C561E7">
        <w:rPr>
          <w:kern w:val="0"/>
          <w:szCs w:val="21"/>
          <w:lang w:val="de-DE"/>
        </w:rPr>
        <w:t>kN/m</w:t>
      </w:r>
      <w:r w:rsidRPr="00C561E7">
        <w:rPr>
          <w:kern w:val="0"/>
          <w:szCs w:val="21"/>
          <w:vertAlign w:val="superscript"/>
          <w:lang w:val="de-DE"/>
        </w:rPr>
        <w:t>2</w:t>
      </w:r>
      <w:r w:rsidRPr="00C561E7">
        <w:rPr>
          <w:kern w:val="0"/>
          <w:szCs w:val="21"/>
          <w:lang w:val="de-DE"/>
        </w:rPr>
        <w:t>）；</w:t>
      </w:r>
    </w:p>
    <w:p w14:paraId="459ECB66" w14:textId="77777777" w:rsidR="009A5139" w:rsidRPr="00C561E7" w:rsidRDefault="009A5139" w:rsidP="009A5139">
      <w:pPr>
        <w:spacing w:line="360" w:lineRule="auto"/>
        <w:ind w:firstLineChars="1100" w:firstLine="2310"/>
        <w:rPr>
          <w:kern w:val="0"/>
          <w:szCs w:val="21"/>
          <w:lang w:val="de-DE"/>
        </w:rPr>
      </w:pPr>
      <w:r w:rsidRPr="00C561E7">
        <w:rPr>
          <w:i/>
          <w:kern w:val="0"/>
          <w:szCs w:val="21"/>
          <w:lang w:val="de-DE"/>
        </w:rPr>
        <w:t>Q</w:t>
      </w:r>
      <w:r w:rsidRPr="00C561E7">
        <w:rPr>
          <w:i/>
          <w:kern w:val="0"/>
          <w:szCs w:val="21"/>
          <w:vertAlign w:val="subscript"/>
          <w:lang w:val="de-DE"/>
        </w:rPr>
        <w:t>2e</w:t>
      </w:r>
      <w:r w:rsidRPr="00C561E7">
        <w:rPr>
          <w:i/>
          <w:kern w:val="0"/>
          <w:szCs w:val="21"/>
          <w:lang w:val="de-DE"/>
        </w:rPr>
        <w:t>——</w:t>
      </w:r>
      <w:r w:rsidRPr="00C561E7">
        <w:rPr>
          <w:kern w:val="0"/>
          <w:szCs w:val="21"/>
        </w:rPr>
        <w:t>下部水平方向土压</w:t>
      </w:r>
      <w:r w:rsidRPr="00C561E7">
        <w:rPr>
          <w:kern w:val="0"/>
          <w:szCs w:val="21"/>
          <w:lang w:val="de-DE"/>
        </w:rPr>
        <w:t>（</w:t>
      </w:r>
      <w:r w:rsidRPr="00C561E7">
        <w:rPr>
          <w:kern w:val="0"/>
          <w:szCs w:val="21"/>
          <w:lang w:val="de-DE"/>
        </w:rPr>
        <w:t>kN/m</w:t>
      </w:r>
      <w:r w:rsidRPr="00C561E7">
        <w:rPr>
          <w:kern w:val="0"/>
          <w:szCs w:val="21"/>
          <w:vertAlign w:val="superscript"/>
          <w:lang w:val="de-DE"/>
        </w:rPr>
        <w:t>2</w:t>
      </w:r>
      <w:r w:rsidRPr="00C561E7">
        <w:rPr>
          <w:kern w:val="0"/>
          <w:szCs w:val="21"/>
          <w:lang w:val="de-DE"/>
        </w:rPr>
        <w:t>）；</w:t>
      </w:r>
    </w:p>
    <w:p w14:paraId="77EDD6BA" w14:textId="77777777" w:rsidR="009A5139" w:rsidRPr="00C561E7" w:rsidRDefault="009A5139" w:rsidP="009A5139">
      <w:pPr>
        <w:spacing w:line="360" w:lineRule="auto"/>
        <w:ind w:firstLineChars="1100" w:firstLine="2310"/>
        <w:rPr>
          <w:kern w:val="0"/>
          <w:szCs w:val="21"/>
          <w:vertAlign w:val="subscript"/>
          <w:lang w:val="de-DE"/>
        </w:rPr>
      </w:pPr>
      <w:r w:rsidRPr="00C561E7">
        <w:rPr>
          <w:i/>
          <w:kern w:val="0"/>
          <w:szCs w:val="21"/>
          <w:lang w:val="de-DE"/>
        </w:rPr>
        <w:t xml:space="preserve">g </w:t>
      </w:r>
      <w:r w:rsidRPr="00C561E7">
        <w:rPr>
          <w:i/>
          <w:kern w:val="0"/>
          <w:szCs w:val="21"/>
        </w:rPr>
        <w:t>——</w:t>
      </w:r>
      <w:r w:rsidRPr="00C561E7">
        <w:rPr>
          <w:kern w:val="0"/>
          <w:szCs w:val="21"/>
        </w:rPr>
        <w:t>顶管机单位面积平均重量</w:t>
      </w:r>
      <w:r w:rsidRPr="00C561E7">
        <w:rPr>
          <w:kern w:val="0"/>
          <w:szCs w:val="21"/>
          <w:lang w:val="de-DE"/>
        </w:rPr>
        <w:t>（</w:t>
      </w:r>
      <w:r w:rsidRPr="00C561E7">
        <w:rPr>
          <w:kern w:val="0"/>
          <w:szCs w:val="21"/>
          <w:lang w:val="de-DE"/>
        </w:rPr>
        <w:t>kN/m</w:t>
      </w:r>
      <w:r w:rsidRPr="00C561E7">
        <w:rPr>
          <w:kern w:val="0"/>
          <w:szCs w:val="21"/>
          <w:vertAlign w:val="superscript"/>
          <w:lang w:val="de-DE"/>
        </w:rPr>
        <w:t>2</w:t>
      </w:r>
      <w:r w:rsidRPr="00C561E7">
        <w:rPr>
          <w:kern w:val="0"/>
          <w:szCs w:val="21"/>
          <w:lang w:val="de-DE"/>
        </w:rPr>
        <w:t>）；</w:t>
      </w:r>
    </w:p>
    <w:p w14:paraId="7A539321" w14:textId="77777777" w:rsidR="009A5139" w:rsidRPr="00C561E7" w:rsidRDefault="009A5139" w:rsidP="009A5139">
      <w:pPr>
        <w:tabs>
          <w:tab w:val="left" w:pos="1701"/>
        </w:tabs>
        <w:spacing w:line="360" w:lineRule="auto"/>
        <w:ind w:leftChars="900" w:left="1890" w:firstLineChars="200" w:firstLine="420"/>
        <w:rPr>
          <w:kern w:val="0"/>
          <w:szCs w:val="21"/>
        </w:rPr>
      </w:pPr>
      <w:r w:rsidRPr="00C561E7">
        <w:rPr>
          <w:i/>
          <w:kern w:val="0"/>
          <w:szCs w:val="21"/>
        </w:rPr>
        <w:t>P</w:t>
      </w:r>
      <w:r w:rsidRPr="00C561E7">
        <w:rPr>
          <w:i/>
          <w:kern w:val="0"/>
          <w:szCs w:val="21"/>
          <w:vertAlign w:val="subscript"/>
        </w:rPr>
        <w:t>d</w:t>
      </w:r>
      <w:r w:rsidRPr="00C561E7">
        <w:rPr>
          <w:i/>
          <w:kern w:val="0"/>
          <w:szCs w:val="21"/>
          <w:vertAlign w:val="superscript"/>
        </w:rPr>
        <w:t>’</w:t>
      </w:r>
      <w:r w:rsidRPr="00C561E7">
        <w:rPr>
          <w:i/>
          <w:kern w:val="0"/>
          <w:szCs w:val="21"/>
        </w:rPr>
        <w:t>——</w:t>
      </w:r>
      <w:r w:rsidRPr="00C561E7">
        <w:rPr>
          <w:kern w:val="0"/>
          <w:szCs w:val="21"/>
        </w:rPr>
        <w:t>单个切刀切入挤压阻力</w:t>
      </w:r>
      <w:r w:rsidRPr="00C561E7">
        <w:rPr>
          <w:kern w:val="0"/>
          <w:szCs w:val="21"/>
        </w:rPr>
        <w:t>(</w:t>
      </w:r>
      <w:r w:rsidRPr="00C561E7">
        <w:rPr>
          <w:kern w:val="0"/>
          <w:szCs w:val="21"/>
        </w:rPr>
        <w:t>一般为</w:t>
      </w:r>
      <w:r w:rsidRPr="00C561E7">
        <w:rPr>
          <w:kern w:val="0"/>
          <w:szCs w:val="21"/>
        </w:rPr>
        <w:t>4</w:t>
      </w:r>
      <w:r w:rsidRPr="00C561E7">
        <w:rPr>
          <w:kern w:val="0"/>
          <w:szCs w:val="21"/>
        </w:rPr>
        <w:t>～</w:t>
      </w:r>
      <w:r w:rsidRPr="00C561E7">
        <w:rPr>
          <w:kern w:val="0"/>
          <w:szCs w:val="21"/>
        </w:rPr>
        <w:t>7) (</w:t>
      </w:r>
      <w:proofErr w:type="spellStart"/>
      <w:r w:rsidRPr="00C561E7">
        <w:rPr>
          <w:kern w:val="0"/>
          <w:szCs w:val="21"/>
        </w:rPr>
        <w:t>kN</w:t>
      </w:r>
      <w:proofErr w:type="spellEnd"/>
      <w:r w:rsidRPr="00C561E7">
        <w:rPr>
          <w:kern w:val="0"/>
          <w:szCs w:val="21"/>
        </w:rPr>
        <w:t>)</w:t>
      </w:r>
      <w:r w:rsidRPr="00C561E7">
        <w:rPr>
          <w:kern w:val="0"/>
          <w:szCs w:val="21"/>
        </w:rPr>
        <w:t>，不同地区不同土层的密实度不相同，需要根据地质勘探标贯值进行修正；</w:t>
      </w:r>
    </w:p>
    <w:p w14:paraId="7340590A" w14:textId="77777777" w:rsidR="009A5139" w:rsidRPr="00C561E7" w:rsidRDefault="009A5139" w:rsidP="009A5139">
      <w:pPr>
        <w:spacing w:line="360" w:lineRule="auto"/>
        <w:ind w:firstLineChars="1100" w:firstLine="2310"/>
        <w:rPr>
          <w:kern w:val="0"/>
          <w:szCs w:val="21"/>
        </w:rPr>
      </w:pPr>
      <w:r w:rsidRPr="00C561E7">
        <w:rPr>
          <w:i/>
          <w:kern w:val="0"/>
          <w:szCs w:val="21"/>
        </w:rPr>
        <w:t>n ——</w:t>
      </w:r>
      <w:r w:rsidRPr="00C561E7">
        <w:rPr>
          <w:kern w:val="0"/>
          <w:szCs w:val="21"/>
        </w:rPr>
        <w:t>切刀配置数量</w:t>
      </w:r>
      <w:r w:rsidRPr="00C561E7">
        <w:rPr>
          <w:kern w:val="0"/>
          <w:szCs w:val="21"/>
        </w:rPr>
        <w:t xml:space="preserve"> (</w:t>
      </w:r>
      <w:r w:rsidRPr="00C561E7">
        <w:rPr>
          <w:kern w:val="0"/>
          <w:szCs w:val="21"/>
        </w:rPr>
        <w:t>数量按刀圈实际个数计算</w:t>
      </w:r>
      <w:r w:rsidRPr="00C561E7">
        <w:rPr>
          <w:kern w:val="0"/>
          <w:szCs w:val="21"/>
        </w:rPr>
        <w:t>)</w:t>
      </w:r>
      <w:r w:rsidRPr="00C561E7">
        <w:rPr>
          <w:kern w:val="0"/>
          <w:szCs w:val="21"/>
        </w:rPr>
        <w:t>。</w:t>
      </w:r>
    </w:p>
    <w:p w14:paraId="06A4BECF" w14:textId="77777777" w:rsidR="009A5139" w:rsidRPr="00C561E7" w:rsidRDefault="009A5139" w:rsidP="009A5139">
      <w:pPr>
        <w:spacing w:line="360" w:lineRule="auto"/>
        <w:ind w:leftChars="405" w:left="850" w:firstLine="1"/>
        <w:rPr>
          <w:szCs w:val="21"/>
        </w:rPr>
      </w:pPr>
      <w:r w:rsidRPr="00C561E7">
        <w:rPr>
          <w:szCs w:val="21"/>
        </w:rPr>
        <w:t>2</w:t>
      </w:r>
      <w:r w:rsidRPr="00C561E7">
        <w:rPr>
          <w:szCs w:val="21"/>
        </w:rPr>
        <w:t>）穿越施工阶段</w:t>
      </w:r>
      <w:bookmarkStart w:id="576" w:name="_Toc260056830"/>
      <w:r w:rsidRPr="00C561E7">
        <w:rPr>
          <w:szCs w:val="21"/>
        </w:rPr>
        <w:t>，</w:t>
      </w:r>
      <w:bookmarkEnd w:id="576"/>
      <w:r w:rsidRPr="00C561E7">
        <w:rPr>
          <w:szCs w:val="21"/>
        </w:rPr>
        <w:t>应核算空管在泥浆压力作用下的径向失稳。可参考下列公式进行核算：</w:t>
      </w:r>
    </w:p>
    <w:p w14:paraId="7938CD82" w14:textId="77777777" w:rsidR="009A5139" w:rsidRPr="00C561E7" w:rsidRDefault="009A5139" w:rsidP="009A5139">
      <w:pPr>
        <w:spacing w:line="360" w:lineRule="auto"/>
        <w:ind w:firstLine="1250"/>
        <w:jc w:val="right"/>
        <w:rPr>
          <w:szCs w:val="21"/>
        </w:rPr>
      </w:pPr>
      <w:proofErr w:type="spellStart"/>
      <w:r w:rsidRPr="00C561E7">
        <w:rPr>
          <w:i/>
          <w:szCs w:val="21"/>
        </w:rPr>
        <w:t>P</w:t>
      </w:r>
      <w:r w:rsidRPr="00C561E7">
        <w:rPr>
          <w:i/>
          <w:szCs w:val="21"/>
          <w:vertAlign w:val="subscript"/>
        </w:rPr>
        <w:t>s</w:t>
      </w:r>
      <w:r w:rsidRPr="00C561E7">
        <w:rPr>
          <w:szCs w:val="21"/>
        </w:rPr>
        <w:t>≤</w:t>
      </w:r>
      <w:r w:rsidRPr="00C561E7">
        <w:rPr>
          <w:i/>
          <w:szCs w:val="21"/>
        </w:rPr>
        <w:t>F</w:t>
      </w:r>
      <w:r w:rsidRPr="00C561E7">
        <w:rPr>
          <w:szCs w:val="21"/>
        </w:rPr>
        <w:t>·</w:t>
      </w:r>
      <w:r w:rsidRPr="00C561E7">
        <w:rPr>
          <w:i/>
          <w:szCs w:val="21"/>
        </w:rPr>
        <w:t>P</w:t>
      </w:r>
      <w:r w:rsidRPr="00C561E7">
        <w:rPr>
          <w:i/>
          <w:szCs w:val="21"/>
          <w:vertAlign w:val="subscript"/>
        </w:rPr>
        <w:t>yp</w:t>
      </w:r>
      <w:proofErr w:type="spellEnd"/>
      <w:r w:rsidRPr="00C561E7">
        <w:rPr>
          <w:i/>
          <w:szCs w:val="21"/>
          <w:vertAlign w:val="subscript"/>
        </w:rPr>
        <w:t xml:space="preserve">  </w:t>
      </w:r>
      <w:r w:rsidRPr="00C561E7">
        <w:rPr>
          <w:rFonts w:hint="eastAsia"/>
          <w:i/>
          <w:szCs w:val="21"/>
          <w:vertAlign w:val="subscript"/>
        </w:rPr>
        <w:t xml:space="preserve">                                                     </w:t>
      </w:r>
      <w:r w:rsidRPr="00C561E7">
        <w:rPr>
          <w:szCs w:val="21"/>
        </w:rPr>
        <w:t>（</w:t>
      </w:r>
      <w:r w:rsidRPr="00C561E7">
        <w:rPr>
          <w:szCs w:val="21"/>
        </w:rPr>
        <w:t>17</w:t>
      </w:r>
      <w:r w:rsidRPr="00C561E7">
        <w:rPr>
          <w:szCs w:val="21"/>
        </w:rPr>
        <w:t>）</w:t>
      </w:r>
    </w:p>
    <w:p w14:paraId="1330EAEB" w14:textId="77777777" w:rsidR="009A5139" w:rsidRPr="00C561E7" w:rsidRDefault="009A5139" w:rsidP="009A5139">
      <w:pPr>
        <w:spacing w:line="360" w:lineRule="auto"/>
        <w:ind w:firstLineChars="600" w:firstLine="1260"/>
        <w:jc w:val="right"/>
        <w:rPr>
          <w:szCs w:val="21"/>
        </w:rPr>
      </w:pPr>
      <w:r w:rsidRPr="00C561E7">
        <w:rPr>
          <w:position w:val="-34"/>
          <w:szCs w:val="21"/>
        </w:rPr>
        <w:object w:dxaOrig="4419" w:dyaOrig="859" w14:anchorId="5CFCEC54">
          <v:shape id="Object 9" o:spid="_x0000_i1342" type="#_x0000_t75" style="width:146.5pt;height:29pt;mso-position-horizontal-relative:page;mso-position-vertical-relative:page" o:ole="">
            <v:imagedata r:id="rId645" o:title=""/>
          </v:shape>
          <o:OLEObject Type="Embed" ProgID="Equation.3" ShapeID="Object 9" DrawAspect="Content" ObjectID="_1711202236" r:id="rId646"/>
        </w:object>
      </w:r>
      <w:r w:rsidRPr="00C561E7">
        <w:rPr>
          <w:rFonts w:hint="eastAsia"/>
          <w:position w:val="-34"/>
          <w:szCs w:val="21"/>
        </w:rPr>
        <w:t xml:space="preserve">                             </w:t>
      </w:r>
      <w:r w:rsidRPr="00C561E7">
        <w:rPr>
          <w:szCs w:val="21"/>
        </w:rPr>
        <w:t>（</w:t>
      </w:r>
      <w:r w:rsidRPr="00C561E7">
        <w:rPr>
          <w:szCs w:val="21"/>
        </w:rPr>
        <w:t>18</w:t>
      </w:r>
      <w:r w:rsidRPr="00C561E7">
        <w:rPr>
          <w:szCs w:val="21"/>
        </w:rPr>
        <w:t>）</w:t>
      </w:r>
    </w:p>
    <w:p w14:paraId="56B0E20E" w14:textId="77777777" w:rsidR="009A5139" w:rsidRPr="00C561E7" w:rsidRDefault="009A5139" w:rsidP="009A5139">
      <w:pPr>
        <w:spacing w:line="360" w:lineRule="auto"/>
        <w:ind w:firstLineChars="600" w:firstLine="1260"/>
        <w:jc w:val="right"/>
        <w:rPr>
          <w:szCs w:val="21"/>
        </w:rPr>
      </w:pPr>
      <w:r w:rsidRPr="00C561E7">
        <w:rPr>
          <w:position w:val="-24"/>
          <w:szCs w:val="21"/>
        </w:rPr>
        <w:object w:dxaOrig="839" w:dyaOrig="639" w14:anchorId="6E0333C5">
          <v:shape id="Object 10" o:spid="_x0000_i1343" type="#_x0000_t75" style="width:36.5pt;height:29pt;mso-position-horizontal-relative:page;mso-position-vertical-relative:page" o:ole="">
            <v:imagedata r:id="rId647" o:title=""/>
          </v:shape>
          <o:OLEObject Type="Embed" ProgID="Equation.3" ShapeID="Object 10" DrawAspect="Content" ObjectID="_1711202237" r:id="rId648"/>
        </w:object>
      </w:r>
      <w:r w:rsidRPr="00C561E7">
        <w:rPr>
          <w:rFonts w:hint="eastAsia"/>
          <w:position w:val="-24"/>
          <w:szCs w:val="21"/>
        </w:rPr>
        <w:t xml:space="preserve">                                     </w:t>
      </w:r>
      <w:r w:rsidRPr="00C561E7">
        <w:rPr>
          <w:szCs w:val="21"/>
        </w:rPr>
        <w:t>（</w:t>
      </w:r>
      <w:r w:rsidRPr="00C561E7">
        <w:rPr>
          <w:szCs w:val="21"/>
        </w:rPr>
        <w:t>19</w:t>
      </w:r>
      <w:r w:rsidRPr="00C561E7">
        <w:rPr>
          <w:szCs w:val="21"/>
        </w:rPr>
        <w:t>）</w:t>
      </w:r>
    </w:p>
    <w:p w14:paraId="5ADD2520" w14:textId="77777777" w:rsidR="009A5139" w:rsidRPr="00C561E7" w:rsidRDefault="009A5139" w:rsidP="009A5139">
      <w:pPr>
        <w:spacing w:line="360" w:lineRule="auto"/>
        <w:ind w:firstLineChars="600" w:firstLine="1260"/>
        <w:jc w:val="right"/>
        <w:rPr>
          <w:szCs w:val="21"/>
        </w:rPr>
      </w:pPr>
      <w:r w:rsidRPr="00C561E7">
        <w:rPr>
          <w:position w:val="-24"/>
          <w:szCs w:val="21"/>
        </w:rPr>
        <w:object w:dxaOrig="738" w:dyaOrig="639" w14:anchorId="0BE603EE">
          <v:shape id="Object 11" o:spid="_x0000_i1344" type="#_x0000_t75" style="width:33pt;height:29pt;mso-position-horizontal-relative:page;mso-position-vertical-relative:page" o:ole="">
            <v:imagedata r:id="rId649" o:title=""/>
          </v:shape>
          <o:OLEObject Type="Embed" ProgID="Equation.3" ShapeID="Object 11" DrawAspect="Content" ObjectID="_1711202238" r:id="rId650"/>
        </w:object>
      </w:r>
      <w:r w:rsidRPr="00C561E7">
        <w:rPr>
          <w:rFonts w:hint="eastAsia"/>
          <w:position w:val="-24"/>
          <w:szCs w:val="21"/>
        </w:rPr>
        <w:t xml:space="preserve">                                      </w:t>
      </w:r>
      <w:r w:rsidRPr="00C561E7">
        <w:rPr>
          <w:szCs w:val="21"/>
        </w:rPr>
        <w:t>（</w:t>
      </w:r>
      <w:r w:rsidRPr="00C561E7">
        <w:rPr>
          <w:szCs w:val="21"/>
        </w:rPr>
        <w:t>20</w:t>
      </w:r>
      <w:r w:rsidRPr="00C561E7">
        <w:rPr>
          <w:szCs w:val="21"/>
        </w:rPr>
        <w:t>）</w:t>
      </w:r>
    </w:p>
    <w:p w14:paraId="70E627FF" w14:textId="77777777" w:rsidR="009A5139" w:rsidRPr="00C561E7" w:rsidRDefault="009A5139" w:rsidP="009A5139">
      <w:pPr>
        <w:spacing w:line="360" w:lineRule="auto"/>
        <w:ind w:firstLineChars="1000" w:firstLine="2100"/>
        <w:jc w:val="right"/>
        <w:rPr>
          <w:szCs w:val="21"/>
        </w:rPr>
      </w:pPr>
      <w:r w:rsidRPr="00C561E7">
        <w:rPr>
          <w:position w:val="-42"/>
          <w:szCs w:val="21"/>
        </w:rPr>
        <w:object w:dxaOrig="1919" w:dyaOrig="1280" w14:anchorId="12318294">
          <v:shape id="Object 12" o:spid="_x0000_i1345" type="#_x0000_t75" style="width:64.5pt;height:43pt;mso-position-horizontal-relative:page;mso-position-vertical-relative:page" o:ole="">
            <v:imagedata r:id="rId651" o:title=""/>
          </v:shape>
          <o:OLEObject Type="Embed" ProgID="Equation.3" ShapeID="Object 12" DrawAspect="Content" ObjectID="_1711202239" r:id="rId652"/>
        </w:object>
      </w:r>
      <w:r w:rsidRPr="00C561E7">
        <w:rPr>
          <w:rFonts w:hint="eastAsia"/>
          <w:position w:val="-42"/>
          <w:szCs w:val="21"/>
        </w:rPr>
        <w:t xml:space="preserve">                                     </w:t>
      </w:r>
      <w:r w:rsidRPr="00C561E7">
        <w:rPr>
          <w:szCs w:val="21"/>
        </w:rPr>
        <w:t>（</w:t>
      </w:r>
      <w:r w:rsidRPr="00C561E7">
        <w:rPr>
          <w:szCs w:val="21"/>
        </w:rPr>
        <w:t>21</w:t>
      </w:r>
      <w:r w:rsidRPr="00C561E7">
        <w:rPr>
          <w:szCs w:val="21"/>
        </w:rPr>
        <w:t>）</w:t>
      </w:r>
    </w:p>
    <w:p w14:paraId="489946A4" w14:textId="77777777" w:rsidR="009A5139" w:rsidRPr="00C561E7" w:rsidRDefault="009A5139" w:rsidP="009A5139">
      <w:pPr>
        <w:spacing w:line="360" w:lineRule="auto"/>
        <w:ind w:firstLineChars="600" w:firstLine="1260"/>
        <w:jc w:val="right"/>
        <w:rPr>
          <w:szCs w:val="21"/>
        </w:rPr>
      </w:pPr>
      <w:r w:rsidRPr="00C561E7">
        <w:rPr>
          <w:i/>
          <w:szCs w:val="21"/>
        </w:rPr>
        <w:t>P</w:t>
      </w:r>
      <w:r w:rsidRPr="00C561E7">
        <w:rPr>
          <w:i/>
          <w:szCs w:val="21"/>
          <w:vertAlign w:val="subscript"/>
        </w:rPr>
        <w:t>s</w:t>
      </w:r>
      <w:r w:rsidRPr="00C561E7">
        <w:rPr>
          <w:szCs w:val="21"/>
        </w:rPr>
        <w:t>=1.5</w:t>
      </w:r>
      <w:r w:rsidRPr="00C561E7">
        <w:rPr>
          <w:i/>
          <w:szCs w:val="21"/>
        </w:rPr>
        <w:t>γH</w:t>
      </w:r>
      <w:r w:rsidRPr="00C561E7">
        <w:rPr>
          <w:szCs w:val="21"/>
        </w:rPr>
        <w:t>/1000</w:t>
      </w:r>
      <w:r w:rsidRPr="00C561E7">
        <w:rPr>
          <w:rFonts w:hint="eastAsia"/>
          <w:szCs w:val="21"/>
        </w:rPr>
        <w:t xml:space="preserve">                                       </w:t>
      </w:r>
      <w:r w:rsidRPr="00C561E7">
        <w:rPr>
          <w:szCs w:val="21"/>
        </w:rPr>
        <w:t>（</w:t>
      </w:r>
      <w:r w:rsidRPr="00C561E7">
        <w:rPr>
          <w:szCs w:val="21"/>
        </w:rPr>
        <w:t>22</w:t>
      </w:r>
      <w:r w:rsidRPr="00C561E7">
        <w:rPr>
          <w:szCs w:val="21"/>
        </w:rPr>
        <w:t>）</w:t>
      </w:r>
    </w:p>
    <w:p w14:paraId="3B37D5B9" w14:textId="77777777" w:rsidR="009A5139" w:rsidRPr="00C561E7" w:rsidRDefault="009A5139" w:rsidP="009A5139">
      <w:pPr>
        <w:spacing w:line="360" w:lineRule="auto"/>
        <w:ind w:leftChars="405" w:left="850"/>
        <w:rPr>
          <w:szCs w:val="21"/>
        </w:rPr>
      </w:pPr>
      <w:r w:rsidRPr="00C561E7">
        <w:rPr>
          <w:szCs w:val="21"/>
        </w:rPr>
        <w:t>式中：</w:t>
      </w:r>
      <w:r w:rsidRPr="00C561E7">
        <w:rPr>
          <w:i/>
          <w:szCs w:val="21"/>
        </w:rPr>
        <w:t>P</w:t>
      </w:r>
      <w:r w:rsidRPr="00C561E7">
        <w:rPr>
          <w:i/>
          <w:szCs w:val="21"/>
          <w:vertAlign w:val="subscript"/>
        </w:rPr>
        <w:t>s</w:t>
      </w:r>
      <w:r w:rsidRPr="00C561E7">
        <w:rPr>
          <w:i/>
          <w:kern w:val="0"/>
          <w:szCs w:val="21"/>
        </w:rPr>
        <w:t>——</w:t>
      </w:r>
      <w:r w:rsidRPr="00C561E7">
        <w:rPr>
          <w:szCs w:val="21"/>
        </w:rPr>
        <w:t>泥浆压力（</w:t>
      </w:r>
      <w:r w:rsidRPr="00C561E7">
        <w:rPr>
          <w:szCs w:val="21"/>
        </w:rPr>
        <w:t>MPa</w:t>
      </w:r>
      <w:r w:rsidRPr="00C561E7">
        <w:rPr>
          <w:szCs w:val="21"/>
        </w:rPr>
        <w:t>），可按</w:t>
      </w:r>
      <w:r w:rsidRPr="00C561E7">
        <w:rPr>
          <w:szCs w:val="21"/>
        </w:rPr>
        <w:t>1.5</w:t>
      </w:r>
      <w:r w:rsidRPr="00C561E7">
        <w:rPr>
          <w:szCs w:val="21"/>
        </w:rPr>
        <w:t>倍泥浆静压力或回拖施工时的实际动压力选取；</w:t>
      </w:r>
    </w:p>
    <w:p w14:paraId="680EF35F" w14:textId="77777777" w:rsidR="009A5139" w:rsidRPr="00C561E7" w:rsidRDefault="009A5139" w:rsidP="009A5139">
      <w:pPr>
        <w:spacing w:line="360" w:lineRule="auto"/>
        <w:ind w:leftChars="500" w:left="1050" w:firstLineChars="200" w:firstLine="420"/>
        <w:rPr>
          <w:szCs w:val="21"/>
        </w:rPr>
      </w:pPr>
      <w:proofErr w:type="spellStart"/>
      <w:r w:rsidRPr="00C561E7">
        <w:rPr>
          <w:i/>
          <w:szCs w:val="21"/>
        </w:rPr>
        <w:t>σ</w:t>
      </w:r>
      <w:r w:rsidRPr="00C561E7">
        <w:rPr>
          <w:i/>
          <w:szCs w:val="21"/>
          <w:vertAlign w:val="subscript"/>
        </w:rPr>
        <w:t>s</w:t>
      </w:r>
      <w:proofErr w:type="spellEnd"/>
      <w:r w:rsidRPr="00C561E7">
        <w:rPr>
          <w:i/>
          <w:kern w:val="0"/>
          <w:szCs w:val="21"/>
        </w:rPr>
        <w:t>——</w:t>
      </w:r>
      <w:r w:rsidRPr="00C561E7">
        <w:rPr>
          <w:szCs w:val="21"/>
        </w:rPr>
        <w:t>钢管规定屈服强度（</w:t>
      </w:r>
      <w:r w:rsidRPr="00C561E7">
        <w:rPr>
          <w:szCs w:val="21"/>
        </w:rPr>
        <w:t>MPa</w:t>
      </w:r>
      <w:r w:rsidRPr="00C561E7">
        <w:rPr>
          <w:szCs w:val="21"/>
        </w:rPr>
        <w:t>）；</w:t>
      </w:r>
    </w:p>
    <w:p w14:paraId="209B6333" w14:textId="77777777" w:rsidR="009A5139" w:rsidRPr="00C561E7" w:rsidRDefault="009A5139" w:rsidP="009A5139">
      <w:pPr>
        <w:spacing w:line="360" w:lineRule="auto"/>
        <w:ind w:leftChars="500" w:left="1050" w:firstLineChars="200" w:firstLine="420"/>
        <w:rPr>
          <w:szCs w:val="21"/>
        </w:rPr>
      </w:pPr>
      <w:r w:rsidRPr="00C561E7">
        <w:rPr>
          <w:i/>
          <w:szCs w:val="21"/>
        </w:rPr>
        <w:t>F</w:t>
      </w:r>
      <w:r w:rsidRPr="00C561E7">
        <w:rPr>
          <w:i/>
          <w:kern w:val="0"/>
          <w:szCs w:val="21"/>
        </w:rPr>
        <w:t>——</w:t>
      </w:r>
      <w:r w:rsidRPr="00C561E7">
        <w:rPr>
          <w:szCs w:val="21"/>
        </w:rPr>
        <w:t>穿越管段强度设计系数，取</w:t>
      </w:r>
      <w:r w:rsidRPr="00C561E7">
        <w:rPr>
          <w:szCs w:val="21"/>
        </w:rPr>
        <w:t>0.6</w:t>
      </w:r>
      <w:r w:rsidRPr="00C561E7">
        <w:rPr>
          <w:szCs w:val="21"/>
        </w:rPr>
        <w:t>；</w:t>
      </w:r>
    </w:p>
    <w:p w14:paraId="04394D49" w14:textId="77777777" w:rsidR="009A5139" w:rsidRPr="00C561E7" w:rsidRDefault="009A5139" w:rsidP="009A5139">
      <w:pPr>
        <w:spacing w:line="360" w:lineRule="auto"/>
        <w:ind w:leftChars="500" w:left="1050" w:firstLineChars="200" w:firstLine="420"/>
        <w:rPr>
          <w:szCs w:val="21"/>
        </w:rPr>
      </w:pPr>
      <w:proofErr w:type="spellStart"/>
      <w:r w:rsidRPr="00C561E7">
        <w:rPr>
          <w:i/>
          <w:szCs w:val="21"/>
        </w:rPr>
        <w:t>P</w:t>
      </w:r>
      <w:r w:rsidRPr="00C561E7">
        <w:rPr>
          <w:i/>
          <w:szCs w:val="21"/>
          <w:vertAlign w:val="subscript"/>
        </w:rPr>
        <w:t>yp</w:t>
      </w:r>
      <w:proofErr w:type="spellEnd"/>
      <w:r w:rsidRPr="00C561E7">
        <w:rPr>
          <w:i/>
          <w:kern w:val="0"/>
          <w:szCs w:val="21"/>
        </w:rPr>
        <w:t>——</w:t>
      </w:r>
      <w:r w:rsidRPr="00C561E7">
        <w:rPr>
          <w:szCs w:val="21"/>
        </w:rPr>
        <w:t>穿越管段所能承受的极限外压力（</w:t>
      </w:r>
      <w:r w:rsidRPr="00C561E7">
        <w:rPr>
          <w:szCs w:val="21"/>
        </w:rPr>
        <w:t>MPa</w:t>
      </w:r>
      <w:r w:rsidRPr="00C561E7">
        <w:rPr>
          <w:szCs w:val="21"/>
        </w:rPr>
        <w:t>）；</w:t>
      </w:r>
    </w:p>
    <w:p w14:paraId="25568E03" w14:textId="77777777" w:rsidR="009A5139" w:rsidRPr="00C561E7" w:rsidRDefault="009A5139" w:rsidP="009A5139">
      <w:pPr>
        <w:spacing w:line="360" w:lineRule="auto"/>
        <w:ind w:leftChars="500" w:left="1050" w:firstLineChars="200" w:firstLine="420"/>
        <w:rPr>
          <w:szCs w:val="21"/>
        </w:rPr>
      </w:pPr>
      <w:proofErr w:type="spellStart"/>
      <w:r w:rsidRPr="00C561E7">
        <w:rPr>
          <w:i/>
          <w:szCs w:val="21"/>
        </w:rPr>
        <w:t>P</w:t>
      </w:r>
      <w:r w:rsidRPr="00C561E7">
        <w:rPr>
          <w:i/>
          <w:szCs w:val="21"/>
          <w:vertAlign w:val="subscript"/>
        </w:rPr>
        <w:t>cr</w:t>
      </w:r>
      <w:proofErr w:type="spellEnd"/>
      <w:r w:rsidRPr="00C561E7">
        <w:rPr>
          <w:i/>
          <w:kern w:val="0"/>
          <w:szCs w:val="21"/>
        </w:rPr>
        <w:t>——</w:t>
      </w:r>
      <w:r w:rsidRPr="00C561E7">
        <w:rPr>
          <w:szCs w:val="21"/>
        </w:rPr>
        <w:t>钢管弹性变形临界压力（</w:t>
      </w:r>
      <w:r w:rsidRPr="00C561E7">
        <w:rPr>
          <w:szCs w:val="21"/>
        </w:rPr>
        <w:t>MPa</w:t>
      </w:r>
      <w:r w:rsidRPr="00C561E7">
        <w:rPr>
          <w:szCs w:val="21"/>
        </w:rPr>
        <w:t>）；</w:t>
      </w:r>
    </w:p>
    <w:p w14:paraId="0492CE2D" w14:textId="77777777" w:rsidR="009A5139" w:rsidRPr="00C561E7" w:rsidRDefault="009A5139" w:rsidP="009A5139">
      <w:pPr>
        <w:spacing w:line="360" w:lineRule="auto"/>
        <w:ind w:leftChars="500" w:left="1050" w:firstLineChars="200" w:firstLine="420"/>
        <w:rPr>
          <w:szCs w:val="21"/>
        </w:rPr>
      </w:pPr>
      <w:r w:rsidRPr="00C561E7">
        <w:rPr>
          <w:i/>
          <w:szCs w:val="21"/>
        </w:rPr>
        <w:t>E</w:t>
      </w:r>
      <w:r w:rsidRPr="00C561E7">
        <w:rPr>
          <w:i/>
          <w:kern w:val="0"/>
          <w:szCs w:val="21"/>
        </w:rPr>
        <w:t>——</w:t>
      </w:r>
      <w:r w:rsidRPr="00C561E7">
        <w:rPr>
          <w:szCs w:val="21"/>
        </w:rPr>
        <w:t>钢管弹性模量（</w:t>
      </w:r>
      <w:r w:rsidRPr="00C561E7">
        <w:rPr>
          <w:szCs w:val="21"/>
        </w:rPr>
        <w:t>MPa</w:t>
      </w:r>
      <w:r w:rsidRPr="00C561E7">
        <w:rPr>
          <w:szCs w:val="21"/>
        </w:rPr>
        <w:t>），取</w:t>
      </w:r>
      <w:r w:rsidRPr="00C561E7">
        <w:rPr>
          <w:szCs w:val="21"/>
        </w:rPr>
        <w:t xml:space="preserve">210000 </w:t>
      </w:r>
      <w:r w:rsidRPr="00C561E7">
        <w:rPr>
          <w:szCs w:val="21"/>
        </w:rPr>
        <w:t>；</w:t>
      </w:r>
    </w:p>
    <w:p w14:paraId="0EFC59F6" w14:textId="77777777" w:rsidR="009A5139" w:rsidRPr="00C561E7" w:rsidRDefault="009A5139" w:rsidP="009A5139">
      <w:pPr>
        <w:spacing w:line="360" w:lineRule="auto"/>
        <w:ind w:leftChars="500" w:left="1050" w:firstLineChars="200" w:firstLine="420"/>
        <w:rPr>
          <w:szCs w:val="21"/>
        </w:rPr>
      </w:pPr>
      <w:r w:rsidRPr="00C561E7">
        <w:rPr>
          <w:i/>
          <w:szCs w:val="21"/>
        </w:rPr>
        <w:t>δ</w:t>
      </w:r>
      <w:r w:rsidRPr="00C561E7">
        <w:rPr>
          <w:i/>
          <w:kern w:val="0"/>
          <w:szCs w:val="21"/>
        </w:rPr>
        <w:t>——</w:t>
      </w:r>
      <w:r w:rsidRPr="00C561E7">
        <w:rPr>
          <w:szCs w:val="21"/>
        </w:rPr>
        <w:t>钢管壁厚（</w:t>
      </w:r>
      <w:r w:rsidRPr="00C561E7">
        <w:rPr>
          <w:szCs w:val="21"/>
        </w:rPr>
        <w:t>mm</w:t>
      </w:r>
      <w:r w:rsidRPr="00C561E7">
        <w:rPr>
          <w:szCs w:val="21"/>
        </w:rPr>
        <w:t>）；</w:t>
      </w:r>
    </w:p>
    <w:p w14:paraId="0213DC08" w14:textId="77777777" w:rsidR="009A5139" w:rsidRPr="00C561E7" w:rsidRDefault="009A5139" w:rsidP="009A5139">
      <w:pPr>
        <w:spacing w:line="360" w:lineRule="auto"/>
        <w:ind w:leftChars="500" w:left="1050" w:firstLineChars="200" w:firstLine="420"/>
        <w:rPr>
          <w:szCs w:val="21"/>
        </w:rPr>
      </w:pPr>
      <w:r w:rsidRPr="00C561E7">
        <w:rPr>
          <w:i/>
          <w:szCs w:val="21"/>
        </w:rPr>
        <w:t>D</w:t>
      </w:r>
      <w:r w:rsidRPr="00C561E7">
        <w:rPr>
          <w:i/>
          <w:szCs w:val="21"/>
          <w:vertAlign w:val="subscript"/>
        </w:rPr>
        <w:t>s</w:t>
      </w:r>
      <w:r w:rsidRPr="00C561E7">
        <w:rPr>
          <w:i/>
          <w:kern w:val="0"/>
          <w:szCs w:val="21"/>
        </w:rPr>
        <w:t>——</w:t>
      </w:r>
      <w:r w:rsidRPr="00C561E7">
        <w:rPr>
          <w:szCs w:val="21"/>
        </w:rPr>
        <w:t>钢管外径（</w:t>
      </w:r>
      <w:r w:rsidRPr="00C561E7">
        <w:rPr>
          <w:szCs w:val="21"/>
        </w:rPr>
        <w:t>mm</w:t>
      </w:r>
      <w:r w:rsidRPr="00C561E7">
        <w:rPr>
          <w:szCs w:val="21"/>
        </w:rPr>
        <w:t>）；</w:t>
      </w:r>
    </w:p>
    <w:p w14:paraId="4EECD215" w14:textId="77777777" w:rsidR="009A5139" w:rsidRPr="00C561E7" w:rsidRDefault="009A5139" w:rsidP="009A5139">
      <w:pPr>
        <w:spacing w:line="360" w:lineRule="auto"/>
        <w:ind w:leftChars="500" w:left="1050" w:firstLineChars="200" w:firstLine="420"/>
        <w:rPr>
          <w:szCs w:val="21"/>
        </w:rPr>
      </w:pPr>
      <w:r w:rsidRPr="00C561E7">
        <w:rPr>
          <w:position w:val="-10"/>
          <w:szCs w:val="21"/>
        </w:rPr>
        <w:object w:dxaOrig="239" w:dyaOrig="259" w14:anchorId="106B1553">
          <v:shape id="Object 13" o:spid="_x0000_i1346" type="#_x0000_t75" style="width:12pt;height:12pt;mso-position-horizontal-relative:page;mso-position-vertical-relative:page" o:ole="">
            <v:imagedata r:id="rId653" o:title=""/>
          </v:shape>
          <o:OLEObject Type="Embed" ProgID="Equation.3" ShapeID="Object 13" DrawAspect="Content" ObjectID="_1711202240" r:id="rId654"/>
        </w:object>
      </w:r>
      <w:r w:rsidRPr="00C561E7">
        <w:rPr>
          <w:i/>
          <w:kern w:val="0"/>
          <w:szCs w:val="21"/>
        </w:rPr>
        <w:t>——</w:t>
      </w:r>
      <w:proofErr w:type="gramStart"/>
      <w:r w:rsidRPr="00C561E7">
        <w:rPr>
          <w:szCs w:val="21"/>
        </w:rPr>
        <w:t>泊桑比</w:t>
      </w:r>
      <w:proofErr w:type="gramEnd"/>
      <w:r w:rsidRPr="00C561E7">
        <w:rPr>
          <w:szCs w:val="21"/>
        </w:rPr>
        <w:t>，</w:t>
      </w:r>
      <w:r w:rsidRPr="00C561E7">
        <w:rPr>
          <w:szCs w:val="21"/>
        </w:rPr>
        <w:t>0.3</w:t>
      </w:r>
      <w:r w:rsidRPr="00C561E7">
        <w:rPr>
          <w:szCs w:val="21"/>
        </w:rPr>
        <w:t>；</w:t>
      </w:r>
    </w:p>
    <w:p w14:paraId="6E444BCA" w14:textId="77777777" w:rsidR="009A5139" w:rsidRPr="00C561E7" w:rsidRDefault="009A5139" w:rsidP="009A5139">
      <w:pPr>
        <w:spacing w:line="360" w:lineRule="auto"/>
        <w:ind w:leftChars="500" w:left="1050" w:firstLineChars="200" w:firstLine="420"/>
        <w:rPr>
          <w:szCs w:val="21"/>
        </w:rPr>
      </w:pPr>
      <w:r w:rsidRPr="00C561E7">
        <w:rPr>
          <w:position w:val="-12"/>
          <w:szCs w:val="21"/>
        </w:rPr>
        <w:object w:dxaOrig="279" w:dyaOrig="359" w14:anchorId="771DD569">
          <v:shape id="Object 14" o:spid="_x0000_i1347" type="#_x0000_t75" style="width:14.5pt;height:18pt;mso-position-horizontal-relative:page;mso-position-vertical-relative:page" o:ole="">
            <v:imagedata r:id="rId655" o:title=""/>
          </v:shape>
          <o:OLEObject Type="Embed" ProgID="Equation.3" ShapeID="Object 14" DrawAspect="Content" ObjectID="_1711202241" r:id="rId656"/>
        </w:object>
      </w:r>
      <w:r w:rsidRPr="00C561E7">
        <w:rPr>
          <w:i/>
          <w:kern w:val="0"/>
          <w:szCs w:val="21"/>
        </w:rPr>
        <w:t>——</w:t>
      </w:r>
      <w:r w:rsidRPr="00C561E7">
        <w:rPr>
          <w:szCs w:val="21"/>
        </w:rPr>
        <w:t>钢管椭圆度（％）；</w:t>
      </w:r>
    </w:p>
    <w:p w14:paraId="4D1C8542" w14:textId="77777777" w:rsidR="009A5139" w:rsidRPr="00C561E7" w:rsidRDefault="009A5139" w:rsidP="009A5139">
      <w:pPr>
        <w:spacing w:line="360" w:lineRule="auto"/>
        <w:ind w:leftChars="500" w:left="1050" w:firstLineChars="200" w:firstLine="420"/>
        <w:rPr>
          <w:szCs w:val="21"/>
        </w:rPr>
      </w:pPr>
      <w:proofErr w:type="spellStart"/>
      <w:r w:rsidRPr="00C561E7">
        <w:rPr>
          <w:i/>
          <w:szCs w:val="21"/>
        </w:rPr>
        <w:t>γ</w:t>
      </w:r>
      <w:r w:rsidRPr="00C561E7">
        <w:rPr>
          <w:i/>
          <w:szCs w:val="21"/>
          <w:vertAlign w:val="subscript"/>
        </w:rPr>
        <w:t>mud</w:t>
      </w:r>
      <w:proofErr w:type="spellEnd"/>
      <w:r w:rsidRPr="00C561E7">
        <w:rPr>
          <w:i/>
          <w:kern w:val="0"/>
          <w:szCs w:val="21"/>
        </w:rPr>
        <w:t>——</w:t>
      </w:r>
      <w:r w:rsidRPr="00C561E7">
        <w:rPr>
          <w:szCs w:val="21"/>
        </w:rPr>
        <w:t>泥浆的重度（</w:t>
      </w:r>
      <w:proofErr w:type="spellStart"/>
      <w:r w:rsidRPr="00C561E7">
        <w:rPr>
          <w:szCs w:val="21"/>
        </w:rPr>
        <w:t>kN</w:t>
      </w:r>
      <w:proofErr w:type="spellEnd"/>
      <w:r w:rsidRPr="00C561E7">
        <w:rPr>
          <w:szCs w:val="21"/>
        </w:rPr>
        <w:t xml:space="preserve"> / m</w:t>
      </w:r>
      <w:r w:rsidRPr="00C561E7">
        <w:rPr>
          <w:szCs w:val="21"/>
          <w:vertAlign w:val="superscript"/>
        </w:rPr>
        <w:t>3</w:t>
      </w:r>
      <w:r w:rsidRPr="00C561E7">
        <w:rPr>
          <w:szCs w:val="21"/>
        </w:rPr>
        <w:t>）；</w:t>
      </w:r>
    </w:p>
    <w:p w14:paraId="5A311F00" w14:textId="77777777" w:rsidR="009A5139" w:rsidRPr="00C561E7" w:rsidRDefault="009A5139" w:rsidP="009A5139">
      <w:pPr>
        <w:spacing w:line="360" w:lineRule="auto"/>
        <w:ind w:leftChars="500" w:left="1050" w:firstLineChars="200" w:firstLine="420"/>
        <w:rPr>
          <w:szCs w:val="21"/>
        </w:rPr>
      </w:pPr>
      <w:r w:rsidRPr="00C561E7">
        <w:rPr>
          <w:i/>
          <w:szCs w:val="21"/>
        </w:rPr>
        <w:t>H</w:t>
      </w:r>
      <w:r w:rsidRPr="00C561E7">
        <w:rPr>
          <w:i/>
          <w:kern w:val="0"/>
          <w:szCs w:val="21"/>
        </w:rPr>
        <w:t>——</w:t>
      </w:r>
      <w:r w:rsidRPr="00C561E7">
        <w:rPr>
          <w:szCs w:val="21"/>
        </w:rPr>
        <w:t>穿越出、入土点之高点高程与穿越轴线最低点高程之差（</w:t>
      </w:r>
      <w:r w:rsidRPr="00C561E7">
        <w:rPr>
          <w:szCs w:val="21"/>
        </w:rPr>
        <w:t>m</w:t>
      </w:r>
      <w:r w:rsidRPr="00C561E7">
        <w:rPr>
          <w:szCs w:val="21"/>
        </w:rPr>
        <w:t>）。</w:t>
      </w:r>
    </w:p>
    <w:p w14:paraId="297F1DAA" w14:textId="77777777" w:rsidR="009A5139" w:rsidRPr="00C561E7" w:rsidRDefault="009A5139" w:rsidP="009A5139">
      <w:pPr>
        <w:widowControl/>
        <w:jc w:val="left"/>
      </w:pPr>
      <w:r w:rsidRPr="00C561E7">
        <w:br w:type="page"/>
      </w:r>
    </w:p>
    <w:p w14:paraId="0CA1D45C" w14:textId="77777777" w:rsidR="009A5139" w:rsidRPr="00C561E7" w:rsidRDefault="009A5139" w:rsidP="0040759A">
      <w:pPr>
        <w:spacing w:beforeLines="100" w:before="312" w:afterLines="100" w:after="312" w:line="360" w:lineRule="auto"/>
        <w:jc w:val="center"/>
        <w:outlineLvl w:val="0"/>
        <w:rPr>
          <w:sz w:val="28"/>
          <w:szCs w:val="28"/>
        </w:rPr>
      </w:pPr>
      <w:bookmarkStart w:id="577" w:name="_Toc338542192"/>
      <w:bookmarkStart w:id="578" w:name="_Toc339390420"/>
      <w:bookmarkStart w:id="579" w:name="_Toc340566578"/>
      <w:bookmarkStart w:id="580" w:name="_Toc362553857"/>
      <w:bookmarkStart w:id="581" w:name="_Toc362554619"/>
      <w:bookmarkStart w:id="582" w:name="_Toc362590833"/>
      <w:bookmarkStart w:id="583" w:name="_Toc69373756"/>
      <w:bookmarkStart w:id="584" w:name="_Toc69373932"/>
      <w:r w:rsidRPr="00C561E7">
        <w:rPr>
          <w:b/>
          <w:bCs/>
          <w:sz w:val="28"/>
          <w:szCs w:val="28"/>
        </w:rPr>
        <w:lastRenderedPageBreak/>
        <w:t xml:space="preserve">8  </w:t>
      </w:r>
      <w:r w:rsidRPr="00C561E7">
        <w:rPr>
          <w:rFonts w:hint="eastAsia"/>
          <w:b/>
          <w:bCs/>
          <w:sz w:val="28"/>
          <w:szCs w:val="28"/>
        </w:rPr>
        <w:t>公路、铁路穿越设计</w:t>
      </w:r>
      <w:bookmarkEnd w:id="577"/>
      <w:bookmarkEnd w:id="578"/>
      <w:bookmarkEnd w:id="579"/>
      <w:bookmarkEnd w:id="580"/>
      <w:bookmarkEnd w:id="581"/>
      <w:bookmarkEnd w:id="582"/>
      <w:bookmarkEnd w:id="583"/>
      <w:bookmarkEnd w:id="584"/>
    </w:p>
    <w:p w14:paraId="375C797B" w14:textId="77777777" w:rsidR="009A5139" w:rsidRPr="00C561E7" w:rsidRDefault="009A5139" w:rsidP="009A5139">
      <w:pPr>
        <w:pStyle w:val="2"/>
        <w:spacing w:before="0" w:after="0" w:line="360" w:lineRule="auto"/>
        <w:jc w:val="center"/>
        <w:rPr>
          <w:rFonts w:ascii="Times New Roman" w:eastAsia="宋体" w:hAnsi="Times New Roman"/>
          <w:b w:val="0"/>
          <w:bCs w:val="0"/>
          <w:sz w:val="24"/>
          <w:szCs w:val="24"/>
        </w:rPr>
      </w:pPr>
      <w:bookmarkStart w:id="585" w:name="_Toc69373757"/>
      <w:bookmarkStart w:id="586" w:name="_Toc69373933"/>
      <w:bookmarkStart w:id="587" w:name="_Toc71209312"/>
      <w:r w:rsidRPr="00C561E7">
        <w:rPr>
          <w:rFonts w:ascii="Times New Roman" w:eastAsia="宋体" w:hAnsi="Times New Roman"/>
          <w:sz w:val="24"/>
          <w:szCs w:val="24"/>
        </w:rPr>
        <w:t xml:space="preserve">8.1  </w:t>
      </w:r>
      <w:bookmarkEnd w:id="585"/>
      <w:bookmarkEnd w:id="586"/>
      <w:r w:rsidRPr="00C561E7">
        <w:rPr>
          <w:rFonts w:ascii="Times New Roman" w:eastAsia="宋体" w:hAnsi="Times New Roman" w:hint="eastAsia"/>
          <w:sz w:val="24"/>
          <w:szCs w:val="24"/>
        </w:rPr>
        <w:t>一般规定</w:t>
      </w:r>
      <w:bookmarkEnd w:id="587"/>
    </w:p>
    <w:p w14:paraId="71AD3607" w14:textId="77777777" w:rsidR="009A5139" w:rsidRPr="00C561E7" w:rsidRDefault="009A5139" w:rsidP="009A5139">
      <w:pPr>
        <w:spacing w:line="360" w:lineRule="auto"/>
        <w:rPr>
          <w:szCs w:val="21"/>
        </w:rPr>
      </w:pPr>
      <w:r w:rsidRPr="00C561E7">
        <w:rPr>
          <w:b/>
          <w:bCs/>
          <w:szCs w:val="21"/>
        </w:rPr>
        <w:t>8.1.1</w:t>
      </w:r>
      <w:r w:rsidRPr="00C561E7">
        <w:rPr>
          <w:b/>
          <w:bCs/>
          <w:szCs w:val="21"/>
        </w:rPr>
        <w:t>～</w:t>
      </w:r>
      <w:r w:rsidRPr="00C561E7">
        <w:rPr>
          <w:b/>
          <w:bCs/>
          <w:szCs w:val="21"/>
        </w:rPr>
        <w:t>8.1.2</w:t>
      </w:r>
      <w:r w:rsidRPr="00C561E7">
        <w:rPr>
          <w:b/>
          <w:bCs/>
          <w:szCs w:val="21"/>
        </w:rPr>
        <w:t xml:space="preserve">　</w:t>
      </w:r>
      <w:r w:rsidRPr="00C561E7">
        <w:rPr>
          <w:szCs w:val="21"/>
        </w:rPr>
        <w:t>油气管道在选线阶段，应减少与铁路</w:t>
      </w:r>
      <w:r w:rsidRPr="00C561E7">
        <w:rPr>
          <w:szCs w:val="21"/>
        </w:rPr>
        <w:t>(</w:t>
      </w:r>
      <w:r w:rsidRPr="00C561E7">
        <w:rPr>
          <w:szCs w:val="21"/>
        </w:rPr>
        <w:t>公路</w:t>
      </w:r>
      <w:r w:rsidRPr="00C561E7">
        <w:rPr>
          <w:szCs w:val="21"/>
        </w:rPr>
        <w:t>)</w:t>
      </w:r>
      <w:r w:rsidRPr="00C561E7">
        <w:rPr>
          <w:szCs w:val="21"/>
        </w:rPr>
        <w:t>的交叉，减少因交叉带来的相互影响。当需要与公路、铁路交叉时，应选择在路基稳定、便于穿越的位置穿越。随着社会的发展，高等级公路、铁路桥梁较多，管道从桥梁下穿越是相互之间干扰小、施工简便、运行方便的方式。油气管道穿越公路、铁路，应执行交通运输部、国家能源局、国家安全监管总局联合颁布《关于规范公路桥梁与石油天然气管道交叉工程管理的通知》</w:t>
      </w:r>
      <w:r w:rsidRPr="00C561E7">
        <w:rPr>
          <w:szCs w:val="21"/>
        </w:rPr>
        <w:t>(</w:t>
      </w:r>
      <w:r w:rsidRPr="00C561E7">
        <w:rPr>
          <w:rFonts w:hint="eastAsia"/>
          <w:szCs w:val="21"/>
        </w:rPr>
        <w:t>交公路发〔</w:t>
      </w:r>
      <w:r w:rsidRPr="00C561E7">
        <w:rPr>
          <w:szCs w:val="21"/>
        </w:rPr>
        <w:t>2015</w:t>
      </w:r>
      <w:r w:rsidRPr="00C561E7">
        <w:rPr>
          <w:rFonts w:hint="eastAsia"/>
          <w:szCs w:val="21"/>
        </w:rPr>
        <w:t>〕</w:t>
      </w:r>
      <w:r w:rsidRPr="00C561E7">
        <w:rPr>
          <w:szCs w:val="21"/>
        </w:rPr>
        <w:t>36</w:t>
      </w:r>
      <w:r w:rsidRPr="00C561E7">
        <w:rPr>
          <w:rFonts w:hint="eastAsia"/>
          <w:szCs w:val="21"/>
        </w:rPr>
        <w:t>号</w:t>
      </w:r>
      <w:r w:rsidRPr="00C561E7">
        <w:rPr>
          <w:szCs w:val="21"/>
        </w:rPr>
        <w:t xml:space="preserve"> )</w:t>
      </w:r>
      <w:r w:rsidRPr="00C561E7">
        <w:rPr>
          <w:szCs w:val="21"/>
        </w:rPr>
        <w:t>、《油气输送管道与铁路交汇工程技术及管理规定》</w:t>
      </w:r>
      <w:r w:rsidRPr="00C561E7">
        <w:rPr>
          <w:szCs w:val="21"/>
        </w:rPr>
        <w:t>(</w:t>
      </w:r>
      <w:r w:rsidRPr="00C561E7">
        <w:rPr>
          <w:rFonts w:hint="eastAsia"/>
          <w:szCs w:val="21"/>
        </w:rPr>
        <w:t>国能油气〔</w:t>
      </w:r>
      <w:r w:rsidRPr="00C561E7">
        <w:rPr>
          <w:szCs w:val="21"/>
        </w:rPr>
        <w:t>2015</w:t>
      </w:r>
      <w:r w:rsidRPr="00C561E7">
        <w:rPr>
          <w:rFonts w:hint="eastAsia"/>
          <w:szCs w:val="21"/>
        </w:rPr>
        <w:t>〕</w:t>
      </w:r>
      <w:r w:rsidRPr="00C561E7">
        <w:rPr>
          <w:szCs w:val="21"/>
        </w:rPr>
        <w:t>392</w:t>
      </w:r>
      <w:r w:rsidRPr="00C561E7">
        <w:rPr>
          <w:rFonts w:hint="eastAsia"/>
          <w:szCs w:val="21"/>
        </w:rPr>
        <w:t>号</w:t>
      </w:r>
      <w:r w:rsidRPr="00C561E7">
        <w:rPr>
          <w:szCs w:val="21"/>
        </w:rPr>
        <w:t>)</w:t>
      </w:r>
      <w:r w:rsidRPr="00C561E7">
        <w:rPr>
          <w:szCs w:val="21"/>
        </w:rPr>
        <w:t>的要求，本次修订也将其相关要求纳入规范条文。</w:t>
      </w:r>
    </w:p>
    <w:p w14:paraId="1CFE9C49" w14:textId="77777777" w:rsidR="009A5139" w:rsidRPr="00C561E7" w:rsidRDefault="009A5139" w:rsidP="009A5139">
      <w:pPr>
        <w:spacing w:line="360" w:lineRule="auto"/>
        <w:rPr>
          <w:szCs w:val="21"/>
        </w:rPr>
      </w:pPr>
      <w:r w:rsidRPr="00C561E7">
        <w:rPr>
          <w:b/>
          <w:bCs/>
          <w:szCs w:val="21"/>
        </w:rPr>
        <w:t>8.1.3</w:t>
      </w:r>
      <w:r w:rsidRPr="00C561E7">
        <w:rPr>
          <w:b/>
          <w:bCs/>
          <w:szCs w:val="21"/>
        </w:rPr>
        <w:t xml:space="preserve">　</w:t>
      </w:r>
      <w:r w:rsidRPr="00C561E7">
        <w:rPr>
          <w:szCs w:val="21"/>
        </w:rPr>
        <w:t>本条款参照了国家现行标准《输油管道工程设计规范》</w:t>
      </w:r>
      <w:r w:rsidRPr="00C561E7">
        <w:rPr>
          <w:szCs w:val="21"/>
        </w:rPr>
        <w:t>GB 50253</w:t>
      </w:r>
      <w:r w:rsidRPr="00C561E7">
        <w:rPr>
          <w:szCs w:val="21"/>
        </w:rPr>
        <w:t>、《输气管道工程设计规范》</w:t>
      </w:r>
      <w:r w:rsidRPr="00C561E7">
        <w:rPr>
          <w:szCs w:val="21"/>
        </w:rPr>
        <w:t>GB 50251</w:t>
      </w:r>
      <w:r w:rsidRPr="00C561E7">
        <w:rPr>
          <w:szCs w:val="21"/>
        </w:rPr>
        <w:t>及《钢质管道穿越铁路和公路推荐作法》</w:t>
      </w:r>
      <w:r w:rsidRPr="00C561E7">
        <w:rPr>
          <w:szCs w:val="21"/>
        </w:rPr>
        <w:t>SY/T 0325</w:t>
      </w:r>
      <w:r w:rsidRPr="00C561E7">
        <w:rPr>
          <w:szCs w:val="21"/>
        </w:rPr>
        <w:t>、《关于规范公路桥梁与石油天然气管道交叉工程管理的通知》</w:t>
      </w:r>
      <w:r w:rsidRPr="00C561E7">
        <w:rPr>
          <w:szCs w:val="21"/>
        </w:rPr>
        <w:t>(</w:t>
      </w:r>
      <w:r w:rsidRPr="00C561E7">
        <w:rPr>
          <w:szCs w:val="21"/>
        </w:rPr>
        <w:t>交公路发（</w:t>
      </w:r>
      <w:r w:rsidRPr="00C561E7">
        <w:rPr>
          <w:szCs w:val="21"/>
        </w:rPr>
        <w:t>2015</w:t>
      </w:r>
      <w:r w:rsidRPr="00C561E7">
        <w:rPr>
          <w:szCs w:val="21"/>
        </w:rPr>
        <w:t>）</w:t>
      </w:r>
      <w:r w:rsidRPr="00C561E7">
        <w:rPr>
          <w:szCs w:val="21"/>
        </w:rPr>
        <w:t xml:space="preserve">36 </w:t>
      </w:r>
      <w:r w:rsidRPr="00C561E7">
        <w:rPr>
          <w:szCs w:val="21"/>
        </w:rPr>
        <w:t>号</w:t>
      </w:r>
      <w:r w:rsidRPr="00C561E7">
        <w:rPr>
          <w:szCs w:val="21"/>
        </w:rPr>
        <w:t xml:space="preserve"> )</w:t>
      </w:r>
      <w:r w:rsidRPr="00C561E7">
        <w:rPr>
          <w:szCs w:val="21"/>
        </w:rPr>
        <w:t>、《油气输送管道与铁路交汇工程技术及管理规定》</w:t>
      </w:r>
      <w:r w:rsidRPr="00C561E7">
        <w:rPr>
          <w:szCs w:val="21"/>
        </w:rPr>
        <w:t>(</w:t>
      </w:r>
      <w:r w:rsidRPr="00C561E7">
        <w:rPr>
          <w:szCs w:val="21"/>
        </w:rPr>
        <w:t>国能油气〔</w:t>
      </w:r>
      <w:r w:rsidRPr="00C561E7">
        <w:rPr>
          <w:szCs w:val="21"/>
        </w:rPr>
        <w:t>2015</w:t>
      </w:r>
      <w:r w:rsidRPr="00C561E7">
        <w:rPr>
          <w:szCs w:val="21"/>
        </w:rPr>
        <w:t>〕</w:t>
      </w:r>
      <w:r w:rsidRPr="00C561E7">
        <w:rPr>
          <w:szCs w:val="21"/>
        </w:rPr>
        <w:t>392</w:t>
      </w:r>
      <w:r w:rsidRPr="00C561E7">
        <w:rPr>
          <w:szCs w:val="21"/>
        </w:rPr>
        <w:t>号</w:t>
      </w:r>
      <w:r w:rsidRPr="00C561E7">
        <w:rPr>
          <w:szCs w:val="21"/>
        </w:rPr>
        <w:t>)</w:t>
      </w:r>
      <w:r w:rsidRPr="00C561E7">
        <w:rPr>
          <w:szCs w:val="21"/>
        </w:rPr>
        <w:t>的要求，并结合实际工程情况确定的。管道与被穿越的铁路</w:t>
      </w:r>
      <w:r w:rsidRPr="00C561E7">
        <w:rPr>
          <w:szCs w:val="21"/>
        </w:rPr>
        <w:t>(</w:t>
      </w:r>
      <w:r w:rsidRPr="00C561E7">
        <w:rPr>
          <w:szCs w:val="21"/>
        </w:rPr>
        <w:t>公路</w:t>
      </w:r>
      <w:r w:rsidRPr="00C561E7">
        <w:rPr>
          <w:szCs w:val="21"/>
        </w:rPr>
        <w:t>)</w:t>
      </w:r>
      <w:r w:rsidRPr="00C561E7">
        <w:rPr>
          <w:szCs w:val="21"/>
        </w:rPr>
        <w:t>宜垂直相交，使交叉管段长度短，穿越投资少，管理方便；但同时考虑穿越</w:t>
      </w:r>
      <w:r>
        <w:rPr>
          <w:rFonts w:hint="eastAsia"/>
          <w:szCs w:val="21"/>
        </w:rPr>
        <w:t>受到</w:t>
      </w:r>
      <w:r w:rsidRPr="00C561E7">
        <w:rPr>
          <w:szCs w:val="21"/>
        </w:rPr>
        <w:t>地形、地质条件、地方规划因素、各类敏感目标的限制，许多地段只能小角度交叉穿越，为此规定交叉角不宜小于</w:t>
      </w:r>
      <w:r w:rsidRPr="00C561E7">
        <w:rPr>
          <w:szCs w:val="21"/>
        </w:rPr>
        <w:t>30°</w:t>
      </w:r>
      <w:r w:rsidRPr="00C561E7">
        <w:rPr>
          <w:szCs w:val="21"/>
        </w:rPr>
        <w:t>。油气管道与公路、铁路桥梁下交叉时，在对管道采取防护措施后，交叉角可小于</w:t>
      </w:r>
      <w:r w:rsidRPr="00C561E7">
        <w:rPr>
          <w:szCs w:val="21"/>
        </w:rPr>
        <w:t>30°</w:t>
      </w:r>
      <w:r w:rsidRPr="00C561E7">
        <w:rPr>
          <w:szCs w:val="21"/>
        </w:rPr>
        <w:t>，此规定对于管道穿越既有铁路桥下，尤其是铁路桥跨越埋地管道，都给出了较大灵活性。</w:t>
      </w:r>
    </w:p>
    <w:p w14:paraId="6EBE6C2A" w14:textId="77777777" w:rsidR="009A5139" w:rsidRPr="00C561E7" w:rsidRDefault="009A5139" w:rsidP="009A5139">
      <w:pPr>
        <w:spacing w:line="360" w:lineRule="auto"/>
        <w:rPr>
          <w:szCs w:val="21"/>
        </w:rPr>
      </w:pPr>
      <w:r w:rsidRPr="00C561E7">
        <w:rPr>
          <w:b/>
          <w:bCs/>
          <w:szCs w:val="21"/>
        </w:rPr>
        <w:t>8.1.6</w:t>
      </w:r>
      <w:r w:rsidRPr="00C561E7">
        <w:rPr>
          <w:szCs w:val="21"/>
        </w:rPr>
        <w:t xml:space="preserve">  </w:t>
      </w:r>
      <w:r w:rsidRPr="00C561E7">
        <w:rPr>
          <w:szCs w:val="21"/>
        </w:rPr>
        <w:t>本条款参考《油气输送管道与铁路交汇工程技术及管理规定》</w:t>
      </w:r>
      <w:r w:rsidRPr="00C561E7">
        <w:rPr>
          <w:szCs w:val="21"/>
        </w:rPr>
        <w:t>(</w:t>
      </w:r>
      <w:r w:rsidRPr="00C561E7">
        <w:rPr>
          <w:szCs w:val="21"/>
        </w:rPr>
        <w:t>国能油气〔</w:t>
      </w:r>
      <w:r w:rsidRPr="00C561E7">
        <w:rPr>
          <w:szCs w:val="21"/>
        </w:rPr>
        <w:t>2015</w:t>
      </w:r>
      <w:r w:rsidRPr="00C561E7">
        <w:rPr>
          <w:szCs w:val="21"/>
        </w:rPr>
        <w:t>〕</w:t>
      </w:r>
      <w:r w:rsidRPr="00C561E7">
        <w:rPr>
          <w:szCs w:val="21"/>
        </w:rPr>
        <w:t>392</w:t>
      </w:r>
      <w:r w:rsidRPr="00C561E7">
        <w:rPr>
          <w:szCs w:val="21"/>
        </w:rPr>
        <w:t>号</w:t>
      </w:r>
      <w:r w:rsidRPr="00C561E7">
        <w:rPr>
          <w:szCs w:val="21"/>
        </w:rPr>
        <w:t>)</w:t>
      </w:r>
      <w:r w:rsidRPr="00C561E7">
        <w:rPr>
          <w:szCs w:val="21"/>
        </w:rPr>
        <w:t>，对穿越铁路的方式进行规定。</w:t>
      </w:r>
    </w:p>
    <w:p w14:paraId="1A488AAF" w14:textId="77777777" w:rsidR="009A5139" w:rsidRPr="00C561E7" w:rsidRDefault="009A5139" w:rsidP="009A5139">
      <w:pPr>
        <w:spacing w:line="360" w:lineRule="auto"/>
        <w:rPr>
          <w:szCs w:val="21"/>
        </w:rPr>
      </w:pPr>
      <w:r w:rsidRPr="00C561E7">
        <w:rPr>
          <w:b/>
          <w:bCs/>
          <w:szCs w:val="21"/>
        </w:rPr>
        <w:t>8.1.9</w:t>
      </w:r>
      <w:r w:rsidRPr="00C561E7">
        <w:rPr>
          <w:b/>
          <w:bCs/>
          <w:szCs w:val="21"/>
        </w:rPr>
        <w:t xml:space="preserve">　</w:t>
      </w:r>
      <w:r w:rsidRPr="00C561E7">
        <w:rPr>
          <w:szCs w:val="21"/>
        </w:rPr>
        <w:t>铁路</w:t>
      </w:r>
      <w:r w:rsidRPr="00C561E7">
        <w:rPr>
          <w:szCs w:val="21"/>
        </w:rPr>
        <w:t>(</w:t>
      </w:r>
      <w:r w:rsidRPr="00C561E7">
        <w:rPr>
          <w:szCs w:val="21"/>
        </w:rPr>
        <w:t>公路</w:t>
      </w:r>
      <w:r w:rsidRPr="00C561E7">
        <w:rPr>
          <w:szCs w:val="21"/>
        </w:rPr>
        <w:t>)</w:t>
      </w:r>
      <w:r w:rsidRPr="00C561E7">
        <w:rPr>
          <w:szCs w:val="21"/>
        </w:rPr>
        <w:t>现有的涵洞是根据其具体的用途设置的，如人员、车辆通行、排水等，如果油气管道利用涵洞穿越，从管道工程方面考虑方便了施工，减少了投资，但是对于铁路</w:t>
      </w:r>
      <w:r w:rsidRPr="00C561E7">
        <w:rPr>
          <w:szCs w:val="21"/>
        </w:rPr>
        <w:t>(</w:t>
      </w:r>
      <w:r w:rsidRPr="00C561E7">
        <w:rPr>
          <w:szCs w:val="21"/>
        </w:rPr>
        <w:t>公路</w:t>
      </w:r>
      <w:r w:rsidRPr="00C561E7">
        <w:rPr>
          <w:szCs w:val="21"/>
        </w:rPr>
        <w:t>)</w:t>
      </w:r>
      <w:r w:rsidRPr="00C561E7">
        <w:rPr>
          <w:szCs w:val="21"/>
        </w:rPr>
        <w:t>来说，改变了涵洞功能，增加了安全隐患。</w:t>
      </w:r>
    </w:p>
    <w:p w14:paraId="6BFD2620" w14:textId="77777777" w:rsidR="009A5139" w:rsidRPr="00C561E7" w:rsidRDefault="009A5139" w:rsidP="009A5139">
      <w:pPr>
        <w:spacing w:line="360" w:lineRule="auto"/>
        <w:rPr>
          <w:szCs w:val="21"/>
        </w:rPr>
      </w:pPr>
      <w:r w:rsidRPr="00C561E7">
        <w:rPr>
          <w:b/>
          <w:bCs/>
          <w:szCs w:val="21"/>
        </w:rPr>
        <w:t>8.1.10</w:t>
      </w:r>
      <w:r w:rsidRPr="00C561E7">
        <w:rPr>
          <w:szCs w:val="21"/>
        </w:rPr>
        <w:t xml:space="preserve">　本条规定了管道穿越铁路</w:t>
      </w:r>
      <w:r w:rsidRPr="00C561E7">
        <w:rPr>
          <w:szCs w:val="21"/>
        </w:rPr>
        <w:t>(</w:t>
      </w:r>
      <w:r w:rsidRPr="00C561E7">
        <w:rPr>
          <w:szCs w:val="21"/>
        </w:rPr>
        <w:t>公路</w:t>
      </w:r>
      <w:r w:rsidRPr="00C561E7">
        <w:rPr>
          <w:szCs w:val="21"/>
        </w:rPr>
        <w:t>)</w:t>
      </w:r>
      <w:r w:rsidRPr="00C561E7">
        <w:rPr>
          <w:szCs w:val="21"/>
        </w:rPr>
        <w:t>时输送管道或者套管顶部的最小覆盖层厚度。覆盖层厚度不仅关系到管道的受力问题，还关系到路基及其路基下部土层承受车辆作用的问题，因此管道穿越公路、铁路，既要进行管道计算，还应该满足最小覆盖层厚度。如果不能满足最小覆盖层厚度，应该采取加固措施。最小覆盖层厚度是参照《油气管道与铁路交汇工程技术及管理规定》</w:t>
      </w:r>
      <w:r w:rsidRPr="00C561E7">
        <w:rPr>
          <w:szCs w:val="21"/>
        </w:rPr>
        <w:t>(</w:t>
      </w:r>
      <w:r w:rsidRPr="00C561E7">
        <w:rPr>
          <w:szCs w:val="21"/>
        </w:rPr>
        <w:t>国能油气〔</w:t>
      </w:r>
      <w:r w:rsidRPr="00C561E7">
        <w:rPr>
          <w:szCs w:val="21"/>
        </w:rPr>
        <w:t>2015</w:t>
      </w:r>
      <w:r w:rsidRPr="00C561E7">
        <w:rPr>
          <w:szCs w:val="21"/>
        </w:rPr>
        <w:t>〕</w:t>
      </w:r>
      <w:r w:rsidRPr="00C561E7">
        <w:rPr>
          <w:szCs w:val="21"/>
        </w:rPr>
        <w:t>392</w:t>
      </w:r>
      <w:r w:rsidRPr="00C561E7">
        <w:rPr>
          <w:szCs w:val="21"/>
        </w:rPr>
        <w:t>号</w:t>
      </w:r>
      <w:r w:rsidRPr="00C561E7">
        <w:rPr>
          <w:szCs w:val="21"/>
        </w:rPr>
        <w:t>)</w:t>
      </w:r>
      <w:r w:rsidRPr="00C561E7">
        <w:rPr>
          <w:szCs w:val="21"/>
        </w:rPr>
        <w:t>第八条；现行行业标准《铁路工程设计防火规范》（</w:t>
      </w:r>
      <w:r w:rsidRPr="00C561E7">
        <w:rPr>
          <w:szCs w:val="21"/>
        </w:rPr>
        <w:t>TB 10063-2016</w:t>
      </w:r>
      <w:r w:rsidRPr="00C561E7">
        <w:rPr>
          <w:szCs w:val="21"/>
        </w:rPr>
        <w:t>）第</w:t>
      </w:r>
      <w:r w:rsidRPr="00C561E7">
        <w:rPr>
          <w:szCs w:val="21"/>
        </w:rPr>
        <w:t>4.1.4</w:t>
      </w:r>
      <w:r w:rsidRPr="00C561E7">
        <w:rPr>
          <w:szCs w:val="21"/>
        </w:rPr>
        <w:t>条修订的。</w:t>
      </w:r>
    </w:p>
    <w:p w14:paraId="69AC8F8F" w14:textId="77777777" w:rsidR="009A5139" w:rsidRPr="00C561E7" w:rsidRDefault="009A5139" w:rsidP="009A5139">
      <w:pPr>
        <w:spacing w:line="360" w:lineRule="auto"/>
        <w:rPr>
          <w:b/>
          <w:bCs/>
          <w:szCs w:val="21"/>
        </w:rPr>
      </w:pPr>
      <w:r w:rsidRPr="00C561E7">
        <w:rPr>
          <w:b/>
          <w:bCs/>
          <w:szCs w:val="21"/>
        </w:rPr>
        <w:lastRenderedPageBreak/>
        <w:t>8.1.11</w:t>
      </w:r>
      <w:r w:rsidRPr="00C561E7">
        <w:rPr>
          <w:b/>
          <w:bCs/>
          <w:szCs w:val="21"/>
        </w:rPr>
        <w:t xml:space="preserve">　</w:t>
      </w:r>
      <w:r w:rsidRPr="00C561E7">
        <w:rPr>
          <w:szCs w:val="21"/>
        </w:rPr>
        <w:t>本条是为了避免公路、铁路不均匀沉降对输送管道或者套管的影响。如果土层不均匀，应采取措施保证管道的安全。</w:t>
      </w:r>
    </w:p>
    <w:p w14:paraId="1C0C5D8F" w14:textId="77777777" w:rsidR="009A5139" w:rsidRPr="00C561E7" w:rsidRDefault="009A5139" w:rsidP="009A5139">
      <w:pPr>
        <w:spacing w:line="360" w:lineRule="auto"/>
        <w:rPr>
          <w:szCs w:val="21"/>
        </w:rPr>
      </w:pPr>
      <w:r w:rsidRPr="00C561E7">
        <w:rPr>
          <w:b/>
          <w:bCs/>
          <w:szCs w:val="21"/>
        </w:rPr>
        <w:t>8.1.12</w:t>
      </w:r>
      <w:r w:rsidRPr="00C561E7">
        <w:rPr>
          <w:b/>
          <w:bCs/>
          <w:szCs w:val="21"/>
        </w:rPr>
        <w:t xml:space="preserve">　</w:t>
      </w:r>
      <w:r w:rsidRPr="00C561E7">
        <w:rPr>
          <w:szCs w:val="21"/>
        </w:rPr>
        <w:t>套管的内径比管道内径大</w:t>
      </w:r>
      <w:smartTag w:uri="urn:schemas-microsoft-com:office:smarttags" w:element="chmetcnv">
        <w:smartTagPr>
          <w:attr w:name="TCSC" w:val="0"/>
          <w:attr w:name="NumberType" w:val="1"/>
          <w:attr w:name="Negative" w:val="False"/>
          <w:attr w:name="HasSpace" w:val="False"/>
          <w:attr w:name="SourceValue" w:val="300"/>
          <w:attr w:name="UnitName" w:val="mm"/>
        </w:smartTagPr>
        <w:r w:rsidRPr="00C561E7">
          <w:rPr>
            <w:szCs w:val="21"/>
          </w:rPr>
          <w:t>300mm</w:t>
        </w:r>
      </w:smartTag>
      <w:r w:rsidRPr="00C561E7">
        <w:rPr>
          <w:szCs w:val="21"/>
        </w:rPr>
        <w:t>主要为了便于油气管道安装。钢筋混凝土套管采用人工顶管施工方法时，内直径不应小于</w:t>
      </w:r>
      <w:smartTag w:uri="urn:schemas-microsoft-com:office:smarttags" w:element="chmetcnv">
        <w:smartTagPr>
          <w:attr w:name="TCSC" w:val="0"/>
          <w:attr w:name="NumberType" w:val="1"/>
          <w:attr w:name="Negative" w:val="False"/>
          <w:attr w:name="HasSpace" w:val="False"/>
          <w:attr w:name="SourceValue" w:val="1"/>
          <w:attr w:name="UnitName" w:val="m"/>
        </w:smartTagPr>
        <w:r w:rsidRPr="00C561E7">
          <w:rPr>
            <w:szCs w:val="21"/>
          </w:rPr>
          <w:t>1m</w:t>
        </w:r>
      </w:smartTag>
      <w:r w:rsidRPr="00C561E7">
        <w:rPr>
          <w:szCs w:val="21"/>
        </w:rPr>
        <w:t>，是为了满足顶管人工开挖作业的需要。</w:t>
      </w:r>
    </w:p>
    <w:p w14:paraId="216DED0D" w14:textId="77777777" w:rsidR="009A5139" w:rsidRPr="00C561E7" w:rsidRDefault="009A5139" w:rsidP="009A5139">
      <w:pPr>
        <w:spacing w:line="360" w:lineRule="auto"/>
        <w:rPr>
          <w:szCs w:val="21"/>
        </w:rPr>
      </w:pPr>
      <w:r w:rsidRPr="00C561E7">
        <w:rPr>
          <w:b/>
          <w:bCs/>
          <w:szCs w:val="21"/>
        </w:rPr>
        <w:t>8.1.1</w:t>
      </w:r>
      <w:r>
        <w:rPr>
          <w:b/>
          <w:bCs/>
          <w:szCs w:val="21"/>
        </w:rPr>
        <w:t>3</w:t>
      </w:r>
      <w:r w:rsidRPr="00C561E7">
        <w:rPr>
          <w:szCs w:val="21"/>
        </w:rPr>
        <w:t xml:space="preserve">　本条是根据现行行业标准《铁路工程设计防火规范》</w:t>
      </w:r>
      <w:r w:rsidRPr="00C561E7">
        <w:rPr>
          <w:szCs w:val="21"/>
        </w:rPr>
        <w:t>TB10063</w:t>
      </w:r>
      <w:r w:rsidRPr="00C561E7">
        <w:rPr>
          <w:szCs w:val="21"/>
        </w:rPr>
        <w:t>的规定编制的。</w:t>
      </w:r>
    </w:p>
    <w:p w14:paraId="112BC4BF" w14:textId="77777777" w:rsidR="009A5139" w:rsidRPr="00C561E7" w:rsidRDefault="009A5139" w:rsidP="009A5139">
      <w:pPr>
        <w:spacing w:line="360" w:lineRule="auto"/>
        <w:rPr>
          <w:szCs w:val="21"/>
        </w:rPr>
      </w:pPr>
      <w:r w:rsidRPr="00C561E7">
        <w:rPr>
          <w:b/>
          <w:bCs/>
          <w:szCs w:val="21"/>
        </w:rPr>
        <w:t>8.1.1</w:t>
      </w:r>
      <w:r>
        <w:rPr>
          <w:b/>
          <w:bCs/>
          <w:szCs w:val="21"/>
        </w:rPr>
        <w:t>5</w:t>
      </w:r>
      <w:r w:rsidRPr="00C561E7">
        <w:rPr>
          <w:b/>
          <w:bCs/>
          <w:szCs w:val="21"/>
        </w:rPr>
        <w:t>～</w:t>
      </w:r>
      <w:r w:rsidRPr="00C561E7">
        <w:rPr>
          <w:b/>
          <w:bCs/>
          <w:szCs w:val="21"/>
        </w:rPr>
        <w:t>8.1.1</w:t>
      </w:r>
      <w:r>
        <w:rPr>
          <w:b/>
          <w:bCs/>
          <w:szCs w:val="21"/>
        </w:rPr>
        <w:t>6</w:t>
      </w:r>
      <w:r w:rsidRPr="00C561E7">
        <w:rPr>
          <w:szCs w:val="21"/>
        </w:rPr>
        <w:t xml:space="preserve">　套管中的输送管道与套管之间，以及多根输送管道之间电绝缘是阴极保护的需要。应对电绝缘体支撑的支撑压力进行控制，不应造成管道防腐涂层的损坏。</w:t>
      </w:r>
    </w:p>
    <w:p w14:paraId="57278FA1" w14:textId="77777777" w:rsidR="009A5139" w:rsidRPr="00C561E7" w:rsidRDefault="009A5139" w:rsidP="009A5139">
      <w:pPr>
        <w:pStyle w:val="2"/>
        <w:spacing w:before="0" w:after="0" w:line="360" w:lineRule="auto"/>
        <w:jc w:val="center"/>
        <w:rPr>
          <w:rFonts w:ascii="Times New Roman" w:hAnsi="Times New Roman"/>
          <w:szCs w:val="21"/>
        </w:rPr>
      </w:pPr>
      <w:bookmarkStart w:id="588" w:name="_Toc69373758"/>
      <w:bookmarkStart w:id="589" w:name="_Toc69373934"/>
      <w:bookmarkStart w:id="590" w:name="_Toc71209313"/>
      <w:r w:rsidRPr="00C561E7">
        <w:rPr>
          <w:rFonts w:ascii="Times New Roman" w:eastAsia="宋体" w:hAnsi="Times New Roman"/>
          <w:sz w:val="24"/>
          <w:szCs w:val="24"/>
        </w:rPr>
        <w:t xml:space="preserve">8.2  </w:t>
      </w:r>
      <w:r w:rsidRPr="00C561E7">
        <w:rPr>
          <w:rFonts w:ascii="Times New Roman" w:eastAsia="宋体" w:hAnsi="Times New Roman"/>
          <w:sz w:val="24"/>
          <w:szCs w:val="24"/>
        </w:rPr>
        <w:t>公路穿越</w:t>
      </w:r>
      <w:bookmarkEnd w:id="588"/>
      <w:bookmarkEnd w:id="589"/>
      <w:bookmarkEnd w:id="590"/>
    </w:p>
    <w:p w14:paraId="23BDEED4" w14:textId="77777777" w:rsidR="009A5139" w:rsidRPr="00C561E7" w:rsidRDefault="009A5139" w:rsidP="009A5139">
      <w:pPr>
        <w:spacing w:line="360" w:lineRule="auto"/>
        <w:rPr>
          <w:b/>
          <w:bCs/>
          <w:szCs w:val="21"/>
        </w:rPr>
      </w:pPr>
      <w:r w:rsidRPr="00C561E7">
        <w:rPr>
          <w:b/>
          <w:bCs/>
          <w:szCs w:val="21"/>
        </w:rPr>
        <w:t>8.2.1</w:t>
      </w:r>
      <w:r w:rsidRPr="00C561E7">
        <w:rPr>
          <w:b/>
          <w:bCs/>
          <w:szCs w:val="21"/>
        </w:rPr>
        <w:t xml:space="preserve">　</w:t>
      </w:r>
      <w:r w:rsidRPr="00C561E7">
        <w:rPr>
          <w:szCs w:val="21"/>
        </w:rPr>
        <w:t>本条提出无套管穿越公路管段的计算要求。</w:t>
      </w:r>
    </w:p>
    <w:p w14:paraId="487FFE9A" w14:textId="77777777" w:rsidR="009A5139" w:rsidRDefault="009A5139" w:rsidP="009A5139">
      <w:pPr>
        <w:spacing w:line="360" w:lineRule="auto"/>
        <w:rPr>
          <w:szCs w:val="21"/>
        </w:rPr>
      </w:pPr>
      <w:r w:rsidRPr="00C561E7">
        <w:rPr>
          <w:b/>
          <w:bCs/>
          <w:szCs w:val="21"/>
        </w:rPr>
        <w:t>8.2.2</w:t>
      </w:r>
      <w:r w:rsidRPr="00C561E7">
        <w:rPr>
          <w:szCs w:val="21"/>
        </w:rPr>
        <w:t xml:space="preserve">　无套管穿越公路管段主要受到内压、温差、土压力和车辆荷载的组合作用，车辆荷载对管道的作用应考虑冲击系数。其他荷载，例如与管道运行状况有关的波动、与专用设备有关的异常表面荷载以及土壤收缩和膨胀、冻胀和融沉、附近区域开挖和爆破等引起的地面变形，都是特殊条件引起的，应根据现场具体情况进行评估，因此未将这些荷载列入本规范。</w:t>
      </w:r>
    </w:p>
    <w:p w14:paraId="71572DA3" w14:textId="77777777" w:rsidR="009A5139" w:rsidRPr="00FF7C04" w:rsidRDefault="009A5139" w:rsidP="00FF7C04">
      <w:pPr>
        <w:spacing w:line="360" w:lineRule="auto"/>
        <w:rPr>
          <w:szCs w:val="21"/>
        </w:rPr>
      </w:pPr>
      <w:r w:rsidRPr="00364484">
        <w:rPr>
          <w:b/>
          <w:bCs/>
          <w:szCs w:val="21"/>
        </w:rPr>
        <w:t>8.2.4</w:t>
      </w:r>
      <w:bookmarkStart w:id="591" w:name="_Hlk69287090"/>
      <w:r w:rsidRPr="00364484">
        <w:rPr>
          <w:rFonts w:hint="eastAsia"/>
          <w:szCs w:val="21"/>
        </w:rPr>
        <w:t xml:space="preserve">　</w:t>
      </w:r>
      <w:bookmarkEnd w:id="591"/>
      <w:r w:rsidR="00FF7C04" w:rsidRPr="00C561E7">
        <w:rPr>
          <w:szCs w:val="21"/>
        </w:rPr>
        <w:t>公路车辆荷载作用下管道的循环应力，参考了</w:t>
      </w:r>
      <w:r w:rsidR="00FF7C04" w:rsidRPr="00C561E7">
        <w:rPr>
          <w:szCs w:val="21"/>
        </w:rPr>
        <w:t>API RP 1102-2207</w:t>
      </w:r>
      <w:r w:rsidR="00FF7C04" w:rsidRPr="00C561E7">
        <w:rPr>
          <w:szCs w:val="21"/>
        </w:rPr>
        <w:t>（</w:t>
      </w:r>
      <w:r w:rsidR="00FF7C04" w:rsidRPr="00C561E7">
        <w:rPr>
          <w:szCs w:val="21"/>
        </w:rPr>
        <w:t>2014</w:t>
      </w:r>
      <w:r w:rsidR="00FF7C04" w:rsidRPr="00C561E7">
        <w:rPr>
          <w:szCs w:val="21"/>
        </w:rPr>
        <w:t>）的计算方法。计算中考虑了内压产生的管道环向应力和土压力产生的管道环向应力的泊松效应，未考虑车辆荷载产生的管道环向循环应力的泊松效应，这是因为环向循环应力和轴向循环应力计算公式来源于有限元分析，其中已考虑了泊松效应。</w:t>
      </w:r>
    </w:p>
    <w:p w14:paraId="387EC24C" w14:textId="77777777" w:rsidR="009A5139" w:rsidRPr="00C561E7" w:rsidRDefault="009A5139" w:rsidP="00FF7C04">
      <w:pPr>
        <w:adjustRightInd w:val="0"/>
        <w:snapToGrid w:val="0"/>
        <w:spacing w:line="360" w:lineRule="auto"/>
        <w:rPr>
          <w:szCs w:val="21"/>
        </w:rPr>
      </w:pPr>
      <w:r w:rsidRPr="00364484">
        <w:rPr>
          <w:b/>
          <w:bCs/>
          <w:szCs w:val="21"/>
        </w:rPr>
        <w:t>8.2.5</w:t>
      </w:r>
      <w:r w:rsidRPr="00364484">
        <w:rPr>
          <w:rFonts w:hint="eastAsia"/>
          <w:szCs w:val="21"/>
        </w:rPr>
        <w:t xml:space="preserve">　</w:t>
      </w:r>
      <w:r w:rsidRPr="00C561E7">
        <w:rPr>
          <w:szCs w:val="21"/>
        </w:rPr>
        <w:t>无套管穿越公路管段的环向焊缝和钢管管体焊缝疲劳验算，采用允许应力法，通过将管壁上垂直于焊缝方向的循环应力与耐疲劳极限应力的允许值比较进行验算。需要校核钢管对接环焊缝在轴向循环应力作用下的疲劳；无套管穿越公路管段采用直缝钢管时，应校核管体轴向焊缝在环向循环应力作用下的疲劳；采用螺旋钢管时，应校核管体螺旋焊缝的疲劳，应将轴向循环应力和环向循环应力在管壁上垂直于螺旋焊缝的方向进行分解并叠加。</w:t>
      </w:r>
    </w:p>
    <w:p w14:paraId="71F0AFA7" w14:textId="77777777" w:rsidR="009A5139" w:rsidRPr="00C561E7" w:rsidRDefault="009A5139" w:rsidP="009A5139">
      <w:pPr>
        <w:spacing w:line="360" w:lineRule="auto"/>
        <w:rPr>
          <w:szCs w:val="21"/>
        </w:rPr>
      </w:pPr>
      <w:r w:rsidRPr="00C561E7">
        <w:rPr>
          <w:b/>
          <w:bCs/>
          <w:szCs w:val="21"/>
        </w:rPr>
        <w:t>8.2.</w:t>
      </w:r>
      <w:r w:rsidR="00FF7C04">
        <w:rPr>
          <w:rFonts w:hint="eastAsia"/>
          <w:b/>
          <w:bCs/>
          <w:szCs w:val="21"/>
        </w:rPr>
        <w:t>6</w:t>
      </w:r>
      <w:r w:rsidRPr="00C561E7">
        <w:rPr>
          <w:b/>
          <w:szCs w:val="21"/>
        </w:rPr>
        <w:t xml:space="preserve">  </w:t>
      </w:r>
      <w:r w:rsidRPr="00C561E7">
        <w:rPr>
          <w:szCs w:val="21"/>
        </w:rPr>
        <w:t>无套管穿越公路管段受到土压力和车辆荷载的组合作用，竖向荷载较大，需要进行管道圆截面失稳校核。本规范推荐采用依阿法（</w:t>
      </w:r>
      <w:r w:rsidRPr="00C561E7">
        <w:rPr>
          <w:szCs w:val="21"/>
        </w:rPr>
        <w:t>IOWA</w:t>
      </w:r>
      <w:r w:rsidRPr="00C561E7">
        <w:rPr>
          <w:szCs w:val="21"/>
        </w:rPr>
        <w:t>）公式计算管道径向变形，变形量不超过管道外径的</w:t>
      </w:r>
      <w:r w:rsidRPr="00C561E7">
        <w:rPr>
          <w:szCs w:val="21"/>
        </w:rPr>
        <w:t>3%</w:t>
      </w:r>
      <w:r w:rsidRPr="00C561E7">
        <w:rPr>
          <w:szCs w:val="21"/>
        </w:rPr>
        <w:t>。无内压时，管道的径向稳定性最不利，以此作为径向稳定性的校核该工况。</w:t>
      </w:r>
    </w:p>
    <w:p w14:paraId="398F95E6" w14:textId="77777777" w:rsidR="009A5139" w:rsidRPr="00C561E7" w:rsidRDefault="009A5139" w:rsidP="009A5139">
      <w:pPr>
        <w:spacing w:line="360" w:lineRule="auto"/>
        <w:ind w:firstLineChars="200" w:firstLine="420"/>
        <w:rPr>
          <w:szCs w:val="21"/>
        </w:rPr>
      </w:pPr>
      <w:r w:rsidRPr="00C561E7">
        <w:rPr>
          <w:szCs w:val="21"/>
        </w:rPr>
        <w:t>无套管穿越公路管段，总竖向荷载为管顶上方的土压力（静荷载）和车辆荷载（活荷载）。土压力计算时，考虑到管道在初始回填时回填土较为松散，土拱效应不明显，土压力保守取管道上方土柱重量。车辆荷载对管道的作用，采用弹性半无限体中压力分布方法计算。将车辆单轮对路面的压力简化为集中荷载，集中荷载对管道的作用采用布辛涅斯克（</w:t>
      </w:r>
      <w:proofErr w:type="spellStart"/>
      <w:r w:rsidRPr="00C561E7">
        <w:rPr>
          <w:szCs w:val="21"/>
        </w:rPr>
        <w:t>Bonssinnesq</w:t>
      </w:r>
      <w:proofErr w:type="spellEnd"/>
      <w:r w:rsidRPr="00C561E7">
        <w:rPr>
          <w:szCs w:val="21"/>
        </w:rPr>
        <w:t>）公式计算，计算时应考虑多个车轮对管道作用的叠加，取最不利的工况。</w:t>
      </w:r>
    </w:p>
    <w:p w14:paraId="547678B0" w14:textId="77777777" w:rsidR="009A5139" w:rsidRPr="00C561E7" w:rsidRDefault="009F1EFC" w:rsidP="009A5139">
      <w:pPr>
        <w:adjustRightInd w:val="0"/>
        <w:snapToGrid w:val="0"/>
        <w:spacing w:line="360" w:lineRule="auto"/>
        <w:jc w:val="center"/>
        <w:rPr>
          <w:szCs w:val="21"/>
        </w:rPr>
      </w:pPr>
      <w:r>
        <w:rPr>
          <w:noProof/>
          <w:sz w:val="24"/>
        </w:rPr>
        <w:lastRenderedPageBreak/>
        <w:drawing>
          <wp:inline distT="0" distB="0" distL="0" distR="0" wp14:anchorId="4E910931" wp14:editId="2D1A73F2">
            <wp:extent cx="3609975" cy="2105025"/>
            <wp:effectExtent l="19050" t="0" r="9525" b="0"/>
            <wp:docPr id="4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57"/>
                    <a:srcRect l="30083" t="57936" r="35042" b="25719"/>
                    <a:stretch>
                      <a:fillRect/>
                    </a:stretch>
                  </pic:blipFill>
                  <pic:spPr bwMode="auto">
                    <a:xfrm>
                      <a:off x="0" y="0"/>
                      <a:ext cx="3609975" cy="2105025"/>
                    </a:xfrm>
                    <a:prstGeom prst="rect">
                      <a:avLst/>
                    </a:prstGeom>
                    <a:noFill/>
                    <a:ln w="9525">
                      <a:noFill/>
                      <a:miter lim="800000"/>
                      <a:headEnd/>
                      <a:tailEnd/>
                    </a:ln>
                  </pic:spPr>
                </pic:pic>
              </a:graphicData>
            </a:graphic>
          </wp:inline>
        </w:drawing>
      </w:r>
    </w:p>
    <w:p w14:paraId="6000D380" w14:textId="77777777" w:rsidR="009A5139" w:rsidRPr="00C561E7" w:rsidRDefault="009A5139" w:rsidP="009A5139">
      <w:pPr>
        <w:adjustRightInd w:val="0"/>
        <w:snapToGrid w:val="0"/>
        <w:jc w:val="center"/>
        <w:rPr>
          <w:szCs w:val="21"/>
        </w:rPr>
      </w:pPr>
      <w:r w:rsidRPr="00C561E7">
        <w:rPr>
          <w:szCs w:val="21"/>
        </w:rPr>
        <w:t>图</w:t>
      </w:r>
      <w:r w:rsidRPr="00C561E7">
        <w:rPr>
          <w:szCs w:val="21"/>
        </w:rPr>
        <w:t>4</w:t>
      </w:r>
      <w:r w:rsidRPr="00C561E7">
        <w:rPr>
          <w:szCs w:val="21"/>
        </w:rPr>
        <w:t>弹性半无限体中压力分布</w:t>
      </w:r>
    </w:p>
    <w:p w14:paraId="1ABEADFE" w14:textId="77777777" w:rsidR="009A5139" w:rsidRPr="00C561E7" w:rsidRDefault="009A5139" w:rsidP="009A5139">
      <w:pPr>
        <w:adjustRightInd w:val="0"/>
        <w:snapToGrid w:val="0"/>
        <w:jc w:val="center"/>
        <w:rPr>
          <w:szCs w:val="21"/>
        </w:rPr>
      </w:pPr>
    </w:p>
    <w:p w14:paraId="2025B09C" w14:textId="77777777" w:rsidR="009A5139" w:rsidRPr="00C561E7" w:rsidRDefault="009A5139" w:rsidP="009A5139">
      <w:pPr>
        <w:spacing w:line="360" w:lineRule="auto"/>
        <w:ind w:firstLineChars="200" w:firstLine="420"/>
        <w:rPr>
          <w:szCs w:val="21"/>
        </w:rPr>
      </w:pPr>
      <w:r w:rsidRPr="00C561E7">
        <w:rPr>
          <w:szCs w:val="21"/>
        </w:rPr>
        <w:t>根据《公路工程技术标准》</w:t>
      </w:r>
      <w:r w:rsidRPr="00C561E7">
        <w:rPr>
          <w:szCs w:val="21"/>
        </w:rPr>
        <w:t>JTG B01-2014</w:t>
      </w:r>
      <w:r w:rsidRPr="00C561E7">
        <w:rPr>
          <w:szCs w:val="21"/>
        </w:rPr>
        <w:t>和《公路桥涵设计通用规范》</w:t>
      </w:r>
      <w:r w:rsidRPr="00C561E7">
        <w:rPr>
          <w:szCs w:val="21"/>
        </w:rPr>
        <w:t>JTG D60-2015</w:t>
      </w:r>
      <w:r w:rsidRPr="00C561E7">
        <w:rPr>
          <w:szCs w:val="21"/>
        </w:rPr>
        <w:t>，</w:t>
      </w:r>
      <w:r w:rsidRPr="00C561E7">
        <w:rPr>
          <w:szCs w:val="21"/>
        </w:rPr>
        <w:t>III</w:t>
      </w:r>
      <w:r w:rsidRPr="00C561E7">
        <w:rPr>
          <w:szCs w:val="21"/>
        </w:rPr>
        <w:t>、</w:t>
      </w:r>
      <w:r w:rsidRPr="00C561E7">
        <w:rPr>
          <w:szCs w:val="21"/>
        </w:rPr>
        <w:t>IV</w:t>
      </w:r>
      <w:r w:rsidRPr="00C561E7">
        <w:rPr>
          <w:szCs w:val="21"/>
        </w:rPr>
        <w:t>级公路采用公路</w:t>
      </w:r>
      <w:r w:rsidRPr="00C561E7">
        <w:rPr>
          <w:szCs w:val="21"/>
        </w:rPr>
        <w:t>-II</w:t>
      </w:r>
      <w:r w:rsidRPr="00C561E7">
        <w:rPr>
          <w:szCs w:val="21"/>
        </w:rPr>
        <w:t>级车辆荷载，采用较保守的后轴重力标准值</w:t>
      </w:r>
      <w:r w:rsidRPr="00C561E7">
        <w:rPr>
          <w:szCs w:val="21"/>
        </w:rPr>
        <w:t>2×140kN</w:t>
      </w:r>
      <w:r w:rsidRPr="00C561E7">
        <w:rPr>
          <w:szCs w:val="21"/>
        </w:rPr>
        <w:t>，车辆单轮对路面的压力为</w:t>
      </w:r>
      <w:r w:rsidRPr="00C561E7">
        <w:rPr>
          <w:szCs w:val="21"/>
        </w:rPr>
        <w:t>70kN</w:t>
      </w:r>
      <w:r w:rsidRPr="00C561E7">
        <w:rPr>
          <w:szCs w:val="21"/>
        </w:rPr>
        <w:t>。</w:t>
      </w:r>
    </w:p>
    <w:p w14:paraId="60F50126" w14:textId="77777777" w:rsidR="009A5139" w:rsidRPr="00C561E7" w:rsidRDefault="009A5139" w:rsidP="009A5139">
      <w:pPr>
        <w:spacing w:line="360" w:lineRule="auto"/>
        <w:rPr>
          <w:szCs w:val="21"/>
        </w:rPr>
      </w:pPr>
      <w:r w:rsidRPr="00C561E7">
        <w:rPr>
          <w:b/>
          <w:szCs w:val="21"/>
        </w:rPr>
        <w:t>8.2.</w:t>
      </w:r>
      <w:r w:rsidR="00FF7C04">
        <w:rPr>
          <w:rFonts w:hint="eastAsia"/>
          <w:b/>
          <w:szCs w:val="21"/>
        </w:rPr>
        <w:t>7</w:t>
      </w:r>
      <w:r w:rsidRPr="00C561E7">
        <w:rPr>
          <w:b/>
          <w:szCs w:val="21"/>
        </w:rPr>
        <w:t xml:space="preserve">  </w:t>
      </w:r>
      <w:r w:rsidRPr="00C561E7">
        <w:rPr>
          <w:szCs w:val="21"/>
        </w:rPr>
        <w:t>钢筋混凝土</w:t>
      </w:r>
      <w:r>
        <w:rPr>
          <w:rFonts w:hint="eastAsia"/>
          <w:szCs w:val="21"/>
        </w:rPr>
        <w:t>盖</w:t>
      </w:r>
      <w:r w:rsidRPr="00C561E7">
        <w:rPr>
          <w:szCs w:val="21"/>
        </w:rPr>
        <w:t>板应有足够的刚度和长度，能够承担上部荷载并使荷载分散至较大区域的土层中，有效降低竖向荷载对管道的作用。为了防止公路开挖作业损坏管道，本条提出在管顶上方</w:t>
      </w:r>
      <w:smartTag w:uri="urn:schemas-microsoft-com:office:smarttags" w:element="chmetcnv">
        <w:smartTagPr>
          <w:attr w:name="TCSC" w:val="0"/>
          <w:attr w:name="NumberType" w:val="1"/>
          <w:attr w:name="Negative" w:val="False"/>
          <w:attr w:name="HasSpace" w:val="False"/>
          <w:attr w:name="SourceValue" w:val="500"/>
          <w:attr w:name="UnitName" w:val="mm"/>
        </w:smartTagPr>
        <w:r w:rsidRPr="00C561E7">
          <w:rPr>
            <w:szCs w:val="21"/>
          </w:rPr>
          <w:t>500mm</w:t>
        </w:r>
      </w:smartTag>
      <w:r w:rsidRPr="00C561E7">
        <w:rPr>
          <w:szCs w:val="21"/>
        </w:rPr>
        <w:t>处设警示带，提醒作业人员。盖板长度是依据《关于规范公路桥梁与石油天然气管道交叉工程管理的通知》</w:t>
      </w:r>
      <w:r w:rsidRPr="00C561E7">
        <w:rPr>
          <w:szCs w:val="21"/>
        </w:rPr>
        <w:t>(</w:t>
      </w:r>
      <w:r w:rsidRPr="00C561E7">
        <w:rPr>
          <w:szCs w:val="21"/>
        </w:rPr>
        <w:t>交公路发（</w:t>
      </w:r>
      <w:r w:rsidRPr="00C561E7">
        <w:rPr>
          <w:szCs w:val="21"/>
        </w:rPr>
        <w:t>2015</w:t>
      </w:r>
      <w:r w:rsidRPr="00C561E7">
        <w:rPr>
          <w:szCs w:val="21"/>
        </w:rPr>
        <w:t>）</w:t>
      </w:r>
      <w:r w:rsidRPr="00C561E7">
        <w:rPr>
          <w:szCs w:val="21"/>
        </w:rPr>
        <w:t xml:space="preserve">36 </w:t>
      </w:r>
      <w:r w:rsidRPr="00C561E7">
        <w:rPr>
          <w:szCs w:val="21"/>
        </w:rPr>
        <w:t>号</w:t>
      </w:r>
      <w:r w:rsidRPr="00C561E7">
        <w:rPr>
          <w:szCs w:val="21"/>
        </w:rPr>
        <w:t xml:space="preserve"> )</w:t>
      </w:r>
      <w:r w:rsidRPr="00C561E7">
        <w:rPr>
          <w:szCs w:val="21"/>
        </w:rPr>
        <w:t>的相关规定。</w:t>
      </w:r>
    </w:p>
    <w:p w14:paraId="3239FCA7" w14:textId="77777777" w:rsidR="009A5139" w:rsidRPr="00C561E7" w:rsidRDefault="009A5139" w:rsidP="009A5139">
      <w:pPr>
        <w:spacing w:line="360" w:lineRule="auto"/>
        <w:rPr>
          <w:b/>
          <w:szCs w:val="21"/>
        </w:rPr>
      </w:pPr>
      <w:r w:rsidRPr="00C561E7">
        <w:rPr>
          <w:b/>
          <w:szCs w:val="21"/>
        </w:rPr>
        <w:t>8.2.</w:t>
      </w:r>
      <w:r w:rsidR="00FF7C04">
        <w:rPr>
          <w:rFonts w:hint="eastAsia"/>
          <w:b/>
          <w:szCs w:val="21"/>
        </w:rPr>
        <w:t>8</w:t>
      </w:r>
      <w:r w:rsidRPr="00C561E7">
        <w:rPr>
          <w:b/>
          <w:szCs w:val="21"/>
        </w:rPr>
        <w:t xml:space="preserve">  </w:t>
      </w:r>
      <w:r w:rsidRPr="00C561E7">
        <w:rPr>
          <w:szCs w:val="21"/>
        </w:rPr>
        <w:t>管道采用定向钻方式穿越公路桥梁时，为保证公路桥梁的安全，管道与桥梁墩台的距离应和桥梁下管道的埋深是按《关于规范公路桥梁与石油天然气管道交叉工程管理的通知》</w:t>
      </w:r>
      <w:r w:rsidRPr="00C561E7">
        <w:rPr>
          <w:szCs w:val="21"/>
        </w:rPr>
        <w:t>(</w:t>
      </w:r>
      <w:r w:rsidRPr="00C561E7">
        <w:rPr>
          <w:szCs w:val="21"/>
        </w:rPr>
        <w:t>交公路发（</w:t>
      </w:r>
      <w:r w:rsidRPr="00C561E7">
        <w:rPr>
          <w:szCs w:val="21"/>
        </w:rPr>
        <w:t>2015</w:t>
      </w:r>
      <w:r w:rsidRPr="00C561E7">
        <w:rPr>
          <w:szCs w:val="21"/>
        </w:rPr>
        <w:t>）</w:t>
      </w:r>
      <w:r w:rsidRPr="00C561E7">
        <w:rPr>
          <w:szCs w:val="21"/>
        </w:rPr>
        <w:t xml:space="preserve">36 </w:t>
      </w:r>
      <w:r w:rsidRPr="00C561E7">
        <w:rPr>
          <w:szCs w:val="21"/>
        </w:rPr>
        <w:t>号</w:t>
      </w:r>
      <w:r w:rsidRPr="00C561E7">
        <w:rPr>
          <w:szCs w:val="21"/>
        </w:rPr>
        <w:t xml:space="preserve"> )</w:t>
      </w:r>
      <w:r w:rsidRPr="00C561E7">
        <w:rPr>
          <w:szCs w:val="21"/>
        </w:rPr>
        <w:t>的规定进行要求。</w:t>
      </w:r>
    </w:p>
    <w:p w14:paraId="759E5115" w14:textId="77777777" w:rsidR="009A5139" w:rsidRPr="00C561E7" w:rsidRDefault="009A5139" w:rsidP="009A5139">
      <w:pPr>
        <w:spacing w:line="360" w:lineRule="auto"/>
        <w:rPr>
          <w:szCs w:val="21"/>
        </w:rPr>
      </w:pPr>
      <w:r w:rsidRPr="00C561E7">
        <w:rPr>
          <w:b/>
          <w:szCs w:val="21"/>
        </w:rPr>
        <w:t>8.2.</w:t>
      </w:r>
      <w:r w:rsidR="00FF7C04">
        <w:rPr>
          <w:rFonts w:hint="eastAsia"/>
          <w:b/>
          <w:szCs w:val="21"/>
        </w:rPr>
        <w:t>9</w:t>
      </w:r>
      <w:r w:rsidRPr="00C561E7">
        <w:rPr>
          <w:b/>
          <w:szCs w:val="21"/>
        </w:rPr>
        <w:t xml:space="preserve">  </w:t>
      </w:r>
      <w:r w:rsidRPr="00C561E7">
        <w:rPr>
          <w:szCs w:val="21"/>
        </w:rPr>
        <w:t>采用大开挖直埋穿公路的管段，为保证车辆作用能达到按刚性角分布，且不危害因沉降造成事故，制定本条规定。</w:t>
      </w:r>
    </w:p>
    <w:p w14:paraId="5599783B" w14:textId="77777777" w:rsidR="009A5139" w:rsidRPr="00C561E7" w:rsidRDefault="009A5139" w:rsidP="009A5139">
      <w:pPr>
        <w:pStyle w:val="2"/>
        <w:spacing w:before="0" w:after="0" w:line="360" w:lineRule="auto"/>
        <w:jc w:val="center"/>
        <w:rPr>
          <w:rFonts w:ascii="Times New Roman" w:eastAsia="宋体" w:hAnsi="Times New Roman"/>
          <w:b w:val="0"/>
          <w:bCs w:val="0"/>
          <w:sz w:val="24"/>
          <w:szCs w:val="24"/>
        </w:rPr>
      </w:pPr>
      <w:bookmarkStart w:id="592" w:name="_Toc304451898"/>
      <w:bookmarkStart w:id="593" w:name="_Toc310328401"/>
      <w:bookmarkStart w:id="594" w:name="_Toc338542195"/>
      <w:bookmarkStart w:id="595" w:name="_Toc339390423"/>
      <w:bookmarkStart w:id="596" w:name="_Toc340566581"/>
      <w:bookmarkStart w:id="597" w:name="_Toc362553860"/>
      <w:bookmarkStart w:id="598" w:name="_Toc362554622"/>
      <w:bookmarkStart w:id="599" w:name="_Toc362590836"/>
      <w:bookmarkStart w:id="600" w:name="_Toc69373759"/>
      <w:bookmarkStart w:id="601" w:name="_Toc69373935"/>
      <w:bookmarkStart w:id="602" w:name="_Toc71209314"/>
      <w:r w:rsidRPr="00C561E7">
        <w:rPr>
          <w:rFonts w:ascii="Times New Roman" w:eastAsia="宋体" w:hAnsi="Times New Roman"/>
          <w:sz w:val="24"/>
          <w:szCs w:val="24"/>
        </w:rPr>
        <w:t xml:space="preserve">8.3  </w:t>
      </w:r>
      <w:r w:rsidRPr="00C561E7">
        <w:rPr>
          <w:rFonts w:ascii="Times New Roman" w:eastAsia="宋体" w:hAnsi="Times New Roman"/>
          <w:sz w:val="24"/>
          <w:szCs w:val="24"/>
        </w:rPr>
        <w:t>铁路穿越</w:t>
      </w:r>
      <w:bookmarkEnd w:id="592"/>
      <w:bookmarkEnd w:id="593"/>
      <w:bookmarkEnd w:id="594"/>
      <w:bookmarkEnd w:id="595"/>
      <w:bookmarkEnd w:id="596"/>
      <w:bookmarkEnd w:id="597"/>
      <w:bookmarkEnd w:id="598"/>
      <w:bookmarkEnd w:id="599"/>
      <w:bookmarkEnd w:id="600"/>
      <w:bookmarkEnd w:id="601"/>
      <w:bookmarkEnd w:id="602"/>
    </w:p>
    <w:p w14:paraId="7BA654F5" w14:textId="77777777" w:rsidR="009A5139" w:rsidRPr="00C561E7" w:rsidRDefault="009A5139" w:rsidP="009A5139">
      <w:pPr>
        <w:spacing w:line="360" w:lineRule="auto"/>
        <w:rPr>
          <w:szCs w:val="21"/>
        </w:rPr>
      </w:pPr>
      <w:r w:rsidRPr="00C561E7">
        <w:rPr>
          <w:b/>
          <w:szCs w:val="21"/>
        </w:rPr>
        <w:t xml:space="preserve">8.3.1  </w:t>
      </w:r>
      <w:r w:rsidRPr="00C561E7">
        <w:rPr>
          <w:szCs w:val="21"/>
        </w:rPr>
        <w:t>本条规定是依据《油气管道与铁路交汇工程技术及管理规定》</w:t>
      </w:r>
      <w:r w:rsidRPr="00C561E7">
        <w:rPr>
          <w:szCs w:val="21"/>
        </w:rPr>
        <w:t>(</w:t>
      </w:r>
      <w:r w:rsidRPr="00C561E7">
        <w:rPr>
          <w:szCs w:val="21"/>
        </w:rPr>
        <w:t>国能油气〔</w:t>
      </w:r>
      <w:r w:rsidRPr="00C561E7">
        <w:rPr>
          <w:szCs w:val="21"/>
        </w:rPr>
        <w:t>2015</w:t>
      </w:r>
      <w:r w:rsidRPr="00C561E7">
        <w:rPr>
          <w:szCs w:val="21"/>
        </w:rPr>
        <w:t>〕</w:t>
      </w:r>
      <w:r w:rsidRPr="00C561E7">
        <w:rPr>
          <w:szCs w:val="21"/>
        </w:rPr>
        <w:t>392</w:t>
      </w:r>
      <w:r w:rsidRPr="00C561E7">
        <w:rPr>
          <w:szCs w:val="21"/>
        </w:rPr>
        <w:t>号</w:t>
      </w:r>
      <w:r w:rsidRPr="00C561E7">
        <w:rPr>
          <w:szCs w:val="21"/>
        </w:rPr>
        <w:t>)</w:t>
      </w:r>
      <w:r w:rsidRPr="00C561E7">
        <w:rPr>
          <w:szCs w:val="21"/>
        </w:rPr>
        <w:t>中对于管道穿越铁路桥梁（非跨主河道区段）下方管道直接埋设通过的规定制定，对开挖穿越铁路桥梁的管道采用钢筋混凝土盖板保护，施工过程中应对既有桥梁墩台或管道设施采取防护措施，确保管道与桥梁的安全。</w:t>
      </w:r>
    </w:p>
    <w:p w14:paraId="37163FED" w14:textId="77777777" w:rsidR="009A5139" w:rsidRPr="00C561E7" w:rsidRDefault="009A5139" w:rsidP="009A5139">
      <w:pPr>
        <w:spacing w:line="360" w:lineRule="auto"/>
        <w:rPr>
          <w:b/>
          <w:szCs w:val="21"/>
        </w:rPr>
      </w:pPr>
      <w:r w:rsidRPr="00C561E7">
        <w:rPr>
          <w:b/>
          <w:szCs w:val="21"/>
        </w:rPr>
        <w:t xml:space="preserve">8.3.2  </w:t>
      </w:r>
      <w:r w:rsidRPr="00C561E7">
        <w:rPr>
          <w:szCs w:val="21"/>
        </w:rPr>
        <w:t>本条规定是依据《油气管道与铁路交汇工程技术及管理规定》</w:t>
      </w:r>
      <w:r w:rsidRPr="00C561E7">
        <w:rPr>
          <w:szCs w:val="21"/>
        </w:rPr>
        <w:t>(</w:t>
      </w:r>
      <w:r w:rsidRPr="00C561E7">
        <w:rPr>
          <w:szCs w:val="21"/>
        </w:rPr>
        <w:t>国能油气〔</w:t>
      </w:r>
      <w:r w:rsidRPr="00C561E7">
        <w:rPr>
          <w:szCs w:val="21"/>
        </w:rPr>
        <w:t>2015</w:t>
      </w:r>
      <w:r w:rsidRPr="00C561E7">
        <w:rPr>
          <w:szCs w:val="21"/>
        </w:rPr>
        <w:t>〕</w:t>
      </w:r>
      <w:r w:rsidRPr="00C561E7">
        <w:rPr>
          <w:szCs w:val="21"/>
        </w:rPr>
        <w:t>392</w:t>
      </w:r>
      <w:r w:rsidRPr="00C561E7">
        <w:rPr>
          <w:szCs w:val="21"/>
        </w:rPr>
        <w:t>号</w:t>
      </w:r>
      <w:r w:rsidRPr="00C561E7">
        <w:rPr>
          <w:szCs w:val="21"/>
        </w:rPr>
        <w:t>)</w:t>
      </w:r>
      <w:r w:rsidRPr="00C561E7">
        <w:rPr>
          <w:szCs w:val="21"/>
        </w:rPr>
        <w:t>中对于管道采用顶管穿越铁路路基时的规定制定</w:t>
      </w:r>
      <w:bookmarkStart w:id="603" w:name="_Hlk69332486"/>
      <w:r w:rsidRPr="00C561E7">
        <w:rPr>
          <w:szCs w:val="21"/>
        </w:rPr>
        <w:t>。通过对顶管穿越的长度、埋深、套管结构、套管施工、套管填充做出要求，以保证管段穿越铁路的安全。</w:t>
      </w:r>
      <w:bookmarkEnd w:id="603"/>
    </w:p>
    <w:p w14:paraId="6B9F49ED" w14:textId="77777777" w:rsidR="009A5139" w:rsidRPr="00C561E7" w:rsidRDefault="009A5139" w:rsidP="009A5139">
      <w:pPr>
        <w:spacing w:line="360" w:lineRule="auto"/>
        <w:rPr>
          <w:szCs w:val="21"/>
        </w:rPr>
      </w:pPr>
      <w:r w:rsidRPr="00C561E7">
        <w:rPr>
          <w:b/>
          <w:szCs w:val="21"/>
        </w:rPr>
        <w:t xml:space="preserve">8.3.3  </w:t>
      </w:r>
      <w:r w:rsidRPr="00C561E7">
        <w:rPr>
          <w:szCs w:val="21"/>
        </w:rPr>
        <w:t>本条规定是依据《油气管道与铁路交汇工程技术及管理规定》</w:t>
      </w:r>
      <w:r w:rsidRPr="00C561E7">
        <w:rPr>
          <w:szCs w:val="21"/>
        </w:rPr>
        <w:t>(</w:t>
      </w:r>
      <w:r w:rsidRPr="00C561E7">
        <w:rPr>
          <w:szCs w:val="21"/>
        </w:rPr>
        <w:t>国能油气〔</w:t>
      </w:r>
      <w:r w:rsidRPr="00C561E7">
        <w:rPr>
          <w:szCs w:val="21"/>
        </w:rPr>
        <w:t>2015</w:t>
      </w:r>
      <w:r w:rsidRPr="00C561E7">
        <w:rPr>
          <w:szCs w:val="21"/>
        </w:rPr>
        <w:t>〕</w:t>
      </w:r>
      <w:r w:rsidRPr="00C561E7">
        <w:rPr>
          <w:szCs w:val="21"/>
        </w:rPr>
        <w:t>392</w:t>
      </w:r>
      <w:r w:rsidRPr="00C561E7">
        <w:rPr>
          <w:szCs w:val="21"/>
        </w:rPr>
        <w:t>号</w:t>
      </w:r>
      <w:r w:rsidRPr="00C561E7">
        <w:rPr>
          <w:szCs w:val="21"/>
        </w:rPr>
        <w:t>)</w:t>
      </w:r>
      <w:r w:rsidRPr="00C561E7">
        <w:rPr>
          <w:szCs w:val="21"/>
        </w:rPr>
        <w:lastRenderedPageBreak/>
        <w:t>中对于管道采用</w:t>
      </w:r>
      <w:r w:rsidRPr="00C561E7">
        <w:rPr>
          <w:rFonts w:hint="eastAsia"/>
          <w:szCs w:val="21"/>
        </w:rPr>
        <w:t>箱</w:t>
      </w:r>
      <w:r w:rsidRPr="00C561E7">
        <w:rPr>
          <w:szCs w:val="21"/>
        </w:rPr>
        <w:t>涵穿越铁路路基时的规定制定。对</w:t>
      </w:r>
      <w:r w:rsidRPr="00C561E7">
        <w:rPr>
          <w:rFonts w:hint="eastAsia"/>
          <w:szCs w:val="21"/>
        </w:rPr>
        <w:t>箱</w:t>
      </w:r>
      <w:r w:rsidRPr="00C561E7">
        <w:rPr>
          <w:szCs w:val="21"/>
        </w:rPr>
        <w:t>涵的尺寸应按本条规定，在特殊条件下，涵洞尺寸可由管道和铁路管理单位协商确定。</w:t>
      </w:r>
    </w:p>
    <w:p w14:paraId="58E3F957" w14:textId="77777777" w:rsidR="009A5139" w:rsidRPr="00C561E7" w:rsidRDefault="009A5139" w:rsidP="009A5139">
      <w:pPr>
        <w:spacing w:line="360" w:lineRule="auto"/>
        <w:rPr>
          <w:szCs w:val="21"/>
        </w:rPr>
      </w:pPr>
      <w:r w:rsidRPr="00C561E7">
        <w:rPr>
          <w:b/>
          <w:szCs w:val="21"/>
        </w:rPr>
        <w:t xml:space="preserve">8.3.4  </w:t>
      </w:r>
      <w:r w:rsidRPr="00C561E7">
        <w:rPr>
          <w:szCs w:val="21"/>
        </w:rPr>
        <w:t>本条规定是依据《油气管道与铁路交汇工程技术及管理规定》</w:t>
      </w:r>
      <w:r w:rsidRPr="00C561E7">
        <w:rPr>
          <w:szCs w:val="21"/>
        </w:rPr>
        <w:t>(</w:t>
      </w:r>
      <w:r w:rsidRPr="00C561E7">
        <w:rPr>
          <w:szCs w:val="21"/>
        </w:rPr>
        <w:t>国能油气〔</w:t>
      </w:r>
      <w:r w:rsidRPr="00C561E7">
        <w:rPr>
          <w:szCs w:val="21"/>
        </w:rPr>
        <w:t>2015</w:t>
      </w:r>
      <w:r w:rsidRPr="00C561E7">
        <w:rPr>
          <w:szCs w:val="21"/>
        </w:rPr>
        <w:t>〕</w:t>
      </w:r>
      <w:r w:rsidRPr="00C561E7">
        <w:rPr>
          <w:szCs w:val="21"/>
        </w:rPr>
        <w:t>392</w:t>
      </w:r>
      <w:r w:rsidRPr="00C561E7">
        <w:rPr>
          <w:szCs w:val="21"/>
        </w:rPr>
        <w:t>号</w:t>
      </w:r>
      <w:r w:rsidRPr="00C561E7">
        <w:rPr>
          <w:szCs w:val="21"/>
        </w:rPr>
        <w:t>)</w:t>
      </w:r>
      <w:r w:rsidRPr="00C561E7">
        <w:rPr>
          <w:szCs w:val="21"/>
        </w:rPr>
        <w:t>中对于管道采用定向钻穿越铁路时的规定制定。定向钻穿越铁路，首先应根据地质情况、埋深等因素核算定向钻穿越满足铁路线路设施稳定时，才能实施定向钻穿越。</w:t>
      </w:r>
    </w:p>
    <w:p w14:paraId="3CE15C57" w14:textId="77777777" w:rsidR="009A5139" w:rsidRPr="00C561E7" w:rsidRDefault="009A5139" w:rsidP="009A5139">
      <w:pPr>
        <w:spacing w:line="360" w:lineRule="auto"/>
        <w:rPr>
          <w:szCs w:val="21"/>
        </w:rPr>
      </w:pPr>
      <w:r w:rsidRPr="00C561E7">
        <w:rPr>
          <w:b/>
          <w:szCs w:val="21"/>
        </w:rPr>
        <w:t xml:space="preserve">8.3.5  </w:t>
      </w:r>
      <w:r w:rsidRPr="00C561E7">
        <w:rPr>
          <w:szCs w:val="21"/>
        </w:rPr>
        <w:t>本条规定是依据《油气管道与铁路交汇工程技术及管理规定》</w:t>
      </w:r>
      <w:r w:rsidRPr="00C561E7">
        <w:rPr>
          <w:szCs w:val="21"/>
        </w:rPr>
        <w:t>(</w:t>
      </w:r>
      <w:r w:rsidRPr="00C561E7">
        <w:rPr>
          <w:szCs w:val="21"/>
        </w:rPr>
        <w:t>国能油气〔</w:t>
      </w:r>
      <w:r w:rsidRPr="00C561E7">
        <w:rPr>
          <w:szCs w:val="21"/>
        </w:rPr>
        <w:t>2015</w:t>
      </w:r>
      <w:r w:rsidRPr="00C561E7">
        <w:rPr>
          <w:szCs w:val="21"/>
        </w:rPr>
        <w:t>〕</w:t>
      </w:r>
      <w:r w:rsidRPr="00C561E7">
        <w:rPr>
          <w:szCs w:val="21"/>
        </w:rPr>
        <w:t>392</w:t>
      </w:r>
      <w:r w:rsidRPr="00C561E7">
        <w:rPr>
          <w:szCs w:val="21"/>
        </w:rPr>
        <w:t>号</w:t>
      </w:r>
      <w:r w:rsidRPr="00C561E7">
        <w:rPr>
          <w:szCs w:val="21"/>
        </w:rPr>
        <w:t>)</w:t>
      </w:r>
      <w:r w:rsidRPr="00C561E7">
        <w:rPr>
          <w:szCs w:val="21"/>
        </w:rPr>
        <w:t>中对于管道或管道隧道与铁路隧道洞身交叉时的规定制定，规定了管道与铁路隧道交叉净距，在特殊地形情况下，采取工程措施并经既有设施企业审批通过后，可将交叉净距适当减小。</w:t>
      </w:r>
    </w:p>
    <w:p w14:paraId="2CA0585D" w14:textId="77777777" w:rsidR="009A5139" w:rsidRPr="00C561E7" w:rsidRDefault="009A5139" w:rsidP="009A5139">
      <w:pPr>
        <w:spacing w:line="360" w:lineRule="auto"/>
        <w:ind w:firstLineChars="200" w:firstLine="420"/>
        <w:rPr>
          <w:szCs w:val="21"/>
        </w:rPr>
      </w:pPr>
      <w:r w:rsidRPr="00C561E7">
        <w:rPr>
          <w:szCs w:val="21"/>
        </w:rPr>
        <w:t>管道施工采用爆破作业时应采取保持围岩稳定的措施，并根据既有隧道结构类型、结构状态、爆破环境条件以及既有铁路或管道运输性质、轨道或钢管类型等综合因素对既有设施的允许爆破振动速率进行评估确定，爆破方案应征得既有设施企业的同意。</w:t>
      </w:r>
    </w:p>
    <w:p w14:paraId="1E6AAAB3" w14:textId="77777777" w:rsidR="009A5139" w:rsidRPr="00C561E7" w:rsidRDefault="009A5139" w:rsidP="009A5139">
      <w:pPr>
        <w:tabs>
          <w:tab w:val="left" w:pos="1500"/>
        </w:tabs>
      </w:pPr>
      <w:r w:rsidRPr="00C561E7">
        <w:tab/>
      </w:r>
    </w:p>
    <w:p w14:paraId="7D23505E" w14:textId="77777777" w:rsidR="009A5139" w:rsidRPr="00C561E7" w:rsidRDefault="009A5139" w:rsidP="009A5139">
      <w:pPr>
        <w:widowControl/>
        <w:jc w:val="left"/>
      </w:pPr>
      <w:bookmarkStart w:id="604" w:name="_Toc304451899"/>
      <w:bookmarkStart w:id="605" w:name="_Toc310328402"/>
      <w:bookmarkStart w:id="606" w:name="_Toc338542196"/>
      <w:bookmarkStart w:id="607" w:name="_Toc339390424"/>
      <w:bookmarkStart w:id="608" w:name="_Toc340566582"/>
      <w:r w:rsidRPr="00C561E7">
        <w:br w:type="page"/>
      </w:r>
    </w:p>
    <w:p w14:paraId="4ECF20F5" w14:textId="77777777" w:rsidR="009A5139" w:rsidRPr="00C561E7" w:rsidRDefault="009A5139" w:rsidP="0040759A">
      <w:pPr>
        <w:spacing w:beforeLines="100" w:before="312" w:afterLines="100" w:after="312" w:line="360" w:lineRule="auto"/>
        <w:jc w:val="center"/>
        <w:outlineLvl w:val="0"/>
        <w:rPr>
          <w:sz w:val="28"/>
          <w:szCs w:val="28"/>
        </w:rPr>
      </w:pPr>
      <w:r w:rsidRPr="00C561E7">
        <w:rPr>
          <w:b/>
          <w:bCs/>
          <w:sz w:val="28"/>
          <w:szCs w:val="28"/>
        </w:rPr>
        <w:lastRenderedPageBreak/>
        <w:t xml:space="preserve">9  </w:t>
      </w:r>
      <w:r w:rsidRPr="00C561E7">
        <w:rPr>
          <w:rFonts w:hint="eastAsia"/>
          <w:b/>
          <w:bCs/>
          <w:sz w:val="28"/>
          <w:szCs w:val="28"/>
        </w:rPr>
        <w:t>焊接、试压及防腐</w:t>
      </w:r>
      <w:bookmarkEnd w:id="604"/>
      <w:bookmarkEnd w:id="605"/>
      <w:bookmarkEnd w:id="606"/>
      <w:bookmarkEnd w:id="607"/>
      <w:bookmarkEnd w:id="608"/>
    </w:p>
    <w:p w14:paraId="7B3025C0" w14:textId="77777777" w:rsidR="009A5139" w:rsidRPr="00C561E7" w:rsidRDefault="009A5139" w:rsidP="009A5139">
      <w:pPr>
        <w:pStyle w:val="2"/>
        <w:spacing w:before="0" w:after="0" w:line="360" w:lineRule="auto"/>
        <w:jc w:val="center"/>
        <w:rPr>
          <w:rFonts w:ascii="Times New Roman" w:eastAsia="宋体" w:hAnsi="Times New Roman"/>
          <w:b w:val="0"/>
          <w:sz w:val="24"/>
        </w:rPr>
      </w:pPr>
      <w:bookmarkStart w:id="609" w:name="_Toc69373760"/>
      <w:bookmarkStart w:id="610" w:name="_Toc69373936"/>
      <w:bookmarkStart w:id="611" w:name="_Toc71209315"/>
      <w:r w:rsidRPr="00C561E7">
        <w:rPr>
          <w:rFonts w:ascii="Times New Roman" w:eastAsia="宋体" w:hAnsi="Times New Roman"/>
          <w:bCs w:val="0"/>
          <w:sz w:val="24"/>
          <w:szCs w:val="24"/>
        </w:rPr>
        <w:t xml:space="preserve">9.1  </w:t>
      </w:r>
      <w:r w:rsidRPr="00C561E7">
        <w:rPr>
          <w:rFonts w:ascii="Times New Roman" w:eastAsia="宋体" w:hAnsi="Times New Roman"/>
          <w:bCs w:val="0"/>
          <w:sz w:val="24"/>
          <w:szCs w:val="24"/>
        </w:rPr>
        <w:t>焊接检验</w:t>
      </w:r>
      <w:bookmarkEnd w:id="609"/>
      <w:bookmarkEnd w:id="610"/>
      <w:bookmarkEnd w:id="611"/>
    </w:p>
    <w:p w14:paraId="01253349" w14:textId="77777777" w:rsidR="009A5139" w:rsidRPr="00C561E7" w:rsidRDefault="009A5139" w:rsidP="009A5139">
      <w:pPr>
        <w:spacing w:line="360" w:lineRule="auto"/>
        <w:rPr>
          <w:szCs w:val="21"/>
        </w:rPr>
      </w:pPr>
      <w:r w:rsidRPr="00C561E7">
        <w:rPr>
          <w:b/>
          <w:szCs w:val="21"/>
        </w:rPr>
        <w:t xml:space="preserve">9.1.1  </w:t>
      </w:r>
      <w:r w:rsidRPr="00C561E7">
        <w:rPr>
          <w:szCs w:val="21"/>
        </w:rPr>
        <w:t>穿越工程是管道工程的一部分，因此本条规定应按现行国家标准《输气管道工程设计规范》</w:t>
      </w:r>
      <w:r w:rsidRPr="00C561E7">
        <w:rPr>
          <w:szCs w:val="21"/>
        </w:rPr>
        <w:t>GB50251</w:t>
      </w:r>
      <w:r w:rsidRPr="00C561E7">
        <w:rPr>
          <w:szCs w:val="21"/>
        </w:rPr>
        <w:t>与《输油管道工程设计规范》</w:t>
      </w:r>
      <w:r w:rsidRPr="00C561E7">
        <w:rPr>
          <w:szCs w:val="21"/>
        </w:rPr>
        <w:t>GB50253</w:t>
      </w:r>
      <w:r w:rsidRPr="00C561E7">
        <w:rPr>
          <w:szCs w:val="21"/>
        </w:rPr>
        <w:t>的规定执行穿越管段的焊接。</w:t>
      </w:r>
    </w:p>
    <w:p w14:paraId="0B2D26CE" w14:textId="77777777" w:rsidR="009A5139" w:rsidRPr="00C561E7" w:rsidRDefault="009A5139" w:rsidP="009A5139">
      <w:pPr>
        <w:spacing w:line="360" w:lineRule="auto"/>
        <w:rPr>
          <w:b/>
          <w:szCs w:val="21"/>
        </w:rPr>
      </w:pPr>
      <w:r w:rsidRPr="00C561E7">
        <w:rPr>
          <w:b/>
          <w:szCs w:val="21"/>
        </w:rPr>
        <w:t xml:space="preserve">9.1.2  </w:t>
      </w:r>
      <w:r w:rsidRPr="00C561E7">
        <w:rPr>
          <w:szCs w:val="21"/>
        </w:rPr>
        <w:t>根据近</w:t>
      </w:r>
      <w:r w:rsidRPr="00C561E7">
        <w:rPr>
          <w:szCs w:val="21"/>
        </w:rPr>
        <w:t>20</w:t>
      </w:r>
      <w:r w:rsidRPr="00C561E7">
        <w:rPr>
          <w:szCs w:val="21"/>
        </w:rPr>
        <w:t>年来我国管道工程对焊接进行无损检测的要求，采用</w:t>
      </w:r>
      <w:r w:rsidRPr="00C561E7">
        <w:rPr>
          <w:szCs w:val="21"/>
        </w:rPr>
        <w:t>100%</w:t>
      </w:r>
      <w:r w:rsidRPr="00C561E7">
        <w:rPr>
          <w:szCs w:val="21"/>
        </w:rPr>
        <w:t>的射线探伤检验已在西气东输等一系列大型工程中执行。线路工程焊缝在进行了</w:t>
      </w:r>
      <w:r w:rsidRPr="00C561E7">
        <w:rPr>
          <w:szCs w:val="21"/>
        </w:rPr>
        <w:t>100%</w:t>
      </w:r>
      <w:r w:rsidRPr="00C561E7">
        <w:rPr>
          <w:szCs w:val="21"/>
        </w:rPr>
        <w:t>的射线探伤后，按照一定比例采用超声波进行检验。考虑到穿越工程的重要性，规定了对接环焊缝除进行</w:t>
      </w:r>
      <w:r w:rsidRPr="00C561E7">
        <w:rPr>
          <w:szCs w:val="21"/>
        </w:rPr>
        <w:t>100%</w:t>
      </w:r>
      <w:r w:rsidRPr="00C561E7">
        <w:rPr>
          <w:szCs w:val="21"/>
        </w:rPr>
        <w:t>的射线探伤外，还要进行</w:t>
      </w:r>
      <w:r w:rsidRPr="00C561E7">
        <w:rPr>
          <w:szCs w:val="21"/>
        </w:rPr>
        <w:t>100%</w:t>
      </w:r>
      <w:r w:rsidRPr="00C561E7">
        <w:rPr>
          <w:szCs w:val="21"/>
        </w:rPr>
        <w:t>的超声波检验。</w:t>
      </w:r>
    </w:p>
    <w:p w14:paraId="5E36518D" w14:textId="77777777" w:rsidR="009A5139" w:rsidRPr="00C561E7" w:rsidRDefault="009A5139" w:rsidP="009A5139">
      <w:pPr>
        <w:spacing w:line="360" w:lineRule="auto"/>
        <w:rPr>
          <w:szCs w:val="21"/>
        </w:rPr>
      </w:pPr>
      <w:r w:rsidRPr="00C561E7">
        <w:rPr>
          <w:b/>
          <w:szCs w:val="21"/>
        </w:rPr>
        <w:t xml:space="preserve">9.1.3  </w:t>
      </w:r>
      <w:r w:rsidRPr="00C561E7">
        <w:rPr>
          <w:szCs w:val="21"/>
        </w:rPr>
        <w:t>射线探伤和超声波探伤分级标准各规定了两个验收标准：其中现行国家标准《金属熔化焊焊接接头射线照相》</w:t>
      </w:r>
      <w:r w:rsidRPr="00C561E7">
        <w:rPr>
          <w:szCs w:val="21"/>
        </w:rPr>
        <w:t>GB/T 3323</w:t>
      </w:r>
      <w:r w:rsidRPr="00C561E7">
        <w:rPr>
          <w:szCs w:val="21"/>
        </w:rPr>
        <w:t>是以压力容器探伤为主的分级标准，超声波探伤检验是按现行国家标准《钢焊缝手工超声波探伤方法和探伤结果分级》</w:t>
      </w:r>
      <w:r w:rsidRPr="00C561E7">
        <w:rPr>
          <w:szCs w:val="21"/>
        </w:rPr>
        <w:t>GB/T 11345</w:t>
      </w:r>
      <w:r w:rsidRPr="00C561E7">
        <w:rPr>
          <w:szCs w:val="21"/>
        </w:rPr>
        <w:t>执行的，这两个标准都是在输油和输气工程设计规范中所规定采用的。另一个是行业标准《石油天然气钢质管道无损检测》</w:t>
      </w:r>
      <w:r w:rsidRPr="00C561E7">
        <w:rPr>
          <w:szCs w:val="21"/>
        </w:rPr>
        <w:t>SY/T 4109</w:t>
      </w:r>
      <w:r w:rsidRPr="00C561E7">
        <w:rPr>
          <w:szCs w:val="21"/>
        </w:rPr>
        <w:t>，依据美国</w:t>
      </w:r>
      <w:r w:rsidRPr="00C561E7">
        <w:rPr>
          <w:szCs w:val="21"/>
        </w:rPr>
        <w:t>API</w:t>
      </w:r>
      <w:r w:rsidRPr="00C561E7">
        <w:rPr>
          <w:szCs w:val="21"/>
        </w:rPr>
        <w:t>推荐的</w:t>
      </w:r>
      <w:r w:rsidRPr="00C561E7">
        <w:rPr>
          <w:szCs w:val="21"/>
        </w:rPr>
        <w:t>RP1104</w:t>
      </w:r>
      <w:r w:rsidRPr="00C561E7">
        <w:rPr>
          <w:szCs w:val="21"/>
        </w:rPr>
        <w:t>编制的，本标准更适用于长距离管道现场野外对接接头焊缝的射线和超声波探伤检验，我国近期施工的管道多以此为验收标准。</w:t>
      </w:r>
    </w:p>
    <w:p w14:paraId="64E373B6" w14:textId="77777777" w:rsidR="009A5139" w:rsidRPr="00C561E7" w:rsidRDefault="009A5139" w:rsidP="009A5139">
      <w:pPr>
        <w:spacing w:line="360" w:lineRule="auto"/>
        <w:ind w:firstLine="420"/>
        <w:rPr>
          <w:szCs w:val="21"/>
        </w:rPr>
      </w:pPr>
      <w:r w:rsidRPr="00C561E7">
        <w:rPr>
          <w:szCs w:val="21"/>
        </w:rPr>
        <w:t>近年来，随着中俄东线天然气管道建设启动，以及对环焊缝排查、焊缝失效的研究，同时，随着全自动焊接技术的发展，全自动焊成为长输管道焊接工艺的主流，为了与焊接工艺匹配，超声波的检测规定执行《石油天然气管道工程全自动超声波检测技术规范》</w:t>
      </w:r>
      <w:r w:rsidRPr="00C561E7">
        <w:rPr>
          <w:szCs w:val="21"/>
        </w:rPr>
        <w:t>GB 50818</w:t>
      </w:r>
      <w:r w:rsidRPr="00C561E7">
        <w:rPr>
          <w:szCs w:val="21"/>
        </w:rPr>
        <w:t>。</w:t>
      </w:r>
    </w:p>
    <w:p w14:paraId="04DAFB6A" w14:textId="77777777" w:rsidR="009A5139" w:rsidRPr="00C561E7" w:rsidRDefault="009A5139" w:rsidP="009A5139">
      <w:pPr>
        <w:spacing w:line="360" w:lineRule="auto"/>
        <w:ind w:firstLine="420"/>
        <w:rPr>
          <w:sz w:val="24"/>
        </w:rPr>
      </w:pPr>
    </w:p>
    <w:p w14:paraId="5FEBD35E" w14:textId="77777777" w:rsidR="009A5139" w:rsidRPr="00C561E7" w:rsidRDefault="009A5139" w:rsidP="009A5139">
      <w:pPr>
        <w:pStyle w:val="2"/>
        <w:spacing w:before="0" w:after="0" w:line="360" w:lineRule="auto"/>
        <w:jc w:val="center"/>
        <w:rPr>
          <w:rFonts w:ascii="Times New Roman" w:eastAsia="宋体" w:hAnsi="Times New Roman"/>
          <w:b w:val="0"/>
          <w:sz w:val="24"/>
        </w:rPr>
      </w:pPr>
      <w:bookmarkStart w:id="612" w:name="_Toc69373761"/>
      <w:bookmarkStart w:id="613" w:name="_Toc69373937"/>
      <w:bookmarkStart w:id="614" w:name="_Toc71209316"/>
      <w:r w:rsidRPr="00C561E7">
        <w:rPr>
          <w:rFonts w:ascii="Times New Roman" w:eastAsia="宋体" w:hAnsi="Times New Roman"/>
          <w:bCs w:val="0"/>
          <w:sz w:val="24"/>
          <w:szCs w:val="24"/>
        </w:rPr>
        <w:t xml:space="preserve">9.2  </w:t>
      </w:r>
      <w:r w:rsidRPr="00C561E7">
        <w:rPr>
          <w:rFonts w:ascii="Times New Roman" w:eastAsia="宋体" w:hAnsi="Times New Roman"/>
          <w:bCs w:val="0"/>
          <w:sz w:val="24"/>
          <w:szCs w:val="24"/>
        </w:rPr>
        <w:t>清管、测径及试压</w:t>
      </w:r>
      <w:bookmarkEnd w:id="612"/>
      <w:bookmarkEnd w:id="613"/>
      <w:bookmarkEnd w:id="614"/>
    </w:p>
    <w:p w14:paraId="7518B063" w14:textId="77777777" w:rsidR="009A5139" w:rsidRPr="00C561E7" w:rsidRDefault="009A5139" w:rsidP="009A5139">
      <w:pPr>
        <w:spacing w:line="360" w:lineRule="auto"/>
        <w:rPr>
          <w:szCs w:val="21"/>
        </w:rPr>
      </w:pPr>
      <w:r w:rsidRPr="00C561E7">
        <w:rPr>
          <w:b/>
          <w:szCs w:val="21"/>
        </w:rPr>
        <w:t xml:space="preserve">9.2.1  </w:t>
      </w:r>
      <w:r w:rsidRPr="00C561E7">
        <w:rPr>
          <w:szCs w:val="21"/>
        </w:rPr>
        <w:t>本条规定了对试压前后进行清管处理，是为了保证穿越管段内部清洁及输送介质的质量。</w:t>
      </w:r>
    </w:p>
    <w:p w14:paraId="4F33ADBD" w14:textId="77777777" w:rsidR="009A5139" w:rsidRPr="00C561E7" w:rsidRDefault="009A5139" w:rsidP="009A5139">
      <w:pPr>
        <w:spacing w:line="360" w:lineRule="auto"/>
        <w:rPr>
          <w:szCs w:val="21"/>
        </w:rPr>
      </w:pPr>
      <w:r w:rsidRPr="00C561E7">
        <w:rPr>
          <w:b/>
          <w:szCs w:val="21"/>
        </w:rPr>
        <w:t xml:space="preserve">9.2.2  </w:t>
      </w:r>
      <w:r w:rsidRPr="00C561E7">
        <w:rPr>
          <w:szCs w:val="21"/>
        </w:rPr>
        <w:t>河流小型穿越、二级及以下等级公路穿越在线路中很多，且分散于全线，为减少管道试压段落的零碎分割，不影响施工周期及施工中的资源利用，并参照美国《液态烃和其他液体管线输送系统》</w:t>
      </w:r>
      <w:r w:rsidRPr="00C561E7">
        <w:rPr>
          <w:szCs w:val="21"/>
        </w:rPr>
        <w:t>B31.4</w:t>
      </w:r>
      <w:r w:rsidRPr="00C561E7">
        <w:rPr>
          <w:szCs w:val="21"/>
        </w:rPr>
        <w:t>与《输气和配气管线系统》</w:t>
      </w:r>
      <w:r w:rsidRPr="00C561E7">
        <w:rPr>
          <w:szCs w:val="21"/>
        </w:rPr>
        <w:t>B31.8</w:t>
      </w:r>
      <w:r w:rsidRPr="00C561E7">
        <w:rPr>
          <w:szCs w:val="21"/>
        </w:rPr>
        <w:t>标准要求，制定了本条规定。</w:t>
      </w:r>
    </w:p>
    <w:p w14:paraId="0C9D1B88" w14:textId="77777777" w:rsidR="009A5139" w:rsidRPr="00C561E7" w:rsidRDefault="009A5139" w:rsidP="009A5139">
      <w:pPr>
        <w:spacing w:line="360" w:lineRule="auto"/>
        <w:ind w:firstLineChars="200" w:firstLine="420"/>
        <w:rPr>
          <w:szCs w:val="21"/>
        </w:rPr>
      </w:pPr>
      <w:r w:rsidRPr="00C561E7">
        <w:rPr>
          <w:szCs w:val="21"/>
        </w:rPr>
        <w:t>此处试压条件许可主要是指穿越段与两端线路段设计系数一致、钢管壁厚选择一致、试压要求一致的情况下，水域小型穿越、二级及以下等级公路穿越可以与两端线路段一起试压。</w:t>
      </w:r>
    </w:p>
    <w:p w14:paraId="0235EB27" w14:textId="77777777" w:rsidR="009A5139" w:rsidRPr="00C561E7" w:rsidRDefault="009A5139" w:rsidP="009A5139">
      <w:pPr>
        <w:spacing w:line="360" w:lineRule="auto"/>
        <w:ind w:firstLineChars="200" w:firstLine="420"/>
        <w:rPr>
          <w:szCs w:val="21"/>
        </w:rPr>
      </w:pPr>
      <w:r w:rsidRPr="00C561E7">
        <w:rPr>
          <w:szCs w:val="21"/>
        </w:rPr>
        <w:t>对于连续隧道群，如果管道设计系数一致，钢管壁厚选择一致、试压要求一致的情况下，可以以隧道群为一个单独试压段，一起试压。</w:t>
      </w:r>
    </w:p>
    <w:p w14:paraId="698AFA3A" w14:textId="77777777" w:rsidR="009A5139" w:rsidRPr="00C561E7" w:rsidRDefault="009A5139" w:rsidP="009A5139">
      <w:pPr>
        <w:spacing w:line="360" w:lineRule="auto"/>
        <w:rPr>
          <w:szCs w:val="21"/>
        </w:rPr>
      </w:pPr>
      <w:r w:rsidRPr="00C561E7">
        <w:rPr>
          <w:b/>
          <w:szCs w:val="21"/>
        </w:rPr>
        <w:t>9.2.4</w:t>
      </w:r>
      <w:r w:rsidRPr="00C561E7">
        <w:rPr>
          <w:b/>
          <w:szCs w:val="21"/>
        </w:rPr>
        <w:t>、</w:t>
      </w:r>
      <w:r w:rsidRPr="00C561E7">
        <w:rPr>
          <w:b/>
          <w:szCs w:val="21"/>
        </w:rPr>
        <w:t xml:space="preserve">9.2.5  </w:t>
      </w:r>
      <w:r w:rsidRPr="00C561E7">
        <w:rPr>
          <w:szCs w:val="21"/>
        </w:rPr>
        <w:t>这两条规定了分阶段试压、合格要求，与现行国家标准《输气管道工程设计规范》</w:t>
      </w:r>
      <w:r w:rsidRPr="00C561E7">
        <w:rPr>
          <w:szCs w:val="21"/>
        </w:rPr>
        <w:t>GB50251-2003</w:t>
      </w:r>
      <w:r w:rsidRPr="00C561E7">
        <w:rPr>
          <w:szCs w:val="21"/>
        </w:rPr>
        <w:t>、《输油管道工程设计规范》</w:t>
      </w:r>
      <w:r w:rsidRPr="00C561E7">
        <w:rPr>
          <w:szCs w:val="21"/>
        </w:rPr>
        <w:t>GB50253-2003</w:t>
      </w:r>
      <w:r w:rsidRPr="00C561E7">
        <w:rPr>
          <w:szCs w:val="21"/>
        </w:rPr>
        <w:t>及《油气长输管道工程施工及验收规</w:t>
      </w:r>
      <w:r w:rsidRPr="00C561E7">
        <w:rPr>
          <w:szCs w:val="21"/>
        </w:rPr>
        <w:lastRenderedPageBreak/>
        <w:t>范》</w:t>
      </w:r>
      <w:r w:rsidRPr="00C561E7">
        <w:rPr>
          <w:szCs w:val="21"/>
        </w:rPr>
        <w:t>GB50369-2014</w:t>
      </w:r>
      <w:r w:rsidRPr="00C561E7">
        <w:rPr>
          <w:szCs w:val="21"/>
        </w:rPr>
        <w:t>的要求一致。</w:t>
      </w:r>
    </w:p>
    <w:p w14:paraId="13AE72B8" w14:textId="77777777" w:rsidR="009A5139" w:rsidRPr="00C561E7" w:rsidRDefault="009A5139" w:rsidP="009A5139">
      <w:pPr>
        <w:spacing w:line="360" w:lineRule="auto"/>
        <w:rPr>
          <w:szCs w:val="21"/>
        </w:rPr>
      </w:pPr>
      <w:r w:rsidRPr="00C561E7">
        <w:rPr>
          <w:b/>
          <w:szCs w:val="21"/>
        </w:rPr>
        <w:t xml:space="preserve">9.2.6  </w:t>
      </w:r>
      <w:r w:rsidRPr="00C561E7">
        <w:rPr>
          <w:szCs w:val="21"/>
        </w:rPr>
        <w:t>为检验穿越管段的安全性，本条规定强度试压的试验压力要求为</w:t>
      </w:r>
      <w:r w:rsidRPr="00C561E7">
        <w:rPr>
          <w:szCs w:val="21"/>
        </w:rPr>
        <w:t>1.5</w:t>
      </w:r>
      <w:r w:rsidRPr="00C561E7">
        <w:rPr>
          <w:szCs w:val="21"/>
        </w:rPr>
        <w:t>倍设计内压力，严密性试验压为设计内压力，并规定了稳压时间要求。需要说明的是，输油管道各点的设计内压设计中可能选取的不同，特别是低洼处的静压力应予充分的考虑。本条规定与输气、输油管道工程的设计和施工验收规范均一致。</w:t>
      </w:r>
    </w:p>
    <w:p w14:paraId="2673B9B0" w14:textId="77777777" w:rsidR="009A5139" w:rsidRPr="00C561E7" w:rsidRDefault="009A5139" w:rsidP="009A5139">
      <w:pPr>
        <w:spacing w:line="360" w:lineRule="auto"/>
        <w:rPr>
          <w:szCs w:val="21"/>
        </w:rPr>
      </w:pPr>
      <w:r w:rsidRPr="00C561E7">
        <w:rPr>
          <w:b/>
          <w:szCs w:val="21"/>
        </w:rPr>
        <w:t xml:space="preserve">9.2.7  </w:t>
      </w:r>
      <w:r w:rsidRPr="00C561E7">
        <w:rPr>
          <w:szCs w:val="21"/>
        </w:rPr>
        <w:t>定向钻穿越回拖之后的严密性试压是检验管道穿越质量的重要手段，能够检验管道的承压密封性，避免由于回拖施工作业造成管道损坏泄漏。</w:t>
      </w:r>
    </w:p>
    <w:p w14:paraId="40A75B4C" w14:textId="77777777" w:rsidR="009A5139" w:rsidRPr="00C561E7" w:rsidRDefault="009A5139" w:rsidP="009A5139">
      <w:pPr>
        <w:spacing w:line="360" w:lineRule="auto"/>
        <w:ind w:firstLineChars="200" w:firstLine="420"/>
        <w:rPr>
          <w:szCs w:val="21"/>
        </w:rPr>
      </w:pPr>
      <w:r w:rsidRPr="00C561E7">
        <w:rPr>
          <w:rFonts w:hint="eastAsia"/>
          <w:szCs w:val="21"/>
        </w:rPr>
        <w:t>重要区段定向钻穿越指</w:t>
      </w:r>
      <w:r w:rsidRPr="00C561E7">
        <w:rPr>
          <w:szCs w:val="21"/>
        </w:rPr>
        <w:t>通过七大水系的干流，环境敏感地区，两岸有村庄或其他重要建构筑物，地质条件为岩石、卵砾石、中粗砂，两岸为高后果区，介质有污染性的定向钻穿越</w:t>
      </w:r>
      <w:r w:rsidRPr="00C561E7">
        <w:rPr>
          <w:rFonts w:hint="eastAsia"/>
          <w:szCs w:val="21"/>
        </w:rPr>
        <w:t>。</w:t>
      </w:r>
      <w:r w:rsidRPr="00C561E7">
        <w:rPr>
          <w:szCs w:val="21"/>
        </w:rPr>
        <w:t>考虑到</w:t>
      </w:r>
      <w:r w:rsidRPr="00C561E7">
        <w:rPr>
          <w:rFonts w:hint="eastAsia"/>
          <w:szCs w:val="21"/>
        </w:rPr>
        <w:t>重要区段定向钻穿越</w:t>
      </w:r>
      <w:r w:rsidRPr="00C561E7">
        <w:rPr>
          <w:szCs w:val="21"/>
        </w:rPr>
        <w:t>施工的复杂性及失效后果的严重性，提出回拖后，管道做第二次严密性试验的要求，保证回拖后穿越管道的完整性和可靠性。对于地质条件好、穿越长度短、穿越管径小、非污染性介质、不经过敏感点或高后果区等的定向钻穿越，可以根据情况，不进行第二次严密性试验。</w:t>
      </w:r>
    </w:p>
    <w:p w14:paraId="6F663B96" w14:textId="77777777" w:rsidR="009A5139" w:rsidRPr="00C561E7" w:rsidRDefault="009A5139" w:rsidP="009A5139">
      <w:pPr>
        <w:spacing w:line="360" w:lineRule="auto"/>
        <w:rPr>
          <w:szCs w:val="21"/>
        </w:rPr>
      </w:pPr>
      <w:r w:rsidRPr="00C561E7">
        <w:rPr>
          <w:b/>
          <w:szCs w:val="21"/>
        </w:rPr>
        <w:t xml:space="preserve">9.2.8  </w:t>
      </w:r>
      <w:r w:rsidRPr="00C561E7">
        <w:rPr>
          <w:szCs w:val="21"/>
        </w:rPr>
        <w:t>由于穿越管段是单独试压，它与埋地管段存在碰口连头的问题。本条规定应避免施工连头段采用机械强力组装焊接的情况，以避免在管道中形成很大的组装应力，强力组装的焊口内容易存在焊接缺陷而且探伤困难，所以做出本条规定。</w:t>
      </w:r>
    </w:p>
    <w:p w14:paraId="4008E68C" w14:textId="77777777" w:rsidR="009A5139" w:rsidRPr="00C561E7" w:rsidRDefault="009A5139" w:rsidP="009A5139">
      <w:pPr>
        <w:spacing w:line="360" w:lineRule="auto"/>
        <w:ind w:firstLineChars="200" w:firstLine="420"/>
        <w:rPr>
          <w:szCs w:val="21"/>
        </w:rPr>
      </w:pPr>
      <w:r w:rsidRPr="00C561E7">
        <w:rPr>
          <w:szCs w:val="21"/>
        </w:rPr>
        <w:t>最好将两端埋地管段在自由状态下与穿越管段碰口，然后再回填埋地管道。</w:t>
      </w:r>
    </w:p>
    <w:p w14:paraId="308168D8" w14:textId="77777777" w:rsidR="009A5139" w:rsidRPr="00C561E7" w:rsidRDefault="009A5139" w:rsidP="009A5139">
      <w:pPr>
        <w:pStyle w:val="2"/>
        <w:spacing w:before="0" w:after="0" w:line="360" w:lineRule="auto"/>
        <w:jc w:val="center"/>
        <w:rPr>
          <w:rFonts w:ascii="Times New Roman" w:eastAsia="宋体" w:hAnsi="Times New Roman"/>
          <w:b w:val="0"/>
          <w:sz w:val="24"/>
        </w:rPr>
      </w:pPr>
      <w:bookmarkStart w:id="615" w:name="_Toc304451902"/>
      <w:bookmarkStart w:id="616" w:name="_Toc310328405"/>
      <w:bookmarkStart w:id="617" w:name="_Toc338542199"/>
      <w:bookmarkStart w:id="618" w:name="_Toc339390427"/>
      <w:bookmarkStart w:id="619" w:name="_Toc340566585"/>
      <w:bookmarkStart w:id="620" w:name="_Toc362553863"/>
      <w:bookmarkStart w:id="621" w:name="_Toc362554625"/>
      <w:bookmarkStart w:id="622" w:name="_Toc362590839"/>
      <w:bookmarkStart w:id="623" w:name="_Toc69373762"/>
      <w:bookmarkStart w:id="624" w:name="_Toc69373938"/>
      <w:bookmarkStart w:id="625" w:name="_Toc71209317"/>
      <w:r w:rsidRPr="00C561E7">
        <w:rPr>
          <w:rFonts w:ascii="Times New Roman" w:eastAsia="宋体" w:hAnsi="Times New Roman"/>
          <w:bCs w:val="0"/>
          <w:sz w:val="24"/>
          <w:szCs w:val="24"/>
        </w:rPr>
        <w:t xml:space="preserve">9.3  </w:t>
      </w:r>
      <w:bookmarkEnd w:id="615"/>
      <w:bookmarkEnd w:id="616"/>
      <w:bookmarkEnd w:id="617"/>
      <w:bookmarkEnd w:id="618"/>
      <w:bookmarkEnd w:id="619"/>
      <w:bookmarkEnd w:id="620"/>
      <w:bookmarkEnd w:id="621"/>
      <w:bookmarkEnd w:id="622"/>
      <w:bookmarkEnd w:id="623"/>
      <w:bookmarkEnd w:id="624"/>
      <w:r w:rsidRPr="00C561E7">
        <w:rPr>
          <w:rFonts w:ascii="Times New Roman" w:eastAsia="宋体" w:hAnsi="Times New Roman" w:hint="eastAsia"/>
          <w:bCs w:val="0"/>
          <w:sz w:val="24"/>
          <w:szCs w:val="24"/>
        </w:rPr>
        <w:t>腐蚀控制</w:t>
      </w:r>
      <w:bookmarkEnd w:id="625"/>
    </w:p>
    <w:p w14:paraId="6F9FF418" w14:textId="77777777" w:rsidR="009A5139" w:rsidRPr="00C561E7" w:rsidRDefault="009A5139" w:rsidP="009A5139">
      <w:pPr>
        <w:spacing w:line="360" w:lineRule="auto"/>
        <w:rPr>
          <w:szCs w:val="21"/>
        </w:rPr>
      </w:pPr>
      <w:r w:rsidRPr="00C561E7">
        <w:rPr>
          <w:b/>
          <w:szCs w:val="21"/>
        </w:rPr>
        <w:t>9.3.1</w:t>
      </w:r>
      <w:r w:rsidRPr="00C561E7">
        <w:rPr>
          <w:szCs w:val="21"/>
        </w:rPr>
        <w:t xml:space="preserve">  </w:t>
      </w:r>
      <w:r w:rsidRPr="00C561E7">
        <w:rPr>
          <w:szCs w:val="21"/>
        </w:rPr>
        <w:t>本条款规定了穿越管段防腐应遵循的标准规范，要求满足相关标准的规定。</w:t>
      </w:r>
    </w:p>
    <w:p w14:paraId="66641D73" w14:textId="77777777" w:rsidR="009A5139" w:rsidRPr="00C561E7" w:rsidRDefault="009A5139" w:rsidP="009A5139">
      <w:pPr>
        <w:spacing w:line="360" w:lineRule="auto"/>
        <w:rPr>
          <w:szCs w:val="21"/>
        </w:rPr>
      </w:pPr>
      <w:r w:rsidRPr="00C561E7">
        <w:rPr>
          <w:b/>
          <w:szCs w:val="21"/>
        </w:rPr>
        <w:t>9.3.2</w:t>
      </w:r>
      <w:r w:rsidRPr="00C561E7">
        <w:rPr>
          <w:szCs w:val="21"/>
        </w:rPr>
        <w:t xml:space="preserve">  </w:t>
      </w:r>
      <w:r w:rsidRPr="00C561E7">
        <w:rPr>
          <w:szCs w:val="21"/>
        </w:rPr>
        <w:t>目前国内油气管道线路工程基本采用三层聚烯烃或熔结环氧粉末外防腐涂层等</w:t>
      </w:r>
      <w:r w:rsidRPr="00C561E7">
        <w:rPr>
          <w:rFonts w:hint="eastAsia"/>
          <w:szCs w:val="21"/>
        </w:rPr>
        <w:t>，</w:t>
      </w:r>
      <w:r w:rsidRPr="00C561E7">
        <w:rPr>
          <w:szCs w:val="21"/>
        </w:rPr>
        <w:t>穿越段管道应根据穿越工程环境条件需要选取适宜的外防腐涂</w:t>
      </w:r>
      <w:r>
        <w:rPr>
          <w:rFonts w:hint="eastAsia"/>
          <w:szCs w:val="21"/>
        </w:rPr>
        <w:t>层</w:t>
      </w:r>
      <w:r w:rsidRPr="00C561E7">
        <w:rPr>
          <w:szCs w:val="21"/>
        </w:rPr>
        <w:t>，且防腐等级应为三层聚烯烃或熔结环氧粉末防腐层的加强级</w:t>
      </w:r>
      <w:r w:rsidRPr="00C25B00">
        <w:rPr>
          <w:rFonts w:hint="eastAsia"/>
          <w:szCs w:val="21"/>
        </w:rPr>
        <w:t>。其中，</w:t>
      </w:r>
      <w:r w:rsidRPr="00C25B00">
        <w:rPr>
          <w:szCs w:val="21"/>
        </w:rPr>
        <w:t>三层聚丙烯</w:t>
      </w:r>
      <w:r w:rsidRPr="00C25B00">
        <w:rPr>
          <w:rFonts w:hint="eastAsia"/>
          <w:szCs w:val="21"/>
        </w:rPr>
        <w:t>外防腐层执行《钢质管道聚丙烯防腐层技术规范》</w:t>
      </w:r>
      <w:r w:rsidRPr="00C25B00">
        <w:rPr>
          <w:rFonts w:hint="eastAsia"/>
          <w:szCs w:val="21"/>
        </w:rPr>
        <w:t>SY/T 7041</w:t>
      </w:r>
      <w:r w:rsidRPr="00C25B00">
        <w:rPr>
          <w:rFonts w:hint="eastAsia"/>
          <w:szCs w:val="21"/>
        </w:rPr>
        <w:t>，三层聚乙烯外防腐层执行《埋地钢质管道聚乙烯防腐层》</w:t>
      </w:r>
      <w:r w:rsidRPr="00C25B00">
        <w:rPr>
          <w:rFonts w:hint="eastAsia"/>
          <w:szCs w:val="21"/>
        </w:rPr>
        <w:t>GB/T 23257</w:t>
      </w:r>
      <w:r w:rsidRPr="00C25B00">
        <w:rPr>
          <w:rFonts w:hint="eastAsia"/>
          <w:szCs w:val="21"/>
        </w:rPr>
        <w:t>，熔接环氧粉末外防腐层执行《钢制管道熔结环氧粉末外涂层技术规范》</w:t>
      </w:r>
      <w:r w:rsidRPr="00C25B00">
        <w:rPr>
          <w:rFonts w:hint="eastAsia"/>
          <w:szCs w:val="21"/>
        </w:rPr>
        <w:t>GB/T 39636</w:t>
      </w:r>
      <w:r w:rsidRPr="00C25B00">
        <w:rPr>
          <w:rFonts w:hint="eastAsia"/>
          <w:szCs w:val="21"/>
        </w:rPr>
        <w:t>，管道外防腐补口执行</w:t>
      </w:r>
      <w:r w:rsidRPr="00C25B00">
        <w:rPr>
          <w:szCs w:val="21"/>
        </w:rPr>
        <w:t xml:space="preserve"> </w:t>
      </w:r>
      <w:r w:rsidRPr="00C25B00">
        <w:rPr>
          <w:rFonts w:hint="eastAsia"/>
          <w:szCs w:val="21"/>
        </w:rPr>
        <w:t>《管道外防腐补口技术规范》</w:t>
      </w:r>
      <w:r w:rsidRPr="00C25B00">
        <w:rPr>
          <w:rFonts w:hint="eastAsia"/>
          <w:szCs w:val="21"/>
        </w:rPr>
        <w:t>GB/T 51241</w:t>
      </w:r>
      <w:r>
        <w:rPr>
          <w:rFonts w:hint="eastAsia"/>
          <w:szCs w:val="21"/>
        </w:rPr>
        <w:t>。</w:t>
      </w:r>
    </w:p>
    <w:p w14:paraId="29CAB1CD" w14:textId="77777777" w:rsidR="009A5139" w:rsidRPr="00C561E7" w:rsidRDefault="009A5139" w:rsidP="009A5139">
      <w:pPr>
        <w:spacing w:line="360" w:lineRule="auto"/>
        <w:rPr>
          <w:szCs w:val="21"/>
        </w:rPr>
      </w:pPr>
      <w:r w:rsidRPr="00C561E7">
        <w:rPr>
          <w:b/>
          <w:szCs w:val="21"/>
        </w:rPr>
        <w:t>9.3.</w:t>
      </w:r>
      <w:r>
        <w:rPr>
          <w:b/>
          <w:szCs w:val="21"/>
        </w:rPr>
        <w:t>3</w:t>
      </w:r>
      <w:r w:rsidRPr="00C561E7">
        <w:rPr>
          <w:b/>
          <w:szCs w:val="21"/>
        </w:rPr>
        <w:t xml:space="preserve">  </w:t>
      </w:r>
      <w:r w:rsidRPr="00C561E7">
        <w:rPr>
          <w:szCs w:val="21"/>
        </w:rPr>
        <w:t>在对稳管、护管或支撑等金属</w:t>
      </w:r>
      <w:r w:rsidRPr="00C561E7">
        <w:rPr>
          <w:rFonts w:hint="eastAsia"/>
          <w:szCs w:val="21"/>
        </w:rPr>
        <w:t>构件</w:t>
      </w:r>
      <w:r w:rsidRPr="00C561E7">
        <w:rPr>
          <w:szCs w:val="21"/>
        </w:rPr>
        <w:t>有腐蚀性的环境中，为确保这些构筑物不因腐蚀而丧失使用功能，制定本条规定，要求采用相应的防腐性材料制作这些构筑物。</w:t>
      </w:r>
    </w:p>
    <w:p w14:paraId="6013C3F6" w14:textId="77777777" w:rsidR="009A5139" w:rsidRPr="00C561E7" w:rsidRDefault="009A5139" w:rsidP="009A5139">
      <w:pPr>
        <w:spacing w:line="360" w:lineRule="auto"/>
        <w:rPr>
          <w:szCs w:val="21"/>
        </w:rPr>
      </w:pPr>
      <w:r w:rsidRPr="00C561E7">
        <w:rPr>
          <w:b/>
          <w:szCs w:val="21"/>
        </w:rPr>
        <w:t>9.3.</w:t>
      </w:r>
      <w:r>
        <w:rPr>
          <w:b/>
          <w:szCs w:val="21"/>
        </w:rPr>
        <w:t>4</w:t>
      </w:r>
      <w:r w:rsidRPr="00C561E7">
        <w:rPr>
          <w:szCs w:val="21"/>
        </w:rPr>
        <w:t xml:space="preserve">  </w:t>
      </w:r>
      <w:r w:rsidRPr="00C561E7">
        <w:rPr>
          <w:szCs w:val="21"/>
        </w:rPr>
        <w:t>当穿越段管道浸没在土壤或其它如泥浆、地下水等具有较强腐蚀性的环境时，除采用防腐涂层对管道与腐蚀环境进行物理隔离外，还需增设阴极保护系统进行外腐蚀控制。</w:t>
      </w:r>
      <w:r w:rsidRPr="00C561E7">
        <w:rPr>
          <w:rFonts w:hint="eastAsia"/>
          <w:szCs w:val="21"/>
        </w:rPr>
        <w:t>此外，本条</w:t>
      </w:r>
      <w:r w:rsidRPr="00C561E7">
        <w:rPr>
          <w:szCs w:val="21"/>
        </w:rPr>
        <w:t>不是推荐穿越管道采用与邻近线路管道相独立的阴极保护系统，而</w:t>
      </w:r>
      <w:r>
        <w:rPr>
          <w:rFonts w:hint="eastAsia"/>
          <w:szCs w:val="21"/>
        </w:rPr>
        <w:t>是</w:t>
      </w:r>
      <w:r w:rsidRPr="00C561E7">
        <w:rPr>
          <w:szCs w:val="21"/>
        </w:rPr>
        <w:t>对某些特殊的穿越段管道，有</w:t>
      </w:r>
      <w:r w:rsidRPr="00C561E7">
        <w:rPr>
          <w:szCs w:val="21"/>
        </w:rPr>
        <w:lastRenderedPageBreak/>
        <w:t>特殊需要时的一种阴极保护做法。如长距离的埋设在冻土内的管道、穿越时导致防腐层破损严重的管道，此时必须要施加特殊的保护措施时，由于可能需要采用与邻近线路管道不相同的阴极保护方式，此时推荐穿越管道与邻近线路管道实施电绝缘。</w:t>
      </w:r>
    </w:p>
    <w:p w14:paraId="7151A0F0" w14:textId="77777777" w:rsidR="009A5139" w:rsidRPr="00C561E7" w:rsidRDefault="009A5139" w:rsidP="009A5139">
      <w:pPr>
        <w:spacing w:line="360" w:lineRule="auto"/>
        <w:rPr>
          <w:szCs w:val="21"/>
        </w:rPr>
      </w:pPr>
      <w:r w:rsidRPr="00C561E7">
        <w:rPr>
          <w:b/>
          <w:szCs w:val="21"/>
        </w:rPr>
        <w:t>9.3.</w:t>
      </w:r>
      <w:r>
        <w:rPr>
          <w:b/>
          <w:szCs w:val="21"/>
        </w:rPr>
        <w:t>5</w:t>
      </w:r>
      <w:r w:rsidRPr="00C561E7">
        <w:rPr>
          <w:szCs w:val="21"/>
        </w:rPr>
        <w:t xml:space="preserve">  </w:t>
      </w:r>
      <w:r w:rsidRPr="00C561E7">
        <w:rPr>
          <w:szCs w:val="21"/>
        </w:rPr>
        <w:t>在穿越管段设置阴极保护测试桩点，是为了检测穿越管段的阴极保护是否处于正常保护范围，防止管段因腐蚀而损坏。</w:t>
      </w:r>
    </w:p>
    <w:p w14:paraId="6397F898" w14:textId="77777777" w:rsidR="009A5139" w:rsidRPr="00E21CA7" w:rsidRDefault="009A5139" w:rsidP="009A5139">
      <w:pPr>
        <w:spacing w:line="360" w:lineRule="auto"/>
      </w:pPr>
      <w:r w:rsidRPr="00C561E7">
        <w:rPr>
          <w:b/>
          <w:szCs w:val="21"/>
        </w:rPr>
        <w:t>9.3.</w:t>
      </w:r>
      <w:r>
        <w:rPr>
          <w:b/>
          <w:szCs w:val="21"/>
        </w:rPr>
        <w:t>6</w:t>
      </w:r>
      <w:r w:rsidRPr="00C561E7">
        <w:rPr>
          <w:szCs w:val="21"/>
        </w:rPr>
        <w:t xml:space="preserve">  </w:t>
      </w:r>
      <w:r w:rsidRPr="00C561E7">
        <w:rPr>
          <w:szCs w:val="21"/>
        </w:rPr>
        <w:t>本条款是为了确保穿越管段的阴极保护发挥正常的保护功能。</w:t>
      </w:r>
    </w:p>
    <w:p w14:paraId="5828BE27" w14:textId="77777777" w:rsidR="009A5139" w:rsidRPr="00D57216" w:rsidRDefault="009A5139" w:rsidP="009A5139">
      <w:pPr>
        <w:spacing w:line="360" w:lineRule="auto"/>
      </w:pPr>
    </w:p>
    <w:p w14:paraId="2E13BD54" w14:textId="77777777" w:rsidR="00D57216" w:rsidRPr="009A5139" w:rsidRDefault="00D57216" w:rsidP="00813464">
      <w:pPr>
        <w:spacing w:line="360" w:lineRule="auto"/>
      </w:pPr>
    </w:p>
    <w:sectPr w:rsidR="00D57216" w:rsidRPr="009A5139" w:rsidSect="00150B2F">
      <w:footerReference w:type="even" r:id="rId658"/>
      <w:pgSz w:w="11906" w:h="16838"/>
      <w:pgMar w:top="1440" w:right="1588" w:bottom="1440"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9BBBA" w14:textId="77777777" w:rsidR="00526464" w:rsidRDefault="00526464">
      <w:r>
        <w:separator/>
      </w:r>
    </w:p>
  </w:endnote>
  <w:endnote w:type="continuationSeparator" w:id="0">
    <w:p w14:paraId="50C7C671" w14:textId="77777777" w:rsidR="00526464" w:rsidRDefault="00526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新宋体">
    <w:panose1 w:val="02010609030101010101"/>
    <w:charset w:val="86"/>
    <w:family w:val="modern"/>
    <w:pitch w:val="fixed"/>
    <w:sig w:usb0="0000028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1C5A7" w14:textId="77777777" w:rsidR="000A6B35" w:rsidRDefault="00497DF9" w:rsidP="00491E19">
    <w:pPr>
      <w:pStyle w:val="ac"/>
      <w:framePr w:wrap="around" w:vAnchor="text" w:hAnchor="margin" w:xAlign="outside" w:y="1"/>
      <w:rPr>
        <w:rStyle w:val="ad"/>
      </w:rPr>
    </w:pPr>
    <w:r>
      <w:rPr>
        <w:rStyle w:val="ad"/>
      </w:rPr>
      <w:fldChar w:fldCharType="begin"/>
    </w:r>
    <w:r w:rsidR="000A6B35">
      <w:rPr>
        <w:rStyle w:val="ad"/>
      </w:rPr>
      <w:instrText xml:space="preserve">PAGE  </w:instrText>
    </w:r>
    <w:r>
      <w:rPr>
        <w:rStyle w:val="ad"/>
      </w:rPr>
      <w:fldChar w:fldCharType="separate"/>
    </w:r>
    <w:r w:rsidR="0040759A">
      <w:rPr>
        <w:rStyle w:val="ad"/>
        <w:noProof/>
      </w:rPr>
      <w:t>10</w:t>
    </w:r>
    <w:r>
      <w:rPr>
        <w:rStyle w:val="ad"/>
      </w:rPr>
      <w:fldChar w:fldCharType="end"/>
    </w:r>
  </w:p>
  <w:p w14:paraId="77D86571" w14:textId="77777777" w:rsidR="000A6B35" w:rsidRDefault="000A6B35" w:rsidP="00723FF4">
    <w:pPr>
      <w:pStyle w:val="ac"/>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80DA0" w14:textId="77777777" w:rsidR="000A6B35" w:rsidRDefault="00497DF9" w:rsidP="00970F81">
    <w:pPr>
      <w:pStyle w:val="ac"/>
      <w:framePr w:wrap="around" w:vAnchor="text" w:hAnchor="margin" w:xAlign="outside" w:y="1"/>
      <w:rPr>
        <w:rStyle w:val="ad"/>
      </w:rPr>
    </w:pPr>
    <w:r>
      <w:rPr>
        <w:rStyle w:val="ad"/>
      </w:rPr>
      <w:fldChar w:fldCharType="begin"/>
    </w:r>
    <w:r w:rsidR="000A6B35">
      <w:rPr>
        <w:rStyle w:val="ad"/>
      </w:rPr>
      <w:instrText xml:space="preserve">PAGE  </w:instrText>
    </w:r>
    <w:r>
      <w:rPr>
        <w:rStyle w:val="ad"/>
      </w:rPr>
      <w:fldChar w:fldCharType="separate"/>
    </w:r>
    <w:r w:rsidR="000A6B35">
      <w:rPr>
        <w:rStyle w:val="ad"/>
        <w:noProof/>
      </w:rPr>
      <w:t>43</w:t>
    </w:r>
    <w:r>
      <w:rPr>
        <w:rStyle w:val="ad"/>
      </w:rPr>
      <w:fldChar w:fldCharType="end"/>
    </w:r>
  </w:p>
  <w:p w14:paraId="593F725D" w14:textId="77777777" w:rsidR="000A6B35" w:rsidRDefault="000A6B35" w:rsidP="00723FF4">
    <w:pPr>
      <w:pStyle w:val="ac"/>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8DD1A" w14:textId="77777777" w:rsidR="000A6B35" w:rsidRDefault="000A6B35" w:rsidP="00345127">
    <w:pPr>
      <w:pStyle w:val="ac"/>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B65AE" w14:textId="77777777" w:rsidR="000A6B35" w:rsidRDefault="00497DF9" w:rsidP="00491E19">
    <w:pPr>
      <w:pStyle w:val="ac"/>
      <w:framePr w:wrap="around" w:vAnchor="text" w:hAnchor="margin" w:xAlign="outside" w:y="1"/>
      <w:rPr>
        <w:rStyle w:val="ad"/>
      </w:rPr>
    </w:pPr>
    <w:r>
      <w:rPr>
        <w:rStyle w:val="ad"/>
      </w:rPr>
      <w:fldChar w:fldCharType="begin"/>
    </w:r>
    <w:r w:rsidR="000A6B35">
      <w:rPr>
        <w:rStyle w:val="ad"/>
      </w:rPr>
      <w:instrText xml:space="preserve">PAGE  </w:instrText>
    </w:r>
    <w:r>
      <w:rPr>
        <w:rStyle w:val="ad"/>
      </w:rPr>
      <w:fldChar w:fldCharType="separate"/>
    </w:r>
    <w:r w:rsidR="0040759A">
      <w:rPr>
        <w:rStyle w:val="ad"/>
        <w:noProof/>
      </w:rPr>
      <w:t>9</w:t>
    </w:r>
    <w:r>
      <w:rPr>
        <w:rStyle w:val="ad"/>
      </w:rPr>
      <w:fldChar w:fldCharType="end"/>
    </w:r>
  </w:p>
  <w:p w14:paraId="2638AD7D" w14:textId="77777777" w:rsidR="000A6B35" w:rsidRDefault="000A6B35" w:rsidP="00723FF4">
    <w:pPr>
      <w:pStyle w:val="ac"/>
      <w:ind w:right="360" w:firstLine="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E3086" w14:textId="77777777" w:rsidR="000A6B35" w:rsidRDefault="00497DF9" w:rsidP="001E5F53">
    <w:pPr>
      <w:pStyle w:val="ac"/>
      <w:framePr w:wrap="around" w:vAnchor="text" w:hAnchor="margin" w:xAlign="outside" w:y="1"/>
      <w:rPr>
        <w:rStyle w:val="ad"/>
      </w:rPr>
    </w:pPr>
    <w:r>
      <w:rPr>
        <w:rStyle w:val="ad"/>
      </w:rPr>
      <w:fldChar w:fldCharType="begin"/>
    </w:r>
    <w:r w:rsidR="000A6B35">
      <w:rPr>
        <w:rStyle w:val="ad"/>
      </w:rPr>
      <w:instrText xml:space="preserve">PAGE  </w:instrText>
    </w:r>
    <w:r>
      <w:rPr>
        <w:rStyle w:val="ad"/>
      </w:rPr>
      <w:fldChar w:fldCharType="separate"/>
    </w:r>
    <w:r w:rsidR="0040759A">
      <w:rPr>
        <w:rStyle w:val="ad"/>
        <w:noProof/>
      </w:rPr>
      <w:t>48</w:t>
    </w:r>
    <w:r>
      <w:rPr>
        <w:rStyle w:val="ad"/>
      </w:rPr>
      <w:fldChar w:fldCharType="end"/>
    </w:r>
  </w:p>
  <w:p w14:paraId="56988122" w14:textId="77777777" w:rsidR="000A6B35" w:rsidRDefault="000A6B35" w:rsidP="001E5F53">
    <w:pPr>
      <w:pStyle w:val="ac"/>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FEDA7" w14:textId="77777777" w:rsidR="000A6B35" w:rsidRDefault="00497DF9" w:rsidP="001E5F53">
    <w:pPr>
      <w:pStyle w:val="ac"/>
      <w:framePr w:wrap="around" w:vAnchor="text" w:hAnchor="margin" w:xAlign="outside" w:y="1"/>
      <w:rPr>
        <w:rStyle w:val="ad"/>
      </w:rPr>
    </w:pPr>
    <w:r>
      <w:rPr>
        <w:rStyle w:val="ad"/>
      </w:rPr>
      <w:fldChar w:fldCharType="begin"/>
    </w:r>
    <w:r w:rsidR="000A6B35">
      <w:rPr>
        <w:rStyle w:val="ad"/>
      </w:rPr>
      <w:instrText xml:space="preserve">PAGE  </w:instrText>
    </w:r>
    <w:r>
      <w:rPr>
        <w:rStyle w:val="ad"/>
      </w:rPr>
      <w:fldChar w:fldCharType="separate"/>
    </w:r>
    <w:r w:rsidR="0040759A">
      <w:rPr>
        <w:rStyle w:val="ad"/>
        <w:noProof/>
      </w:rPr>
      <w:t>47</w:t>
    </w:r>
    <w:r>
      <w:rPr>
        <w:rStyle w:val="ad"/>
      </w:rPr>
      <w:fldChar w:fldCharType="end"/>
    </w:r>
  </w:p>
  <w:p w14:paraId="169D23C5" w14:textId="77777777" w:rsidR="000A6B35" w:rsidRDefault="000A6B35" w:rsidP="001E5F53">
    <w:pPr>
      <w:pStyle w:val="ac"/>
      <w:ind w:right="360" w:firstLine="36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61C25" w14:textId="77777777" w:rsidR="000A6B35" w:rsidRPr="008E2A90" w:rsidRDefault="000A6B35" w:rsidP="008E2A90">
    <w:pPr>
      <w:pStyle w:val="ac"/>
      <w:jc w:val="center"/>
    </w:pPr>
    <w:r>
      <w:rPr>
        <w:rStyle w:val="ad"/>
        <w:rFonts w:hint="eastAsia"/>
      </w:rPr>
      <w:t>76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8A00A" w14:textId="77777777" w:rsidR="000A6B35" w:rsidRDefault="00497DF9" w:rsidP="001E5F53">
    <w:pPr>
      <w:pStyle w:val="ac"/>
      <w:framePr w:wrap="around" w:vAnchor="text" w:hAnchor="margin" w:xAlign="outside" w:y="1"/>
      <w:rPr>
        <w:rStyle w:val="ad"/>
      </w:rPr>
    </w:pPr>
    <w:r>
      <w:rPr>
        <w:rStyle w:val="ad"/>
      </w:rPr>
      <w:fldChar w:fldCharType="begin"/>
    </w:r>
    <w:r w:rsidR="000A6B35">
      <w:rPr>
        <w:rStyle w:val="ad"/>
      </w:rPr>
      <w:instrText xml:space="preserve">PAGE  </w:instrText>
    </w:r>
    <w:r>
      <w:rPr>
        <w:rStyle w:val="ad"/>
      </w:rPr>
      <w:fldChar w:fldCharType="separate"/>
    </w:r>
    <w:r w:rsidR="0040759A">
      <w:rPr>
        <w:rStyle w:val="ad"/>
        <w:noProof/>
      </w:rPr>
      <w:t>76</w:t>
    </w:r>
    <w:r>
      <w:rPr>
        <w:rStyle w:val="ad"/>
      </w:rPr>
      <w:fldChar w:fldCharType="end"/>
    </w:r>
  </w:p>
  <w:p w14:paraId="12705BBA" w14:textId="77777777" w:rsidR="000A6B35" w:rsidRDefault="000A6B35" w:rsidP="001E5F53">
    <w:pPr>
      <w:pStyle w:val="ac"/>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D588D" w14:textId="77777777" w:rsidR="00526464" w:rsidRDefault="00526464">
      <w:r>
        <w:separator/>
      </w:r>
    </w:p>
  </w:footnote>
  <w:footnote w:type="continuationSeparator" w:id="0">
    <w:p w14:paraId="1676FDF8" w14:textId="77777777" w:rsidR="00526464" w:rsidRDefault="005264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E4B3" w14:textId="77777777" w:rsidR="008F2903" w:rsidRDefault="008F2903">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E085A" w14:textId="77777777" w:rsidR="008F2903" w:rsidRDefault="008F2903">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0BE9F" w14:textId="77777777" w:rsidR="008F2903" w:rsidRDefault="008F2903">
    <w:pPr>
      <w:pStyle w:val="af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7536E" w14:textId="77777777" w:rsidR="000A6B35" w:rsidRDefault="000A6B35" w:rsidP="008E2A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B9827" w14:textId="77777777" w:rsidR="000A6B35" w:rsidRDefault="000A6B35" w:rsidP="0034512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2866CC"/>
    <w:multiLevelType w:val="singleLevel"/>
    <w:tmpl w:val="8F2866CC"/>
    <w:lvl w:ilvl="0">
      <w:start w:val="1"/>
      <w:numFmt w:val="decimal"/>
      <w:lvlText w:val="%1."/>
      <w:lvlJc w:val="left"/>
      <w:pPr>
        <w:tabs>
          <w:tab w:val="num" w:pos="312"/>
        </w:tabs>
      </w:pPr>
    </w:lvl>
  </w:abstractNum>
  <w:abstractNum w:abstractNumId="1" w15:restartNumberingAfterBreak="0">
    <w:nsid w:val="059F4557"/>
    <w:multiLevelType w:val="hybridMultilevel"/>
    <w:tmpl w:val="47E6A38A"/>
    <w:lvl w:ilvl="0" w:tplc="309673E6">
      <w:start w:val="1"/>
      <w:numFmt w:val="decimal"/>
      <w:lvlText w:val="%1）"/>
      <w:lvlJc w:val="left"/>
      <w:pPr>
        <w:ind w:left="1193"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97D7D7C"/>
    <w:multiLevelType w:val="hybridMultilevel"/>
    <w:tmpl w:val="B4C45412"/>
    <w:lvl w:ilvl="0" w:tplc="CD0A9E60">
      <w:start w:val="1"/>
      <w:numFmt w:val="decimal"/>
      <w:lvlText w:val="%1）"/>
      <w:lvlJc w:val="left"/>
      <w:pPr>
        <w:ind w:left="1193"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E4D1C30"/>
    <w:multiLevelType w:val="hybridMultilevel"/>
    <w:tmpl w:val="C6789020"/>
    <w:lvl w:ilvl="0" w:tplc="39363788">
      <w:start w:val="1"/>
      <w:numFmt w:val="decimal"/>
      <w:lvlText w:val="%1"/>
      <w:lvlJc w:val="left"/>
      <w:pPr>
        <w:ind w:left="927"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20157AC4"/>
    <w:multiLevelType w:val="hybridMultilevel"/>
    <w:tmpl w:val="47E6A38A"/>
    <w:lvl w:ilvl="0" w:tplc="309673E6">
      <w:start w:val="1"/>
      <w:numFmt w:val="decimal"/>
      <w:lvlText w:val="%1）"/>
      <w:lvlJc w:val="left"/>
      <w:pPr>
        <w:ind w:left="1193"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03356DB"/>
    <w:multiLevelType w:val="multilevel"/>
    <w:tmpl w:val="303356DB"/>
    <w:lvl w:ilvl="0">
      <w:start w:val="1"/>
      <w:numFmt w:val="decimal"/>
      <w:lvlText w:val="%1"/>
      <w:lvlJc w:val="left"/>
      <w:pPr>
        <w:tabs>
          <w:tab w:val="left" w:pos="765"/>
        </w:tabs>
        <w:ind w:left="0" w:firstLine="425"/>
      </w:pPr>
      <w:rPr>
        <w:rFonts w:hint="default"/>
        <w:b/>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3B7941A9"/>
    <w:multiLevelType w:val="hybridMultilevel"/>
    <w:tmpl w:val="5486314E"/>
    <w:lvl w:ilvl="0" w:tplc="BBAE955C">
      <w:start w:val="1"/>
      <w:numFmt w:val="decimal"/>
      <w:lvlText w:val="%1）"/>
      <w:lvlJc w:val="left"/>
      <w:pPr>
        <w:ind w:left="1193"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C390851"/>
    <w:multiLevelType w:val="hybridMultilevel"/>
    <w:tmpl w:val="47E6A38A"/>
    <w:lvl w:ilvl="0" w:tplc="309673E6">
      <w:start w:val="1"/>
      <w:numFmt w:val="decimal"/>
      <w:lvlText w:val="%1）"/>
      <w:lvlJc w:val="left"/>
      <w:pPr>
        <w:ind w:left="1193"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1D017ED"/>
    <w:multiLevelType w:val="multilevel"/>
    <w:tmpl w:val="C484783E"/>
    <w:lvl w:ilvl="0">
      <w:start w:val="2"/>
      <w:numFmt w:val="decimal"/>
      <w:lvlText w:val="%1"/>
      <w:lvlJc w:val="left"/>
      <w:pPr>
        <w:tabs>
          <w:tab w:val="num" w:pos="645"/>
        </w:tabs>
        <w:ind w:left="645" w:hanging="645"/>
      </w:pPr>
      <w:rPr>
        <w:rFonts w:hint="default"/>
      </w:rPr>
    </w:lvl>
    <w:lvl w:ilvl="1">
      <w:numFmt w:val="decimal"/>
      <w:lvlText w:val="%1.%2"/>
      <w:lvlJc w:val="left"/>
      <w:pPr>
        <w:tabs>
          <w:tab w:val="num" w:pos="645"/>
        </w:tabs>
        <w:ind w:left="645" w:hanging="645"/>
      </w:pPr>
      <w:rPr>
        <w:rFonts w:hint="default"/>
      </w:rPr>
    </w:lvl>
    <w:lvl w:ilvl="2">
      <w:start w:val="3"/>
      <w:numFmt w:val="decimal"/>
      <w:lvlText w:val="%1.%2.%3"/>
      <w:lvlJc w:val="left"/>
      <w:pPr>
        <w:tabs>
          <w:tab w:val="num" w:pos="680"/>
        </w:tabs>
        <w:ind w:left="0" w:firstLine="0"/>
      </w:pPr>
      <w:rPr>
        <w:rFonts w:ascii="Times New Roman" w:eastAsia="宋体" w:hAnsi="Times New Roman" w:cs="Times New Roman"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43C17B85"/>
    <w:multiLevelType w:val="multilevel"/>
    <w:tmpl w:val="A1C6BDA2"/>
    <w:lvl w:ilvl="0">
      <w:start w:val="2"/>
      <w:numFmt w:val="decimal"/>
      <w:lvlText w:val="%1"/>
      <w:lvlJc w:val="left"/>
      <w:pPr>
        <w:tabs>
          <w:tab w:val="num" w:pos="645"/>
        </w:tabs>
        <w:ind w:left="645" w:hanging="645"/>
      </w:pPr>
      <w:rPr>
        <w:rFonts w:hint="default"/>
      </w:rPr>
    </w:lvl>
    <w:lvl w:ilvl="1">
      <w:numFmt w:val="decimal"/>
      <w:lvlText w:val="%1.%2"/>
      <w:lvlJc w:val="left"/>
      <w:pPr>
        <w:tabs>
          <w:tab w:val="num" w:pos="645"/>
        </w:tabs>
        <w:ind w:left="645" w:hanging="645"/>
      </w:pPr>
      <w:rPr>
        <w:rFonts w:hint="default"/>
      </w:rPr>
    </w:lvl>
    <w:lvl w:ilvl="2">
      <w:start w:val="1"/>
      <w:numFmt w:val="decimal"/>
      <w:lvlText w:val="%1.%2.%3"/>
      <w:lvlJc w:val="left"/>
      <w:pPr>
        <w:tabs>
          <w:tab w:val="num" w:pos="680"/>
        </w:tabs>
        <w:ind w:left="0" w:firstLine="0"/>
      </w:pPr>
      <w:rPr>
        <w:rFonts w:ascii="Times New Roman" w:eastAsia="宋体" w:hAnsi="Times New Roman" w:cs="Times New Roman"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4DD64092"/>
    <w:multiLevelType w:val="multilevel"/>
    <w:tmpl w:val="9C68D0D4"/>
    <w:lvl w:ilvl="0">
      <w:start w:val="1"/>
      <w:numFmt w:val="decimal"/>
      <w:lvlText w:val="%1"/>
      <w:lvlJc w:val="center"/>
      <w:pPr>
        <w:ind w:left="0" w:firstLine="0"/>
      </w:pPr>
      <w:rPr>
        <w:rFonts w:hint="eastAsia"/>
      </w:rPr>
    </w:lvl>
    <w:lvl w:ilvl="1">
      <w:start w:val="1"/>
      <w:numFmt w:val="decimal"/>
      <w:isLgl/>
      <w:lvlText w:val="%1.%2"/>
      <w:lvlJc w:val="left"/>
      <w:pPr>
        <w:tabs>
          <w:tab w:val="num" w:pos="567"/>
        </w:tabs>
        <w:ind w:left="0" w:firstLine="0"/>
      </w:pPr>
      <w:rPr>
        <w:rFonts w:hint="default"/>
      </w:rPr>
    </w:lvl>
    <w:lvl w:ilvl="2">
      <w:start w:val="1"/>
      <w:numFmt w:val="decimal"/>
      <w:isLgl/>
      <w:lvlText w:val="%1.%2.%3"/>
      <w:lvlJc w:val="left"/>
      <w:pPr>
        <w:ind w:left="0" w:firstLine="0"/>
      </w:pPr>
      <w:rPr>
        <w:rFonts w:hint="default"/>
        <w:b/>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11" w15:restartNumberingAfterBreak="0">
    <w:nsid w:val="5332780F"/>
    <w:multiLevelType w:val="hybridMultilevel"/>
    <w:tmpl w:val="47E6A38A"/>
    <w:lvl w:ilvl="0" w:tplc="309673E6">
      <w:start w:val="1"/>
      <w:numFmt w:val="decimal"/>
      <w:lvlText w:val="%1）"/>
      <w:lvlJc w:val="left"/>
      <w:pPr>
        <w:ind w:left="1193"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3A06F3F"/>
    <w:multiLevelType w:val="hybridMultilevel"/>
    <w:tmpl w:val="BF18B08C"/>
    <w:lvl w:ilvl="0" w:tplc="129EB04C">
      <w:start w:val="3"/>
      <w:numFmt w:val="decimal"/>
      <w:lvlText w:val="%1）"/>
      <w:lvlJc w:val="left"/>
      <w:pPr>
        <w:tabs>
          <w:tab w:val="num" w:pos="900"/>
        </w:tabs>
        <w:ind w:left="900" w:hanging="360"/>
      </w:pPr>
      <w:rPr>
        <w:rFonts w:hAnsi="宋体"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13" w15:restartNumberingAfterBreak="0">
    <w:nsid w:val="5444075D"/>
    <w:multiLevelType w:val="multilevel"/>
    <w:tmpl w:val="58D8CE1C"/>
    <w:lvl w:ilvl="0">
      <w:start w:val="2"/>
      <w:numFmt w:val="decimal"/>
      <w:lvlText w:val="%1"/>
      <w:lvlJc w:val="left"/>
      <w:pPr>
        <w:tabs>
          <w:tab w:val="num" w:pos="645"/>
        </w:tabs>
        <w:ind w:left="645" w:hanging="645"/>
      </w:pPr>
      <w:rPr>
        <w:rFonts w:hint="default"/>
      </w:rPr>
    </w:lvl>
    <w:lvl w:ilvl="1">
      <w:numFmt w:val="decimal"/>
      <w:lvlText w:val="%1.%2"/>
      <w:lvlJc w:val="left"/>
      <w:pPr>
        <w:tabs>
          <w:tab w:val="num" w:pos="645"/>
        </w:tabs>
        <w:ind w:left="645" w:hanging="645"/>
      </w:pPr>
      <w:rPr>
        <w:rFonts w:hint="default"/>
      </w:rPr>
    </w:lvl>
    <w:lvl w:ilvl="2">
      <w:start w:val="1"/>
      <w:numFmt w:val="decimal"/>
      <w:lvlText w:val="7.%2.%3"/>
      <w:lvlJc w:val="left"/>
      <w:pPr>
        <w:tabs>
          <w:tab w:val="num" w:pos="567"/>
        </w:tabs>
        <w:ind w:left="0" w:firstLine="0"/>
      </w:pPr>
      <w:rPr>
        <w:rFonts w:ascii="Times New Roman" w:eastAsia="宋体" w:hAnsi="Times New Roman" w:cs="Times New Roman"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5B994037"/>
    <w:multiLevelType w:val="hybridMultilevel"/>
    <w:tmpl w:val="C6789020"/>
    <w:lvl w:ilvl="0" w:tplc="39363788">
      <w:start w:val="1"/>
      <w:numFmt w:val="decimal"/>
      <w:lvlText w:val="%1"/>
      <w:lvlJc w:val="left"/>
      <w:pPr>
        <w:ind w:left="927"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61217DC8"/>
    <w:multiLevelType w:val="hybridMultilevel"/>
    <w:tmpl w:val="4356868A"/>
    <w:lvl w:ilvl="0" w:tplc="47248A62">
      <w:start w:val="1"/>
      <w:numFmt w:val="decimal"/>
      <w:lvlText w:val="%1）"/>
      <w:lvlJc w:val="left"/>
      <w:pPr>
        <w:ind w:left="1193" w:hanging="360"/>
      </w:pPr>
      <w:rPr>
        <w:rFonts w:hint="default"/>
      </w:rPr>
    </w:lvl>
    <w:lvl w:ilvl="1" w:tplc="FB708958">
      <w:start w:val="7"/>
      <w:numFmt w:val="decimal"/>
      <w:lvlText w:val="%2"/>
      <w:lvlJc w:val="left"/>
      <w:pPr>
        <w:ind w:left="1613" w:hanging="360"/>
      </w:pPr>
      <w:rPr>
        <w:rFonts w:ascii="宋体" w:hAnsi="宋体" w:hint="default"/>
        <w:b/>
        <w:color w:val="000000"/>
      </w:rPr>
    </w:lvl>
    <w:lvl w:ilvl="2" w:tplc="0409001B" w:tentative="1">
      <w:start w:val="1"/>
      <w:numFmt w:val="lowerRoman"/>
      <w:lvlText w:val="%3."/>
      <w:lvlJc w:val="right"/>
      <w:pPr>
        <w:ind w:left="2093" w:hanging="420"/>
      </w:pPr>
    </w:lvl>
    <w:lvl w:ilvl="3" w:tplc="0409000F" w:tentative="1">
      <w:start w:val="1"/>
      <w:numFmt w:val="decimal"/>
      <w:lvlText w:val="%4."/>
      <w:lvlJc w:val="left"/>
      <w:pPr>
        <w:ind w:left="2513" w:hanging="420"/>
      </w:pPr>
    </w:lvl>
    <w:lvl w:ilvl="4" w:tplc="04090019" w:tentative="1">
      <w:start w:val="1"/>
      <w:numFmt w:val="lowerLetter"/>
      <w:lvlText w:val="%5)"/>
      <w:lvlJc w:val="left"/>
      <w:pPr>
        <w:ind w:left="2933" w:hanging="420"/>
      </w:pPr>
    </w:lvl>
    <w:lvl w:ilvl="5" w:tplc="0409001B" w:tentative="1">
      <w:start w:val="1"/>
      <w:numFmt w:val="lowerRoman"/>
      <w:lvlText w:val="%6."/>
      <w:lvlJc w:val="right"/>
      <w:pPr>
        <w:ind w:left="3353" w:hanging="420"/>
      </w:pPr>
    </w:lvl>
    <w:lvl w:ilvl="6" w:tplc="0409000F" w:tentative="1">
      <w:start w:val="1"/>
      <w:numFmt w:val="decimal"/>
      <w:lvlText w:val="%7."/>
      <w:lvlJc w:val="left"/>
      <w:pPr>
        <w:ind w:left="3773" w:hanging="420"/>
      </w:pPr>
    </w:lvl>
    <w:lvl w:ilvl="7" w:tplc="04090019" w:tentative="1">
      <w:start w:val="1"/>
      <w:numFmt w:val="lowerLetter"/>
      <w:lvlText w:val="%8)"/>
      <w:lvlJc w:val="left"/>
      <w:pPr>
        <w:ind w:left="4193" w:hanging="420"/>
      </w:pPr>
    </w:lvl>
    <w:lvl w:ilvl="8" w:tplc="0409001B" w:tentative="1">
      <w:start w:val="1"/>
      <w:numFmt w:val="lowerRoman"/>
      <w:lvlText w:val="%9."/>
      <w:lvlJc w:val="right"/>
      <w:pPr>
        <w:ind w:left="4613" w:hanging="420"/>
      </w:pPr>
    </w:lvl>
  </w:abstractNum>
  <w:abstractNum w:abstractNumId="16" w15:restartNumberingAfterBreak="0">
    <w:nsid w:val="657D3FBC"/>
    <w:multiLevelType w:val="multilevel"/>
    <w:tmpl w:val="95FA0F16"/>
    <w:lvl w:ilvl="0">
      <w:start w:val="1"/>
      <w:numFmt w:val="upperLetter"/>
      <w:pStyle w:val="a"/>
      <w:suff w:val="nothing"/>
      <w:lvlText w:val="附　录　%1"/>
      <w:lvlJc w:val="left"/>
      <w:pPr>
        <w:ind w:left="3828" w:firstLine="0"/>
      </w:pPr>
      <w:rPr>
        <w:rFonts w:ascii="黑体" w:eastAsia="黑体" w:hAnsi="Times New Roman" w:hint="eastAsia"/>
        <w:b w:val="0"/>
        <w:i w:val="0"/>
        <w:spacing w:val="0"/>
        <w:w w:val="100"/>
        <w:sz w:val="21"/>
      </w:rPr>
    </w:lvl>
    <w:lvl w:ilvl="1">
      <w:start w:val="1"/>
      <w:numFmt w:val="decimal"/>
      <w:pStyle w:val="a0"/>
      <w:suff w:val="nothing"/>
      <w:lvlText w:val="%1.%2　"/>
      <w:lvlJc w:val="left"/>
      <w:pPr>
        <w:ind w:left="3828" w:firstLine="0"/>
      </w:pPr>
      <w:rPr>
        <w:rFonts w:ascii="黑体" w:eastAsia="黑体" w:hAnsi="Times New Roman" w:hint="eastAsia"/>
        <w:b w:val="0"/>
        <w:i w:val="0"/>
        <w:snapToGrid/>
        <w:spacing w:val="0"/>
        <w:w w:val="100"/>
        <w:kern w:val="21"/>
        <w:sz w:val="21"/>
      </w:rPr>
    </w:lvl>
    <w:lvl w:ilvl="2">
      <w:start w:val="1"/>
      <w:numFmt w:val="decimal"/>
      <w:pStyle w:val="a1"/>
      <w:suff w:val="nothing"/>
      <w:lvlText w:val="%1.%2.%3　"/>
      <w:lvlJc w:val="left"/>
      <w:pPr>
        <w:ind w:left="3828" w:firstLine="0"/>
      </w:pPr>
      <w:rPr>
        <w:rFonts w:ascii="黑体" w:eastAsia="黑体" w:hAnsi="Times New Roman" w:hint="eastAsia"/>
        <w:b w:val="0"/>
        <w:i w:val="0"/>
        <w:sz w:val="21"/>
      </w:rPr>
    </w:lvl>
    <w:lvl w:ilvl="3">
      <w:start w:val="1"/>
      <w:numFmt w:val="decimal"/>
      <w:pStyle w:val="a2"/>
      <w:suff w:val="nothing"/>
      <w:lvlText w:val="%1.%2.%3.%4　"/>
      <w:lvlJc w:val="left"/>
      <w:pPr>
        <w:ind w:left="3828" w:firstLine="0"/>
      </w:pPr>
      <w:rPr>
        <w:rFonts w:ascii="黑体" w:eastAsia="黑体" w:hAnsi="Times New Roman" w:hint="eastAsia"/>
        <w:b w:val="0"/>
        <w:i w:val="0"/>
        <w:sz w:val="21"/>
      </w:rPr>
    </w:lvl>
    <w:lvl w:ilvl="4">
      <w:start w:val="1"/>
      <w:numFmt w:val="decimal"/>
      <w:pStyle w:val="a3"/>
      <w:suff w:val="nothing"/>
      <w:lvlText w:val="%1.%2.%3.%4.%5　"/>
      <w:lvlJc w:val="left"/>
      <w:pPr>
        <w:ind w:left="3828" w:firstLine="0"/>
      </w:pPr>
      <w:rPr>
        <w:rFonts w:ascii="黑体" w:eastAsia="黑体" w:hAnsi="Times New Roman" w:hint="eastAsia"/>
        <w:b w:val="0"/>
        <w:i w:val="0"/>
        <w:sz w:val="21"/>
      </w:rPr>
    </w:lvl>
    <w:lvl w:ilvl="5">
      <w:start w:val="1"/>
      <w:numFmt w:val="decimal"/>
      <w:pStyle w:val="a4"/>
      <w:suff w:val="nothing"/>
      <w:lvlText w:val="%1.%2.%3.%4.%5.%6　"/>
      <w:lvlJc w:val="left"/>
      <w:pPr>
        <w:ind w:left="3828" w:firstLine="0"/>
      </w:pPr>
      <w:rPr>
        <w:rFonts w:ascii="黑体" w:eastAsia="黑体" w:hAnsi="Times New Roman" w:hint="eastAsia"/>
        <w:b w:val="0"/>
        <w:i w:val="0"/>
        <w:sz w:val="21"/>
      </w:rPr>
    </w:lvl>
    <w:lvl w:ilvl="6">
      <w:start w:val="1"/>
      <w:numFmt w:val="decimal"/>
      <w:pStyle w:val="a5"/>
      <w:suff w:val="nothing"/>
      <w:lvlText w:val="%1.%2.%3.%4.%5.%6.%7　"/>
      <w:lvlJc w:val="left"/>
      <w:pPr>
        <w:ind w:left="3828" w:firstLine="0"/>
      </w:pPr>
      <w:rPr>
        <w:rFonts w:ascii="黑体" w:eastAsia="黑体" w:hAnsi="Times New Roman" w:hint="eastAsia"/>
        <w:b w:val="0"/>
        <w:i w:val="0"/>
        <w:sz w:val="21"/>
      </w:rPr>
    </w:lvl>
    <w:lvl w:ilvl="7">
      <w:start w:val="1"/>
      <w:numFmt w:val="decimal"/>
      <w:lvlText w:val="%1.%2.%3.%4.%5.%6.%7.%8"/>
      <w:lvlJc w:val="left"/>
      <w:pPr>
        <w:tabs>
          <w:tab w:val="num" w:pos="8222"/>
        </w:tabs>
        <w:ind w:left="8222" w:hanging="1418"/>
      </w:pPr>
      <w:rPr>
        <w:rFonts w:hint="eastAsia"/>
      </w:rPr>
    </w:lvl>
    <w:lvl w:ilvl="8">
      <w:start w:val="1"/>
      <w:numFmt w:val="decimal"/>
      <w:lvlText w:val="%1.%2.%3.%4.%5.%6.%7.%8.%9"/>
      <w:lvlJc w:val="left"/>
      <w:pPr>
        <w:tabs>
          <w:tab w:val="num" w:pos="8930"/>
        </w:tabs>
        <w:ind w:left="8930" w:hanging="1700"/>
      </w:pPr>
      <w:rPr>
        <w:rFonts w:hint="eastAsia"/>
      </w:rPr>
    </w:lvl>
  </w:abstractNum>
  <w:abstractNum w:abstractNumId="17" w15:restartNumberingAfterBreak="0">
    <w:nsid w:val="6971631E"/>
    <w:multiLevelType w:val="hybridMultilevel"/>
    <w:tmpl w:val="1730F614"/>
    <w:lvl w:ilvl="0" w:tplc="3A1CD4E6">
      <w:start w:val="1"/>
      <w:numFmt w:val="decimal"/>
      <w:lvlText w:val="%1"/>
      <w:lvlJc w:val="left"/>
      <w:pPr>
        <w:ind w:left="833" w:hanging="360"/>
      </w:pPr>
      <w:rPr>
        <w:rFonts w:hint="default"/>
      </w:rPr>
    </w:lvl>
    <w:lvl w:ilvl="1" w:tplc="04090019" w:tentative="1">
      <w:start w:val="1"/>
      <w:numFmt w:val="lowerLetter"/>
      <w:lvlText w:val="%2)"/>
      <w:lvlJc w:val="left"/>
      <w:pPr>
        <w:ind w:left="1313" w:hanging="420"/>
      </w:pPr>
    </w:lvl>
    <w:lvl w:ilvl="2" w:tplc="0409001B" w:tentative="1">
      <w:start w:val="1"/>
      <w:numFmt w:val="lowerRoman"/>
      <w:lvlText w:val="%3."/>
      <w:lvlJc w:val="right"/>
      <w:pPr>
        <w:ind w:left="1733" w:hanging="420"/>
      </w:pPr>
    </w:lvl>
    <w:lvl w:ilvl="3" w:tplc="0409000F" w:tentative="1">
      <w:start w:val="1"/>
      <w:numFmt w:val="decimal"/>
      <w:lvlText w:val="%4."/>
      <w:lvlJc w:val="left"/>
      <w:pPr>
        <w:ind w:left="2153" w:hanging="420"/>
      </w:pPr>
    </w:lvl>
    <w:lvl w:ilvl="4" w:tplc="04090019" w:tentative="1">
      <w:start w:val="1"/>
      <w:numFmt w:val="lowerLetter"/>
      <w:lvlText w:val="%5)"/>
      <w:lvlJc w:val="left"/>
      <w:pPr>
        <w:ind w:left="2573" w:hanging="420"/>
      </w:pPr>
    </w:lvl>
    <w:lvl w:ilvl="5" w:tplc="0409001B" w:tentative="1">
      <w:start w:val="1"/>
      <w:numFmt w:val="lowerRoman"/>
      <w:lvlText w:val="%6."/>
      <w:lvlJc w:val="right"/>
      <w:pPr>
        <w:ind w:left="2993" w:hanging="420"/>
      </w:pPr>
    </w:lvl>
    <w:lvl w:ilvl="6" w:tplc="0409000F" w:tentative="1">
      <w:start w:val="1"/>
      <w:numFmt w:val="decimal"/>
      <w:lvlText w:val="%7."/>
      <w:lvlJc w:val="left"/>
      <w:pPr>
        <w:ind w:left="3413" w:hanging="420"/>
      </w:pPr>
    </w:lvl>
    <w:lvl w:ilvl="7" w:tplc="04090019" w:tentative="1">
      <w:start w:val="1"/>
      <w:numFmt w:val="lowerLetter"/>
      <w:lvlText w:val="%8)"/>
      <w:lvlJc w:val="left"/>
      <w:pPr>
        <w:ind w:left="3833" w:hanging="420"/>
      </w:pPr>
    </w:lvl>
    <w:lvl w:ilvl="8" w:tplc="0409001B" w:tentative="1">
      <w:start w:val="1"/>
      <w:numFmt w:val="lowerRoman"/>
      <w:lvlText w:val="%9."/>
      <w:lvlJc w:val="right"/>
      <w:pPr>
        <w:ind w:left="4253" w:hanging="420"/>
      </w:pPr>
    </w:lvl>
  </w:abstractNum>
  <w:abstractNum w:abstractNumId="18" w15:restartNumberingAfterBreak="0">
    <w:nsid w:val="763E6ADD"/>
    <w:multiLevelType w:val="hybridMultilevel"/>
    <w:tmpl w:val="FD02CE0A"/>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7A197248"/>
    <w:multiLevelType w:val="hybridMultilevel"/>
    <w:tmpl w:val="1730F614"/>
    <w:lvl w:ilvl="0" w:tplc="3A1CD4E6">
      <w:start w:val="1"/>
      <w:numFmt w:val="decimal"/>
      <w:lvlText w:val="%1"/>
      <w:lvlJc w:val="left"/>
      <w:pPr>
        <w:ind w:left="833" w:hanging="360"/>
      </w:pPr>
      <w:rPr>
        <w:rFonts w:hint="default"/>
      </w:rPr>
    </w:lvl>
    <w:lvl w:ilvl="1" w:tplc="04090019" w:tentative="1">
      <w:start w:val="1"/>
      <w:numFmt w:val="lowerLetter"/>
      <w:lvlText w:val="%2)"/>
      <w:lvlJc w:val="left"/>
      <w:pPr>
        <w:ind w:left="1313" w:hanging="420"/>
      </w:pPr>
    </w:lvl>
    <w:lvl w:ilvl="2" w:tplc="0409001B" w:tentative="1">
      <w:start w:val="1"/>
      <w:numFmt w:val="lowerRoman"/>
      <w:lvlText w:val="%3."/>
      <w:lvlJc w:val="right"/>
      <w:pPr>
        <w:ind w:left="1733" w:hanging="420"/>
      </w:pPr>
    </w:lvl>
    <w:lvl w:ilvl="3" w:tplc="0409000F" w:tentative="1">
      <w:start w:val="1"/>
      <w:numFmt w:val="decimal"/>
      <w:lvlText w:val="%4."/>
      <w:lvlJc w:val="left"/>
      <w:pPr>
        <w:ind w:left="2153" w:hanging="420"/>
      </w:pPr>
    </w:lvl>
    <w:lvl w:ilvl="4" w:tplc="04090019" w:tentative="1">
      <w:start w:val="1"/>
      <w:numFmt w:val="lowerLetter"/>
      <w:lvlText w:val="%5)"/>
      <w:lvlJc w:val="left"/>
      <w:pPr>
        <w:ind w:left="2573" w:hanging="420"/>
      </w:pPr>
    </w:lvl>
    <w:lvl w:ilvl="5" w:tplc="0409001B" w:tentative="1">
      <w:start w:val="1"/>
      <w:numFmt w:val="lowerRoman"/>
      <w:lvlText w:val="%6."/>
      <w:lvlJc w:val="right"/>
      <w:pPr>
        <w:ind w:left="2993" w:hanging="420"/>
      </w:pPr>
    </w:lvl>
    <w:lvl w:ilvl="6" w:tplc="0409000F" w:tentative="1">
      <w:start w:val="1"/>
      <w:numFmt w:val="decimal"/>
      <w:lvlText w:val="%7."/>
      <w:lvlJc w:val="left"/>
      <w:pPr>
        <w:ind w:left="3413" w:hanging="420"/>
      </w:pPr>
    </w:lvl>
    <w:lvl w:ilvl="7" w:tplc="04090019" w:tentative="1">
      <w:start w:val="1"/>
      <w:numFmt w:val="lowerLetter"/>
      <w:lvlText w:val="%8)"/>
      <w:lvlJc w:val="left"/>
      <w:pPr>
        <w:ind w:left="3833" w:hanging="420"/>
      </w:pPr>
    </w:lvl>
    <w:lvl w:ilvl="8" w:tplc="0409001B" w:tentative="1">
      <w:start w:val="1"/>
      <w:numFmt w:val="lowerRoman"/>
      <w:lvlText w:val="%9."/>
      <w:lvlJc w:val="right"/>
      <w:pPr>
        <w:ind w:left="4253" w:hanging="420"/>
      </w:pPr>
    </w:lvl>
  </w:abstractNum>
  <w:abstractNum w:abstractNumId="20" w15:restartNumberingAfterBreak="0">
    <w:nsid w:val="7D4C3294"/>
    <w:multiLevelType w:val="hybridMultilevel"/>
    <w:tmpl w:val="4356868A"/>
    <w:lvl w:ilvl="0" w:tplc="47248A62">
      <w:start w:val="1"/>
      <w:numFmt w:val="decimal"/>
      <w:lvlText w:val="%1）"/>
      <w:lvlJc w:val="left"/>
      <w:pPr>
        <w:ind w:left="1193" w:hanging="360"/>
      </w:pPr>
      <w:rPr>
        <w:rFonts w:hint="default"/>
      </w:rPr>
    </w:lvl>
    <w:lvl w:ilvl="1" w:tplc="FB708958">
      <w:start w:val="7"/>
      <w:numFmt w:val="decimal"/>
      <w:lvlText w:val="%2"/>
      <w:lvlJc w:val="left"/>
      <w:pPr>
        <w:ind w:left="1613" w:hanging="360"/>
      </w:pPr>
      <w:rPr>
        <w:rFonts w:ascii="宋体" w:hAnsi="宋体" w:hint="default"/>
        <w:b/>
        <w:color w:val="000000"/>
      </w:rPr>
    </w:lvl>
    <w:lvl w:ilvl="2" w:tplc="0409001B" w:tentative="1">
      <w:start w:val="1"/>
      <w:numFmt w:val="lowerRoman"/>
      <w:lvlText w:val="%3."/>
      <w:lvlJc w:val="right"/>
      <w:pPr>
        <w:ind w:left="2093" w:hanging="420"/>
      </w:pPr>
    </w:lvl>
    <w:lvl w:ilvl="3" w:tplc="0409000F" w:tentative="1">
      <w:start w:val="1"/>
      <w:numFmt w:val="decimal"/>
      <w:lvlText w:val="%4."/>
      <w:lvlJc w:val="left"/>
      <w:pPr>
        <w:ind w:left="2513" w:hanging="420"/>
      </w:pPr>
    </w:lvl>
    <w:lvl w:ilvl="4" w:tplc="04090019" w:tentative="1">
      <w:start w:val="1"/>
      <w:numFmt w:val="lowerLetter"/>
      <w:lvlText w:val="%5)"/>
      <w:lvlJc w:val="left"/>
      <w:pPr>
        <w:ind w:left="2933" w:hanging="420"/>
      </w:pPr>
    </w:lvl>
    <w:lvl w:ilvl="5" w:tplc="0409001B" w:tentative="1">
      <w:start w:val="1"/>
      <w:numFmt w:val="lowerRoman"/>
      <w:lvlText w:val="%6."/>
      <w:lvlJc w:val="right"/>
      <w:pPr>
        <w:ind w:left="3353" w:hanging="420"/>
      </w:pPr>
    </w:lvl>
    <w:lvl w:ilvl="6" w:tplc="0409000F" w:tentative="1">
      <w:start w:val="1"/>
      <w:numFmt w:val="decimal"/>
      <w:lvlText w:val="%7."/>
      <w:lvlJc w:val="left"/>
      <w:pPr>
        <w:ind w:left="3773" w:hanging="420"/>
      </w:pPr>
    </w:lvl>
    <w:lvl w:ilvl="7" w:tplc="04090019" w:tentative="1">
      <w:start w:val="1"/>
      <w:numFmt w:val="lowerLetter"/>
      <w:lvlText w:val="%8)"/>
      <w:lvlJc w:val="left"/>
      <w:pPr>
        <w:ind w:left="4193" w:hanging="420"/>
      </w:pPr>
    </w:lvl>
    <w:lvl w:ilvl="8" w:tplc="0409001B" w:tentative="1">
      <w:start w:val="1"/>
      <w:numFmt w:val="lowerRoman"/>
      <w:lvlText w:val="%9."/>
      <w:lvlJc w:val="right"/>
      <w:pPr>
        <w:ind w:left="4613" w:hanging="420"/>
      </w:pPr>
    </w:lvl>
  </w:abstractNum>
  <w:num w:numId="1" w16cid:durableId="1142036391">
    <w:abstractNumId w:val="12"/>
  </w:num>
  <w:num w:numId="2" w16cid:durableId="783772541">
    <w:abstractNumId w:val="16"/>
  </w:num>
  <w:num w:numId="3" w16cid:durableId="728070608">
    <w:abstractNumId w:val="9"/>
  </w:num>
  <w:num w:numId="4" w16cid:durableId="465515408">
    <w:abstractNumId w:val="8"/>
  </w:num>
  <w:num w:numId="5" w16cid:durableId="1204709294">
    <w:abstractNumId w:val="19"/>
  </w:num>
  <w:num w:numId="6" w16cid:durableId="622421366">
    <w:abstractNumId w:val="20"/>
  </w:num>
  <w:num w:numId="7" w16cid:durableId="1561282621">
    <w:abstractNumId w:val="11"/>
  </w:num>
  <w:num w:numId="8" w16cid:durableId="1304046998">
    <w:abstractNumId w:val="6"/>
  </w:num>
  <w:num w:numId="9" w16cid:durableId="1018459401">
    <w:abstractNumId w:val="2"/>
  </w:num>
  <w:num w:numId="10" w16cid:durableId="1780755872">
    <w:abstractNumId w:val="3"/>
  </w:num>
  <w:num w:numId="11" w16cid:durableId="2075199663">
    <w:abstractNumId w:val="5"/>
  </w:num>
  <w:num w:numId="12" w16cid:durableId="1576747348">
    <w:abstractNumId w:val="10"/>
  </w:num>
  <w:num w:numId="13" w16cid:durableId="393968996">
    <w:abstractNumId w:val="10"/>
    <w:lvlOverride w:ilvl="0">
      <w:lvl w:ilvl="0">
        <w:start w:val="1"/>
        <w:numFmt w:val="decimal"/>
        <w:lvlText w:val="%1"/>
        <w:lvlJc w:val="center"/>
        <w:pPr>
          <w:ind w:left="420" w:hanging="420"/>
        </w:pPr>
        <w:rPr>
          <w:rFonts w:hint="eastAsia"/>
        </w:rPr>
      </w:lvl>
    </w:lvlOverride>
    <w:lvlOverride w:ilvl="1">
      <w:lvl w:ilvl="1">
        <w:start w:val="1"/>
        <w:numFmt w:val="decimal"/>
        <w:isLgl/>
        <w:lvlText w:val="%1.%2"/>
        <w:lvlJc w:val="left"/>
        <w:pPr>
          <w:ind w:left="540" w:hanging="540"/>
        </w:pPr>
        <w:rPr>
          <w:rFonts w:hint="default"/>
        </w:rPr>
      </w:lvl>
    </w:lvlOverride>
    <w:lvlOverride w:ilvl="2">
      <w:lvl w:ilvl="2">
        <w:start w:val="1"/>
        <w:numFmt w:val="decimal"/>
        <w:isLgl/>
        <w:lvlText w:val="%1.%2.%3"/>
        <w:lvlJc w:val="left"/>
        <w:pPr>
          <w:tabs>
            <w:tab w:val="num" w:pos="1134"/>
          </w:tabs>
          <w:ind w:left="0" w:firstLine="0"/>
        </w:pPr>
        <w:rPr>
          <w:rFonts w:hint="default"/>
          <w:b/>
          <w:strike w:val="0"/>
          <w:dstrike w:val="0"/>
          <w:color w:val="auto"/>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080" w:hanging="108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440" w:hanging="1440"/>
        </w:pPr>
        <w:rPr>
          <w:rFonts w:hint="default"/>
        </w:rPr>
      </w:lvl>
    </w:lvlOverride>
  </w:num>
  <w:num w:numId="14" w16cid:durableId="356153388">
    <w:abstractNumId w:val="13"/>
  </w:num>
  <w:num w:numId="15" w16cid:durableId="710418292">
    <w:abstractNumId w:val="0"/>
  </w:num>
  <w:num w:numId="16" w16cid:durableId="1940869436">
    <w:abstractNumId w:val="16"/>
  </w:num>
  <w:num w:numId="17" w16cid:durableId="908079352">
    <w:abstractNumId w:val="16"/>
  </w:num>
  <w:num w:numId="18" w16cid:durableId="1591891656">
    <w:abstractNumId w:val="16"/>
  </w:num>
  <w:num w:numId="19" w16cid:durableId="1070729913">
    <w:abstractNumId w:val="17"/>
  </w:num>
  <w:num w:numId="20" w16cid:durableId="553347767">
    <w:abstractNumId w:val="14"/>
  </w:num>
  <w:num w:numId="21" w16cid:durableId="377709375">
    <w:abstractNumId w:val="1"/>
  </w:num>
  <w:num w:numId="22" w16cid:durableId="668215561">
    <w:abstractNumId w:val="7"/>
  </w:num>
  <w:num w:numId="23" w16cid:durableId="84496471">
    <w:abstractNumId w:val="4"/>
  </w:num>
  <w:num w:numId="24" w16cid:durableId="14894531">
    <w:abstractNumId w:val="15"/>
  </w:num>
  <w:num w:numId="25" w16cid:durableId="1200513256">
    <w:abstractNumId w:val="18"/>
  </w:num>
  <w:num w:numId="26" w16cid:durableId="1018626408">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VerticalSpacing w:val="156"/>
  <w:displayHorizontalDrawingGridEvery w:val="0"/>
  <w:displayVerticalDrawingGridEvery w:val="2"/>
  <w:characterSpacingControl w:val="compressPunctuation"/>
  <w:hdrShapeDefaults>
    <o:shapedefaults v:ext="edit" spidmax="267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629A8"/>
    <w:rsid w:val="00000318"/>
    <w:rsid w:val="00000847"/>
    <w:rsid w:val="00000B6A"/>
    <w:rsid w:val="000019D5"/>
    <w:rsid w:val="00001D2A"/>
    <w:rsid w:val="000041B9"/>
    <w:rsid w:val="00004311"/>
    <w:rsid w:val="000044E4"/>
    <w:rsid w:val="000046A9"/>
    <w:rsid w:val="000046FB"/>
    <w:rsid w:val="00004B42"/>
    <w:rsid w:val="000055E3"/>
    <w:rsid w:val="00006689"/>
    <w:rsid w:val="00007037"/>
    <w:rsid w:val="00007545"/>
    <w:rsid w:val="00007F59"/>
    <w:rsid w:val="00010FA7"/>
    <w:rsid w:val="00011ABD"/>
    <w:rsid w:val="00011AF0"/>
    <w:rsid w:val="00012AC5"/>
    <w:rsid w:val="000136B4"/>
    <w:rsid w:val="00013A4A"/>
    <w:rsid w:val="00013FAA"/>
    <w:rsid w:val="000140C1"/>
    <w:rsid w:val="00014AE7"/>
    <w:rsid w:val="00015058"/>
    <w:rsid w:val="00015448"/>
    <w:rsid w:val="00017B12"/>
    <w:rsid w:val="00017F95"/>
    <w:rsid w:val="000202A0"/>
    <w:rsid w:val="00020357"/>
    <w:rsid w:val="000206D0"/>
    <w:rsid w:val="00020952"/>
    <w:rsid w:val="000210E6"/>
    <w:rsid w:val="000219AD"/>
    <w:rsid w:val="00021E28"/>
    <w:rsid w:val="00024D0B"/>
    <w:rsid w:val="00025FED"/>
    <w:rsid w:val="00026EC8"/>
    <w:rsid w:val="00027B5A"/>
    <w:rsid w:val="00027DC2"/>
    <w:rsid w:val="00027F46"/>
    <w:rsid w:val="00030021"/>
    <w:rsid w:val="00030BA9"/>
    <w:rsid w:val="00031165"/>
    <w:rsid w:val="00031197"/>
    <w:rsid w:val="00031276"/>
    <w:rsid w:val="00031983"/>
    <w:rsid w:val="00031B39"/>
    <w:rsid w:val="00031C26"/>
    <w:rsid w:val="00032077"/>
    <w:rsid w:val="0003208A"/>
    <w:rsid w:val="00032116"/>
    <w:rsid w:val="00032D2D"/>
    <w:rsid w:val="00032F11"/>
    <w:rsid w:val="0003402D"/>
    <w:rsid w:val="00034535"/>
    <w:rsid w:val="00034975"/>
    <w:rsid w:val="00034AA7"/>
    <w:rsid w:val="00035535"/>
    <w:rsid w:val="00035C02"/>
    <w:rsid w:val="00036989"/>
    <w:rsid w:val="00036FAD"/>
    <w:rsid w:val="000370B1"/>
    <w:rsid w:val="000370D1"/>
    <w:rsid w:val="000373FD"/>
    <w:rsid w:val="00040979"/>
    <w:rsid w:val="00040F8F"/>
    <w:rsid w:val="0004143C"/>
    <w:rsid w:val="00041575"/>
    <w:rsid w:val="00041B11"/>
    <w:rsid w:val="000422D6"/>
    <w:rsid w:val="0004279C"/>
    <w:rsid w:val="00042E6A"/>
    <w:rsid w:val="0004399D"/>
    <w:rsid w:val="00044D86"/>
    <w:rsid w:val="000463D9"/>
    <w:rsid w:val="00046E57"/>
    <w:rsid w:val="0004701E"/>
    <w:rsid w:val="000472F4"/>
    <w:rsid w:val="0005075D"/>
    <w:rsid w:val="00051B58"/>
    <w:rsid w:val="00051E3F"/>
    <w:rsid w:val="00052266"/>
    <w:rsid w:val="0005242B"/>
    <w:rsid w:val="00052F03"/>
    <w:rsid w:val="0005351E"/>
    <w:rsid w:val="00053A12"/>
    <w:rsid w:val="000543AC"/>
    <w:rsid w:val="00054493"/>
    <w:rsid w:val="00054F40"/>
    <w:rsid w:val="0005586F"/>
    <w:rsid w:val="00056300"/>
    <w:rsid w:val="0005671D"/>
    <w:rsid w:val="00056A2B"/>
    <w:rsid w:val="00056B6B"/>
    <w:rsid w:val="00056E33"/>
    <w:rsid w:val="000570A3"/>
    <w:rsid w:val="000571B9"/>
    <w:rsid w:val="000576BE"/>
    <w:rsid w:val="0006153E"/>
    <w:rsid w:val="00061684"/>
    <w:rsid w:val="000622F1"/>
    <w:rsid w:val="00062974"/>
    <w:rsid w:val="00062A10"/>
    <w:rsid w:val="000630AB"/>
    <w:rsid w:val="000633BF"/>
    <w:rsid w:val="000636ED"/>
    <w:rsid w:val="00063A1B"/>
    <w:rsid w:val="00063A27"/>
    <w:rsid w:val="00064459"/>
    <w:rsid w:val="000648CE"/>
    <w:rsid w:val="00065892"/>
    <w:rsid w:val="00065DDB"/>
    <w:rsid w:val="00066361"/>
    <w:rsid w:val="0006676B"/>
    <w:rsid w:val="00066F42"/>
    <w:rsid w:val="00066FFC"/>
    <w:rsid w:val="00070971"/>
    <w:rsid w:val="00070D0E"/>
    <w:rsid w:val="00070EEA"/>
    <w:rsid w:val="00071B32"/>
    <w:rsid w:val="00071E77"/>
    <w:rsid w:val="00072585"/>
    <w:rsid w:val="000728CB"/>
    <w:rsid w:val="00072E64"/>
    <w:rsid w:val="00073711"/>
    <w:rsid w:val="0007389A"/>
    <w:rsid w:val="00073B98"/>
    <w:rsid w:val="00073D91"/>
    <w:rsid w:val="000748B3"/>
    <w:rsid w:val="00074930"/>
    <w:rsid w:val="000749D5"/>
    <w:rsid w:val="00074E34"/>
    <w:rsid w:val="00075688"/>
    <w:rsid w:val="00075B6E"/>
    <w:rsid w:val="00076537"/>
    <w:rsid w:val="000770BC"/>
    <w:rsid w:val="00077123"/>
    <w:rsid w:val="00077159"/>
    <w:rsid w:val="00077B8F"/>
    <w:rsid w:val="00077DED"/>
    <w:rsid w:val="000800CF"/>
    <w:rsid w:val="000803FD"/>
    <w:rsid w:val="00080DF1"/>
    <w:rsid w:val="000811F5"/>
    <w:rsid w:val="000816B2"/>
    <w:rsid w:val="000819EC"/>
    <w:rsid w:val="000820C1"/>
    <w:rsid w:val="00082939"/>
    <w:rsid w:val="00083BB4"/>
    <w:rsid w:val="00083E39"/>
    <w:rsid w:val="00083E83"/>
    <w:rsid w:val="00083E8E"/>
    <w:rsid w:val="0008410C"/>
    <w:rsid w:val="00084269"/>
    <w:rsid w:val="00084FA2"/>
    <w:rsid w:val="00085653"/>
    <w:rsid w:val="000856FF"/>
    <w:rsid w:val="00085D23"/>
    <w:rsid w:val="00085F81"/>
    <w:rsid w:val="0008752B"/>
    <w:rsid w:val="0009021E"/>
    <w:rsid w:val="00090FE4"/>
    <w:rsid w:val="0009357E"/>
    <w:rsid w:val="000939C2"/>
    <w:rsid w:val="00094B50"/>
    <w:rsid w:val="00095BF2"/>
    <w:rsid w:val="0009602F"/>
    <w:rsid w:val="0009673F"/>
    <w:rsid w:val="00096811"/>
    <w:rsid w:val="00097108"/>
    <w:rsid w:val="00097827"/>
    <w:rsid w:val="0009782D"/>
    <w:rsid w:val="00097C16"/>
    <w:rsid w:val="000A32FE"/>
    <w:rsid w:val="000A4667"/>
    <w:rsid w:val="000A57FB"/>
    <w:rsid w:val="000A5F30"/>
    <w:rsid w:val="000A64C2"/>
    <w:rsid w:val="000A690D"/>
    <w:rsid w:val="000A6B35"/>
    <w:rsid w:val="000A70DA"/>
    <w:rsid w:val="000A7A34"/>
    <w:rsid w:val="000A7D72"/>
    <w:rsid w:val="000B0483"/>
    <w:rsid w:val="000B0997"/>
    <w:rsid w:val="000B0CAE"/>
    <w:rsid w:val="000B0D51"/>
    <w:rsid w:val="000B14EC"/>
    <w:rsid w:val="000B1EEA"/>
    <w:rsid w:val="000B23E9"/>
    <w:rsid w:val="000B337A"/>
    <w:rsid w:val="000B39F3"/>
    <w:rsid w:val="000B43C9"/>
    <w:rsid w:val="000B482C"/>
    <w:rsid w:val="000B4CF3"/>
    <w:rsid w:val="000B4FB6"/>
    <w:rsid w:val="000B5510"/>
    <w:rsid w:val="000B714C"/>
    <w:rsid w:val="000C06AE"/>
    <w:rsid w:val="000C07D4"/>
    <w:rsid w:val="000C097C"/>
    <w:rsid w:val="000C13A1"/>
    <w:rsid w:val="000C1FAD"/>
    <w:rsid w:val="000C28AB"/>
    <w:rsid w:val="000C3034"/>
    <w:rsid w:val="000C33E4"/>
    <w:rsid w:val="000C3B6A"/>
    <w:rsid w:val="000C40DF"/>
    <w:rsid w:val="000C4666"/>
    <w:rsid w:val="000C4A5E"/>
    <w:rsid w:val="000C4B9F"/>
    <w:rsid w:val="000C4CB2"/>
    <w:rsid w:val="000C562C"/>
    <w:rsid w:val="000C58DC"/>
    <w:rsid w:val="000C6086"/>
    <w:rsid w:val="000C616B"/>
    <w:rsid w:val="000C6643"/>
    <w:rsid w:val="000D02CE"/>
    <w:rsid w:val="000D0685"/>
    <w:rsid w:val="000D0B78"/>
    <w:rsid w:val="000D0C6B"/>
    <w:rsid w:val="000D1A4F"/>
    <w:rsid w:val="000D26BD"/>
    <w:rsid w:val="000D2BFC"/>
    <w:rsid w:val="000D42B0"/>
    <w:rsid w:val="000D5518"/>
    <w:rsid w:val="000D603A"/>
    <w:rsid w:val="000D6081"/>
    <w:rsid w:val="000D6221"/>
    <w:rsid w:val="000D65E3"/>
    <w:rsid w:val="000D6A75"/>
    <w:rsid w:val="000D6CEF"/>
    <w:rsid w:val="000D78F5"/>
    <w:rsid w:val="000D7927"/>
    <w:rsid w:val="000E1293"/>
    <w:rsid w:val="000E16D9"/>
    <w:rsid w:val="000E18E5"/>
    <w:rsid w:val="000E19D3"/>
    <w:rsid w:val="000E1D87"/>
    <w:rsid w:val="000E1E54"/>
    <w:rsid w:val="000E297A"/>
    <w:rsid w:val="000E3422"/>
    <w:rsid w:val="000E36AC"/>
    <w:rsid w:val="000E3F34"/>
    <w:rsid w:val="000E4411"/>
    <w:rsid w:val="000E5320"/>
    <w:rsid w:val="000E5323"/>
    <w:rsid w:val="000E58F3"/>
    <w:rsid w:val="000E6301"/>
    <w:rsid w:val="000E6B2F"/>
    <w:rsid w:val="000E6CB4"/>
    <w:rsid w:val="000E6E65"/>
    <w:rsid w:val="000E7753"/>
    <w:rsid w:val="000E7BE4"/>
    <w:rsid w:val="000F09B4"/>
    <w:rsid w:val="000F1E7D"/>
    <w:rsid w:val="000F28B9"/>
    <w:rsid w:val="000F4313"/>
    <w:rsid w:val="000F4786"/>
    <w:rsid w:val="000F49BE"/>
    <w:rsid w:val="000F4DFB"/>
    <w:rsid w:val="000F53F2"/>
    <w:rsid w:val="000F5CBD"/>
    <w:rsid w:val="000F6425"/>
    <w:rsid w:val="000F69AE"/>
    <w:rsid w:val="000F6F7D"/>
    <w:rsid w:val="000F728D"/>
    <w:rsid w:val="0010035F"/>
    <w:rsid w:val="00100BBD"/>
    <w:rsid w:val="00100CD4"/>
    <w:rsid w:val="00100D52"/>
    <w:rsid w:val="00101822"/>
    <w:rsid w:val="00101850"/>
    <w:rsid w:val="00101C07"/>
    <w:rsid w:val="001020B1"/>
    <w:rsid w:val="001036D3"/>
    <w:rsid w:val="00103779"/>
    <w:rsid w:val="00103AF0"/>
    <w:rsid w:val="00103B5F"/>
    <w:rsid w:val="00103B94"/>
    <w:rsid w:val="00103EA2"/>
    <w:rsid w:val="00104B42"/>
    <w:rsid w:val="00104ED1"/>
    <w:rsid w:val="00105B1F"/>
    <w:rsid w:val="00106DEE"/>
    <w:rsid w:val="00107EE4"/>
    <w:rsid w:val="00110AE4"/>
    <w:rsid w:val="00110FD3"/>
    <w:rsid w:val="00111741"/>
    <w:rsid w:val="00112121"/>
    <w:rsid w:val="001126FB"/>
    <w:rsid w:val="00112CA1"/>
    <w:rsid w:val="00113D0E"/>
    <w:rsid w:val="001149B3"/>
    <w:rsid w:val="00114D28"/>
    <w:rsid w:val="00115115"/>
    <w:rsid w:val="001158B2"/>
    <w:rsid w:val="00116299"/>
    <w:rsid w:val="00117025"/>
    <w:rsid w:val="00117A9F"/>
    <w:rsid w:val="00117D2C"/>
    <w:rsid w:val="00117EED"/>
    <w:rsid w:val="001201A6"/>
    <w:rsid w:val="00120522"/>
    <w:rsid w:val="001205CB"/>
    <w:rsid w:val="001209CF"/>
    <w:rsid w:val="00120D61"/>
    <w:rsid w:val="001216A5"/>
    <w:rsid w:val="00121AE8"/>
    <w:rsid w:val="00122328"/>
    <w:rsid w:val="00122B62"/>
    <w:rsid w:val="00123086"/>
    <w:rsid w:val="00123139"/>
    <w:rsid w:val="00123B9F"/>
    <w:rsid w:val="00124917"/>
    <w:rsid w:val="00124AFE"/>
    <w:rsid w:val="00124BA0"/>
    <w:rsid w:val="00126BAE"/>
    <w:rsid w:val="001271D4"/>
    <w:rsid w:val="0012768E"/>
    <w:rsid w:val="00127CAA"/>
    <w:rsid w:val="0013040E"/>
    <w:rsid w:val="00130411"/>
    <w:rsid w:val="00130D32"/>
    <w:rsid w:val="0013113D"/>
    <w:rsid w:val="00132262"/>
    <w:rsid w:val="001322EB"/>
    <w:rsid w:val="00132950"/>
    <w:rsid w:val="00132E04"/>
    <w:rsid w:val="00134062"/>
    <w:rsid w:val="001343B4"/>
    <w:rsid w:val="00134DB6"/>
    <w:rsid w:val="0013505F"/>
    <w:rsid w:val="001359BD"/>
    <w:rsid w:val="00135DD9"/>
    <w:rsid w:val="00136DC7"/>
    <w:rsid w:val="0013715B"/>
    <w:rsid w:val="0013778A"/>
    <w:rsid w:val="00137843"/>
    <w:rsid w:val="00140681"/>
    <w:rsid w:val="001407C5"/>
    <w:rsid w:val="00140B52"/>
    <w:rsid w:val="00140C8A"/>
    <w:rsid w:val="00141014"/>
    <w:rsid w:val="001411CB"/>
    <w:rsid w:val="001416D2"/>
    <w:rsid w:val="001420C4"/>
    <w:rsid w:val="00142760"/>
    <w:rsid w:val="00143287"/>
    <w:rsid w:val="0014353B"/>
    <w:rsid w:val="0014356D"/>
    <w:rsid w:val="001435E0"/>
    <w:rsid w:val="00144E09"/>
    <w:rsid w:val="00145537"/>
    <w:rsid w:val="00145594"/>
    <w:rsid w:val="00146228"/>
    <w:rsid w:val="00147395"/>
    <w:rsid w:val="0014760D"/>
    <w:rsid w:val="0014777C"/>
    <w:rsid w:val="00147BA2"/>
    <w:rsid w:val="00150B2F"/>
    <w:rsid w:val="00150C18"/>
    <w:rsid w:val="00151F86"/>
    <w:rsid w:val="00151FF8"/>
    <w:rsid w:val="0015260C"/>
    <w:rsid w:val="00152829"/>
    <w:rsid w:val="00153772"/>
    <w:rsid w:val="00153A7E"/>
    <w:rsid w:val="00153B34"/>
    <w:rsid w:val="0015446A"/>
    <w:rsid w:val="0015482D"/>
    <w:rsid w:val="0015495E"/>
    <w:rsid w:val="00156629"/>
    <w:rsid w:val="00157E33"/>
    <w:rsid w:val="0016038F"/>
    <w:rsid w:val="00160524"/>
    <w:rsid w:val="001609A0"/>
    <w:rsid w:val="00160C0D"/>
    <w:rsid w:val="00160CA8"/>
    <w:rsid w:val="00160CC2"/>
    <w:rsid w:val="0016139A"/>
    <w:rsid w:val="00161C79"/>
    <w:rsid w:val="00161D9F"/>
    <w:rsid w:val="00162B6D"/>
    <w:rsid w:val="001630B6"/>
    <w:rsid w:val="0016341A"/>
    <w:rsid w:val="0016345D"/>
    <w:rsid w:val="00164B0A"/>
    <w:rsid w:val="00165736"/>
    <w:rsid w:val="00165D3A"/>
    <w:rsid w:val="00166023"/>
    <w:rsid w:val="00166216"/>
    <w:rsid w:val="00166F23"/>
    <w:rsid w:val="00167436"/>
    <w:rsid w:val="0016789C"/>
    <w:rsid w:val="00170CE3"/>
    <w:rsid w:val="00170DFA"/>
    <w:rsid w:val="00170EEA"/>
    <w:rsid w:val="0017119E"/>
    <w:rsid w:val="001711D5"/>
    <w:rsid w:val="00171ECA"/>
    <w:rsid w:val="00171FD4"/>
    <w:rsid w:val="00173033"/>
    <w:rsid w:val="00173097"/>
    <w:rsid w:val="00173304"/>
    <w:rsid w:val="00174315"/>
    <w:rsid w:val="001744E9"/>
    <w:rsid w:val="00174CA8"/>
    <w:rsid w:val="00174FC2"/>
    <w:rsid w:val="001753B0"/>
    <w:rsid w:val="0017561B"/>
    <w:rsid w:val="001759E1"/>
    <w:rsid w:val="00175CBD"/>
    <w:rsid w:val="00175FC3"/>
    <w:rsid w:val="0017638B"/>
    <w:rsid w:val="001765CB"/>
    <w:rsid w:val="00177909"/>
    <w:rsid w:val="00177CBF"/>
    <w:rsid w:val="00180697"/>
    <w:rsid w:val="00180CF6"/>
    <w:rsid w:val="00181301"/>
    <w:rsid w:val="0018170A"/>
    <w:rsid w:val="001823D0"/>
    <w:rsid w:val="0018248B"/>
    <w:rsid w:val="00182BDF"/>
    <w:rsid w:val="00184118"/>
    <w:rsid w:val="001847AC"/>
    <w:rsid w:val="001851F3"/>
    <w:rsid w:val="001852EC"/>
    <w:rsid w:val="00185590"/>
    <w:rsid w:val="00185F83"/>
    <w:rsid w:val="00186342"/>
    <w:rsid w:val="001869A2"/>
    <w:rsid w:val="001874E5"/>
    <w:rsid w:val="00187DA5"/>
    <w:rsid w:val="0019014F"/>
    <w:rsid w:val="00191044"/>
    <w:rsid w:val="001914AB"/>
    <w:rsid w:val="00191C81"/>
    <w:rsid w:val="00191F44"/>
    <w:rsid w:val="0019217C"/>
    <w:rsid w:val="001922E8"/>
    <w:rsid w:val="00192A88"/>
    <w:rsid w:val="00192C6B"/>
    <w:rsid w:val="001936B3"/>
    <w:rsid w:val="001936C8"/>
    <w:rsid w:val="001942AB"/>
    <w:rsid w:val="00194332"/>
    <w:rsid w:val="00194569"/>
    <w:rsid w:val="0019458A"/>
    <w:rsid w:val="001976A0"/>
    <w:rsid w:val="00197D10"/>
    <w:rsid w:val="00197FE5"/>
    <w:rsid w:val="001A0CB5"/>
    <w:rsid w:val="001A12AD"/>
    <w:rsid w:val="001A204D"/>
    <w:rsid w:val="001A32FB"/>
    <w:rsid w:val="001A3E66"/>
    <w:rsid w:val="001A50CF"/>
    <w:rsid w:val="001A593F"/>
    <w:rsid w:val="001A5CD6"/>
    <w:rsid w:val="001A5F41"/>
    <w:rsid w:val="001A6309"/>
    <w:rsid w:val="001A694A"/>
    <w:rsid w:val="001A7097"/>
    <w:rsid w:val="001A746B"/>
    <w:rsid w:val="001A7ABE"/>
    <w:rsid w:val="001A7DCB"/>
    <w:rsid w:val="001B1E89"/>
    <w:rsid w:val="001B215E"/>
    <w:rsid w:val="001B3109"/>
    <w:rsid w:val="001B349A"/>
    <w:rsid w:val="001B35B5"/>
    <w:rsid w:val="001B4F38"/>
    <w:rsid w:val="001B52ED"/>
    <w:rsid w:val="001B5D09"/>
    <w:rsid w:val="001B6638"/>
    <w:rsid w:val="001B6DA0"/>
    <w:rsid w:val="001B7488"/>
    <w:rsid w:val="001C060F"/>
    <w:rsid w:val="001C09BA"/>
    <w:rsid w:val="001C0A10"/>
    <w:rsid w:val="001C0FAA"/>
    <w:rsid w:val="001C1037"/>
    <w:rsid w:val="001C1FF8"/>
    <w:rsid w:val="001C2144"/>
    <w:rsid w:val="001C2B47"/>
    <w:rsid w:val="001C3001"/>
    <w:rsid w:val="001C3627"/>
    <w:rsid w:val="001C384F"/>
    <w:rsid w:val="001C3897"/>
    <w:rsid w:val="001C39BD"/>
    <w:rsid w:val="001C4022"/>
    <w:rsid w:val="001C4CAC"/>
    <w:rsid w:val="001C554B"/>
    <w:rsid w:val="001C5624"/>
    <w:rsid w:val="001C7566"/>
    <w:rsid w:val="001C7E37"/>
    <w:rsid w:val="001D08D6"/>
    <w:rsid w:val="001D1570"/>
    <w:rsid w:val="001D1D37"/>
    <w:rsid w:val="001D2C73"/>
    <w:rsid w:val="001D2CC5"/>
    <w:rsid w:val="001D306C"/>
    <w:rsid w:val="001D3454"/>
    <w:rsid w:val="001D48A9"/>
    <w:rsid w:val="001D4D7E"/>
    <w:rsid w:val="001D6573"/>
    <w:rsid w:val="001D6C4A"/>
    <w:rsid w:val="001D7C61"/>
    <w:rsid w:val="001E294B"/>
    <w:rsid w:val="001E2A82"/>
    <w:rsid w:val="001E2EC8"/>
    <w:rsid w:val="001E3266"/>
    <w:rsid w:val="001E3B81"/>
    <w:rsid w:val="001E42AA"/>
    <w:rsid w:val="001E4C53"/>
    <w:rsid w:val="001E5F53"/>
    <w:rsid w:val="001E6515"/>
    <w:rsid w:val="001E6C14"/>
    <w:rsid w:val="001E7146"/>
    <w:rsid w:val="001E78B5"/>
    <w:rsid w:val="001E7FC8"/>
    <w:rsid w:val="001F002A"/>
    <w:rsid w:val="001F094D"/>
    <w:rsid w:val="001F1AB0"/>
    <w:rsid w:val="001F1C58"/>
    <w:rsid w:val="001F1EB9"/>
    <w:rsid w:val="001F27F9"/>
    <w:rsid w:val="001F36E5"/>
    <w:rsid w:val="001F477F"/>
    <w:rsid w:val="001F4E4F"/>
    <w:rsid w:val="001F51DB"/>
    <w:rsid w:val="001F6121"/>
    <w:rsid w:val="001F7623"/>
    <w:rsid w:val="001F768E"/>
    <w:rsid w:val="001F77DD"/>
    <w:rsid w:val="001F7B9C"/>
    <w:rsid w:val="00200E42"/>
    <w:rsid w:val="00200F76"/>
    <w:rsid w:val="00201478"/>
    <w:rsid w:val="00202466"/>
    <w:rsid w:val="002026A1"/>
    <w:rsid w:val="0020284D"/>
    <w:rsid w:val="00203032"/>
    <w:rsid w:val="0020308B"/>
    <w:rsid w:val="00203AC3"/>
    <w:rsid w:val="00203D75"/>
    <w:rsid w:val="002040FD"/>
    <w:rsid w:val="00204296"/>
    <w:rsid w:val="00205858"/>
    <w:rsid w:val="00205F2B"/>
    <w:rsid w:val="00206E79"/>
    <w:rsid w:val="002078EB"/>
    <w:rsid w:val="00207CA8"/>
    <w:rsid w:val="0021013D"/>
    <w:rsid w:val="00211627"/>
    <w:rsid w:val="002116C9"/>
    <w:rsid w:val="00211DB1"/>
    <w:rsid w:val="00213B97"/>
    <w:rsid w:val="00213CD8"/>
    <w:rsid w:val="00214166"/>
    <w:rsid w:val="00214944"/>
    <w:rsid w:val="0021509B"/>
    <w:rsid w:val="002151EB"/>
    <w:rsid w:val="00215AAD"/>
    <w:rsid w:val="00215F65"/>
    <w:rsid w:val="00216242"/>
    <w:rsid w:val="0021650D"/>
    <w:rsid w:val="00216B2B"/>
    <w:rsid w:val="00216C84"/>
    <w:rsid w:val="00217076"/>
    <w:rsid w:val="00217BBA"/>
    <w:rsid w:val="00220965"/>
    <w:rsid w:val="00221EB0"/>
    <w:rsid w:val="00222856"/>
    <w:rsid w:val="00222A0D"/>
    <w:rsid w:val="00223089"/>
    <w:rsid w:val="00223BC6"/>
    <w:rsid w:val="00224417"/>
    <w:rsid w:val="00224593"/>
    <w:rsid w:val="00224E91"/>
    <w:rsid w:val="002250D2"/>
    <w:rsid w:val="002254C5"/>
    <w:rsid w:val="00225608"/>
    <w:rsid w:val="00225A55"/>
    <w:rsid w:val="00227152"/>
    <w:rsid w:val="00230008"/>
    <w:rsid w:val="00230812"/>
    <w:rsid w:val="002312BC"/>
    <w:rsid w:val="002315F3"/>
    <w:rsid w:val="002317D3"/>
    <w:rsid w:val="00232D7A"/>
    <w:rsid w:val="0023304D"/>
    <w:rsid w:val="00233F5B"/>
    <w:rsid w:val="00234027"/>
    <w:rsid w:val="00234050"/>
    <w:rsid w:val="00234724"/>
    <w:rsid w:val="002349CC"/>
    <w:rsid w:val="00234BB0"/>
    <w:rsid w:val="002352B0"/>
    <w:rsid w:val="00235475"/>
    <w:rsid w:val="002362D3"/>
    <w:rsid w:val="002363D1"/>
    <w:rsid w:val="00236C8C"/>
    <w:rsid w:val="0023700B"/>
    <w:rsid w:val="0024056C"/>
    <w:rsid w:val="00240947"/>
    <w:rsid w:val="00240BD6"/>
    <w:rsid w:val="002412C6"/>
    <w:rsid w:val="0024241E"/>
    <w:rsid w:val="00242634"/>
    <w:rsid w:val="00242C1D"/>
    <w:rsid w:val="00242EC6"/>
    <w:rsid w:val="0024364D"/>
    <w:rsid w:val="00244510"/>
    <w:rsid w:val="002449F4"/>
    <w:rsid w:val="00244BA3"/>
    <w:rsid w:val="00245631"/>
    <w:rsid w:val="002458F7"/>
    <w:rsid w:val="0024628E"/>
    <w:rsid w:val="00247084"/>
    <w:rsid w:val="002474B2"/>
    <w:rsid w:val="002479CD"/>
    <w:rsid w:val="00247CE7"/>
    <w:rsid w:val="00250132"/>
    <w:rsid w:val="00250558"/>
    <w:rsid w:val="00250962"/>
    <w:rsid w:val="00250A06"/>
    <w:rsid w:val="0025235D"/>
    <w:rsid w:val="002523B9"/>
    <w:rsid w:val="00252533"/>
    <w:rsid w:val="00252C78"/>
    <w:rsid w:val="00253CDA"/>
    <w:rsid w:val="00254067"/>
    <w:rsid w:val="00254103"/>
    <w:rsid w:val="00254180"/>
    <w:rsid w:val="0025435D"/>
    <w:rsid w:val="00254759"/>
    <w:rsid w:val="00254A68"/>
    <w:rsid w:val="00254C11"/>
    <w:rsid w:val="00254C4B"/>
    <w:rsid w:val="002554DA"/>
    <w:rsid w:val="00256240"/>
    <w:rsid w:val="0025660E"/>
    <w:rsid w:val="0025670E"/>
    <w:rsid w:val="00256BB7"/>
    <w:rsid w:val="00256C13"/>
    <w:rsid w:val="0025792A"/>
    <w:rsid w:val="00257D13"/>
    <w:rsid w:val="00260B7C"/>
    <w:rsid w:val="00261235"/>
    <w:rsid w:val="0026133F"/>
    <w:rsid w:val="00261BED"/>
    <w:rsid w:val="00262B61"/>
    <w:rsid w:val="00264501"/>
    <w:rsid w:val="00266FF0"/>
    <w:rsid w:val="00267516"/>
    <w:rsid w:val="002679CD"/>
    <w:rsid w:val="00267D83"/>
    <w:rsid w:val="00270B84"/>
    <w:rsid w:val="00270E4B"/>
    <w:rsid w:val="00271AF3"/>
    <w:rsid w:val="00271BCC"/>
    <w:rsid w:val="00271CE2"/>
    <w:rsid w:val="0027296F"/>
    <w:rsid w:val="00273C1A"/>
    <w:rsid w:val="00273CC1"/>
    <w:rsid w:val="00273D46"/>
    <w:rsid w:val="00273FB0"/>
    <w:rsid w:val="00274874"/>
    <w:rsid w:val="00275581"/>
    <w:rsid w:val="002759CD"/>
    <w:rsid w:val="00276308"/>
    <w:rsid w:val="0027656F"/>
    <w:rsid w:val="002805C1"/>
    <w:rsid w:val="002807D3"/>
    <w:rsid w:val="002815F4"/>
    <w:rsid w:val="00281887"/>
    <w:rsid w:val="0028189D"/>
    <w:rsid w:val="00282088"/>
    <w:rsid w:val="00282A24"/>
    <w:rsid w:val="00282C0F"/>
    <w:rsid w:val="00282E38"/>
    <w:rsid w:val="002831F1"/>
    <w:rsid w:val="00283316"/>
    <w:rsid w:val="00283613"/>
    <w:rsid w:val="00283F2D"/>
    <w:rsid w:val="0028450D"/>
    <w:rsid w:val="00284C23"/>
    <w:rsid w:val="00284CE6"/>
    <w:rsid w:val="002851DC"/>
    <w:rsid w:val="00285788"/>
    <w:rsid w:val="0028583D"/>
    <w:rsid w:val="00285B9A"/>
    <w:rsid w:val="00285E80"/>
    <w:rsid w:val="002869F1"/>
    <w:rsid w:val="00286B43"/>
    <w:rsid w:val="00286B67"/>
    <w:rsid w:val="00286C2B"/>
    <w:rsid w:val="00286DAE"/>
    <w:rsid w:val="00286ED6"/>
    <w:rsid w:val="0028734F"/>
    <w:rsid w:val="00287935"/>
    <w:rsid w:val="0029009E"/>
    <w:rsid w:val="002900D4"/>
    <w:rsid w:val="00291244"/>
    <w:rsid w:val="002913C1"/>
    <w:rsid w:val="00291EF1"/>
    <w:rsid w:val="00292802"/>
    <w:rsid w:val="00292AD9"/>
    <w:rsid w:val="00293310"/>
    <w:rsid w:val="00293894"/>
    <w:rsid w:val="0029402E"/>
    <w:rsid w:val="00294F02"/>
    <w:rsid w:val="00295FA9"/>
    <w:rsid w:val="0029600F"/>
    <w:rsid w:val="00296696"/>
    <w:rsid w:val="002967F6"/>
    <w:rsid w:val="0029690C"/>
    <w:rsid w:val="00296CE2"/>
    <w:rsid w:val="00297288"/>
    <w:rsid w:val="00297ABC"/>
    <w:rsid w:val="00297E4D"/>
    <w:rsid w:val="002A0B5D"/>
    <w:rsid w:val="002A1772"/>
    <w:rsid w:val="002A4F27"/>
    <w:rsid w:val="002A5520"/>
    <w:rsid w:val="002A5591"/>
    <w:rsid w:val="002A56D2"/>
    <w:rsid w:val="002A615B"/>
    <w:rsid w:val="002A6DB0"/>
    <w:rsid w:val="002A7396"/>
    <w:rsid w:val="002A743A"/>
    <w:rsid w:val="002A7FC6"/>
    <w:rsid w:val="002B1D73"/>
    <w:rsid w:val="002B1DE1"/>
    <w:rsid w:val="002B218E"/>
    <w:rsid w:val="002B22B6"/>
    <w:rsid w:val="002B2AB3"/>
    <w:rsid w:val="002B2F1A"/>
    <w:rsid w:val="002B3EAD"/>
    <w:rsid w:val="002B49C7"/>
    <w:rsid w:val="002B4C93"/>
    <w:rsid w:val="002B52A7"/>
    <w:rsid w:val="002B71BA"/>
    <w:rsid w:val="002B79A3"/>
    <w:rsid w:val="002C1747"/>
    <w:rsid w:val="002C1D49"/>
    <w:rsid w:val="002C2306"/>
    <w:rsid w:val="002C258D"/>
    <w:rsid w:val="002C3450"/>
    <w:rsid w:val="002C3A2F"/>
    <w:rsid w:val="002C3B7E"/>
    <w:rsid w:val="002C421E"/>
    <w:rsid w:val="002C4B7B"/>
    <w:rsid w:val="002C5108"/>
    <w:rsid w:val="002C58F2"/>
    <w:rsid w:val="002C67EC"/>
    <w:rsid w:val="002C6A96"/>
    <w:rsid w:val="002C7E0F"/>
    <w:rsid w:val="002D16C2"/>
    <w:rsid w:val="002D16FA"/>
    <w:rsid w:val="002D1F44"/>
    <w:rsid w:val="002D2AD9"/>
    <w:rsid w:val="002D3BB8"/>
    <w:rsid w:val="002D3D5D"/>
    <w:rsid w:val="002D4714"/>
    <w:rsid w:val="002D4876"/>
    <w:rsid w:val="002D488D"/>
    <w:rsid w:val="002D4AFB"/>
    <w:rsid w:val="002D4C49"/>
    <w:rsid w:val="002D5025"/>
    <w:rsid w:val="002D50A6"/>
    <w:rsid w:val="002D59C8"/>
    <w:rsid w:val="002D5A00"/>
    <w:rsid w:val="002D5BC6"/>
    <w:rsid w:val="002D5C47"/>
    <w:rsid w:val="002D6165"/>
    <w:rsid w:val="002D629C"/>
    <w:rsid w:val="002D6955"/>
    <w:rsid w:val="002D6C87"/>
    <w:rsid w:val="002D7F9A"/>
    <w:rsid w:val="002E0739"/>
    <w:rsid w:val="002E0A28"/>
    <w:rsid w:val="002E0F41"/>
    <w:rsid w:val="002E3B99"/>
    <w:rsid w:val="002E3BA9"/>
    <w:rsid w:val="002E3D3C"/>
    <w:rsid w:val="002E49E7"/>
    <w:rsid w:val="002E51F0"/>
    <w:rsid w:val="002E533A"/>
    <w:rsid w:val="002E5725"/>
    <w:rsid w:val="002E61E7"/>
    <w:rsid w:val="002E6495"/>
    <w:rsid w:val="002E68D4"/>
    <w:rsid w:val="002E6A2A"/>
    <w:rsid w:val="002E71E5"/>
    <w:rsid w:val="002E7542"/>
    <w:rsid w:val="002E7A71"/>
    <w:rsid w:val="002E7A8F"/>
    <w:rsid w:val="002F02EE"/>
    <w:rsid w:val="002F086A"/>
    <w:rsid w:val="002F0BF8"/>
    <w:rsid w:val="002F10D3"/>
    <w:rsid w:val="002F11C8"/>
    <w:rsid w:val="002F1515"/>
    <w:rsid w:val="002F1BEF"/>
    <w:rsid w:val="002F20EA"/>
    <w:rsid w:val="002F2C94"/>
    <w:rsid w:val="002F2DD2"/>
    <w:rsid w:val="002F2E8A"/>
    <w:rsid w:val="002F32A7"/>
    <w:rsid w:val="002F358F"/>
    <w:rsid w:val="002F432C"/>
    <w:rsid w:val="002F4535"/>
    <w:rsid w:val="002F690D"/>
    <w:rsid w:val="002F73F1"/>
    <w:rsid w:val="002F7824"/>
    <w:rsid w:val="00300579"/>
    <w:rsid w:val="0030069C"/>
    <w:rsid w:val="00301351"/>
    <w:rsid w:val="003023BE"/>
    <w:rsid w:val="0030286F"/>
    <w:rsid w:val="00302C7D"/>
    <w:rsid w:val="00303A54"/>
    <w:rsid w:val="00303E72"/>
    <w:rsid w:val="00303F1C"/>
    <w:rsid w:val="003044EA"/>
    <w:rsid w:val="003054DE"/>
    <w:rsid w:val="003057EB"/>
    <w:rsid w:val="003060DE"/>
    <w:rsid w:val="00306749"/>
    <w:rsid w:val="003067B3"/>
    <w:rsid w:val="003069BB"/>
    <w:rsid w:val="00306AB8"/>
    <w:rsid w:val="00310607"/>
    <w:rsid w:val="0031135D"/>
    <w:rsid w:val="00311DEA"/>
    <w:rsid w:val="00312491"/>
    <w:rsid w:val="00312E15"/>
    <w:rsid w:val="00312E2D"/>
    <w:rsid w:val="00312F67"/>
    <w:rsid w:val="00313143"/>
    <w:rsid w:val="0031315B"/>
    <w:rsid w:val="00313207"/>
    <w:rsid w:val="00313891"/>
    <w:rsid w:val="00313D04"/>
    <w:rsid w:val="00314054"/>
    <w:rsid w:val="003140F4"/>
    <w:rsid w:val="00314399"/>
    <w:rsid w:val="0031446A"/>
    <w:rsid w:val="00315664"/>
    <w:rsid w:val="00315CDA"/>
    <w:rsid w:val="00316F10"/>
    <w:rsid w:val="003172DC"/>
    <w:rsid w:val="003176AA"/>
    <w:rsid w:val="00320102"/>
    <w:rsid w:val="0032150F"/>
    <w:rsid w:val="00321E2C"/>
    <w:rsid w:val="003220A6"/>
    <w:rsid w:val="00322371"/>
    <w:rsid w:val="00322919"/>
    <w:rsid w:val="00323336"/>
    <w:rsid w:val="00323714"/>
    <w:rsid w:val="0032495B"/>
    <w:rsid w:val="00324A50"/>
    <w:rsid w:val="0032519A"/>
    <w:rsid w:val="00325254"/>
    <w:rsid w:val="00325330"/>
    <w:rsid w:val="00325726"/>
    <w:rsid w:val="00326F14"/>
    <w:rsid w:val="00327008"/>
    <w:rsid w:val="0032701E"/>
    <w:rsid w:val="00327556"/>
    <w:rsid w:val="00327D85"/>
    <w:rsid w:val="00330366"/>
    <w:rsid w:val="0033053A"/>
    <w:rsid w:val="00330943"/>
    <w:rsid w:val="00331FDF"/>
    <w:rsid w:val="0033215A"/>
    <w:rsid w:val="00332F06"/>
    <w:rsid w:val="00333E9C"/>
    <w:rsid w:val="00334048"/>
    <w:rsid w:val="003340A5"/>
    <w:rsid w:val="003340E1"/>
    <w:rsid w:val="003344B7"/>
    <w:rsid w:val="00334C20"/>
    <w:rsid w:val="00335B6D"/>
    <w:rsid w:val="00336177"/>
    <w:rsid w:val="00336687"/>
    <w:rsid w:val="00336CEB"/>
    <w:rsid w:val="00336F57"/>
    <w:rsid w:val="00337DC4"/>
    <w:rsid w:val="00340E3B"/>
    <w:rsid w:val="00341CFE"/>
    <w:rsid w:val="0034351D"/>
    <w:rsid w:val="00343A42"/>
    <w:rsid w:val="00344268"/>
    <w:rsid w:val="003446A8"/>
    <w:rsid w:val="00344CF4"/>
    <w:rsid w:val="00345127"/>
    <w:rsid w:val="00345710"/>
    <w:rsid w:val="00345A0F"/>
    <w:rsid w:val="00345B08"/>
    <w:rsid w:val="00345F3F"/>
    <w:rsid w:val="0034735F"/>
    <w:rsid w:val="00347729"/>
    <w:rsid w:val="00347A18"/>
    <w:rsid w:val="00347B8C"/>
    <w:rsid w:val="00350094"/>
    <w:rsid w:val="003509D6"/>
    <w:rsid w:val="003512B3"/>
    <w:rsid w:val="00352186"/>
    <w:rsid w:val="003527DD"/>
    <w:rsid w:val="00352B26"/>
    <w:rsid w:val="0035302B"/>
    <w:rsid w:val="00353870"/>
    <w:rsid w:val="00353B70"/>
    <w:rsid w:val="00353E2F"/>
    <w:rsid w:val="00354AB5"/>
    <w:rsid w:val="00354FEB"/>
    <w:rsid w:val="003550B6"/>
    <w:rsid w:val="0035556D"/>
    <w:rsid w:val="0035584F"/>
    <w:rsid w:val="00356647"/>
    <w:rsid w:val="00356654"/>
    <w:rsid w:val="00356F64"/>
    <w:rsid w:val="00357196"/>
    <w:rsid w:val="00357C6D"/>
    <w:rsid w:val="00357CCF"/>
    <w:rsid w:val="0036034E"/>
    <w:rsid w:val="003605E4"/>
    <w:rsid w:val="0036075F"/>
    <w:rsid w:val="00360876"/>
    <w:rsid w:val="00360FFA"/>
    <w:rsid w:val="003625E3"/>
    <w:rsid w:val="00362899"/>
    <w:rsid w:val="00363A5D"/>
    <w:rsid w:val="00363E64"/>
    <w:rsid w:val="00363EFB"/>
    <w:rsid w:val="00363F4B"/>
    <w:rsid w:val="00364F61"/>
    <w:rsid w:val="00364FF7"/>
    <w:rsid w:val="00365D5A"/>
    <w:rsid w:val="00366091"/>
    <w:rsid w:val="00370417"/>
    <w:rsid w:val="00371EA1"/>
    <w:rsid w:val="00371F1F"/>
    <w:rsid w:val="00373EEE"/>
    <w:rsid w:val="00374A42"/>
    <w:rsid w:val="00374AA6"/>
    <w:rsid w:val="00374EDA"/>
    <w:rsid w:val="00374F8A"/>
    <w:rsid w:val="003750A6"/>
    <w:rsid w:val="00375F20"/>
    <w:rsid w:val="0037688C"/>
    <w:rsid w:val="003769D9"/>
    <w:rsid w:val="003776D4"/>
    <w:rsid w:val="0037795F"/>
    <w:rsid w:val="003803B4"/>
    <w:rsid w:val="00380F62"/>
    <w:rsid w:val="0038134E"/>
    <w:rsid w:val="0038140F"/>
    <w:rsid w:val="0038264C"/>
    <w:rsid w:val="00382CF3"/>
    <w:rsid w:val="003837ED"/>
    <w:rsid w:val="00384924"/>
    <w:rsid w:val="0038590B"/>
    <w:rsid w:val="0038691D"/>
    <w:rsid w:val="0038712A"/>
    <w:rsid w:val="003871B8"/>
    <w:rsid w:val="00387DE9"/>
    <w:rsid w:val="003910C1"/>
    <w:rsid w:val="00391B38"/>
    <w:rsid w:val="00391CB1"/>
    <w:rsid w:val="00392946"/>
    <w:rsid w:val="0039372D"/>
    <w:rsid w:val="00393D12"/>
    <w:rsid w:val="0039430B"/>
    <w:rsid w:val="00394388"/>
    <w:rsid w:val="00394728"/>
    <w:rsid w:val="00394AA7"/>
    <w:rsid w:val="00395121"/>
    <w:rsid w:val="00395C88"/>
    <w:rsid w:val="003965DF"/>
    <w:rsid w:val="003968BD"/>
    <w:rsid w:val="00397D13"/>
    <w:rsid w:val="003A06A4"/>
    <w:rsid w:val="003A0C2D"/>
    <w:rsid w:val="003A1160"/>
    <w:rsid w:val="003A1984"/>
    <w:rsid w:val="003A1D91"/>
    <w:rsid w:val="003A2274"/>
    <w:rsid w:val="003A2AC7"/>
    <w:rsid w:val="003A2B2D"/>
    <w:rsid w:val="003A3D33"/>
    <w:rsid w:val="003A3DF5"/>
    <w:rsid w:val="003A3F3F"/>
    <w:rsid w:val="003A5742"/>
    <w:rsid w:val="003A5F1C"/>
    <w:rsid w:val="003A62C7"/>
    <w:rsid w:val="003A743B"/>
    <w:rsid w:val="003A74DB"/>
    <w:rsid w:val="003A74F3"/>
    <w:rsid w:val="003A7B68"/>
    <w:rsid w:val="003A7BD4"/>
    <w:rsid w:val="003A7CB0"/>
    <w:rsid w:val="003A7E6C"/>
    <w:rsid w:val="003B0744"/>
    <w:rsid w:val="003B0C53"/>
    <w:rsid w:val="003B1628"/>
    <w:rsid w:val="003B16D8"/>
    <w:rsid w:val="003B2E08"/>
    <w:rsid w:val="003B2EDB"/>
    <w:rsid w:val="003B302A"/>
    <w:rsid w:val="003B3176"/>
    <w:rsid w:val="003B38BA"/>
    <w:rsid w:val="003B38E4"/>
    <w:rsid w:val="003B3EA8"/>
    <w:rsid w:val="003B4647"/>
    <w:rsid w:val="003B502A"/>
    <w:rsid w:val="003B574B"/>
    <w:rsid w:val="003B5CDB"/>
    <w:rsid w:val="003B5D79"/>
    <w:rsid w:val="003B6D36"/>
    <w:rsid w:val="003B7C86"/>
    <w:rsid w:val="003B7E5C"/>
    <w:rsid w:val="003C012A"/>
    <w:rsid w:val="003C0F99"/>
    <w:rsid w:val="003C1B06"/>
    <w:rsid w:val="003C1C56"/>
    <w:rsid w:val="003C22CA"/>
    <w:rsid w:val="003C3822"/>
    <w:rsid w:val="003C3ABC"/>
    <w:rsid w:val="003C3F17"/>
    <w:rsid w:val="003C4273"/>
    <w:rsid w:val="003C50D5"/>
    <w:rsid w:val="003C533D"/>
    <w:rsid w:val="003C5550"/>
    <w:rsid w:val="003C5854"/>
    <w:rsid w:val="003C6397"/>
    <w:rsid w:val="003C6C9E"/>
    <w:rsid w:val="003C7C22"/>
    <w:rsid w:val="003C7C9C"/>
    <w:rsid w:val="003C7D5F"/>
    <w:rsid w:val="003D0FBA"/>
    <w:rsid w:val="003D1E3D"/>
    <w:rsid w:val="003D2248"/>
    <w:rsid w:val="003D2E46"/>
    <w:rsid w:val="003D300C"/>
    <w:rsid w:val="003D3071"/>
    <w:rsid w:val="003D38BD"/>
    <w:rsid w:val="003D3BB9"/>
    <w:rsid w:val="003D4000"/>
    <w:rsid w:val="003D5182"/>
    <w:rsid w:val="003D6174"/>
    <w:rsid w:val="003D6D6C"/>
    <w:rsid w:val="003D7C1B"/>
    <w:rsid w:val="003D7C82"/>
    <w:rsid w:val="003D7D9E"/>
    <w:rsid w:val="003D7E2C"/>
    <w:rsid w:val="003E0797"/>
    <w:rsid w:val="003E090F"/>
    <w:rsid w:val="003E0988"/>
    <w:rsid w:val="003E0FAB"/>
    <w:rsid w:val="003E2FC3"/>
    <w:rsid w:val="003E3E70"/>
    <w:rsid w:val="003E432B"/>
    <w:rsid w:val="003E462F"/>
    <w:rsid w:val="003E4E87"/>
    <w:rsid w:val="003E5C32"/>
    <w:rsid w:val="003E5C8E"/>
    <w:rsid w:val="003E5D35"/>
    <w:rsid w:val="003E5D75"/>
    <w:rsid w:val="003E6255"/>
    <w:rsid w:val="003E67DA"/>
    <w:rsid w:val="003E77D2"/>
    <w:rsid w:val="003E7819"/>
    <w:rsid w:val="003E7935"/>
    <w:rsid w:val="003F0049"/>
    <w:rsid w:val="003F1902"/>
    <w:rsid w:val="003F1E3E"/>
    <w:rsid w:val="003F2043"/>
    <w:rsid w:val="003F2F31"/>
    <w:rsid w:val="003F3B99"/>
    <w:rsid w:val="003F3BC7"/>
    <w:rsid w:val="003F4B97"/>
    <w:rsid w:val="003F5375"/>
    <w:rsid w:val="003F62BC"/>
    <w:rsid w:val="003F668C"/>
    <w:rsid w:val="003F76C8"/>
    <w:rsid w:val="003F7F61"/>
    <w:rsid w:val="00400695"/>
    <w:rsid w:val="00401EA4"/>
    <w:rsid w:val="00401ECE"/>
    <w:rsid w:val="00401F3A"/>
    <w:rsid w:val="004023A4"/>
    <w:rsid w:val="004023BD"/>
    <w:rsid w:val="00403291"/>
    <w:rsid w:val="004032CC"/>
    <w:rsid w:val="004037C6"/>
    <w:rsid w:val="004047F2"/>
    <w:rsid w:val="004054C2"/>
    <w:rsid w:val="004059DD"/>
    <w:rsid w:val="004069E2"/>
    <w:rsid w:val="00406FBE"/>
    <w:rsid w:val="004072AC"/>
    <w:rsid w:val="0040759A"/>
    <w:rsid w:val="004075AB"/>
    <w:rsid w:val="00407AC8"/>
    <w:rsid w:val="00407E72"/>
    <w:rsid w:val="0041081D"/>
    <w:rsid w:val="0041130E"/>
    <w:rsid w:val="00411E4A"/>
    <w:rsid w:val="0041262A"/>
    <w:rsid w:val="00412BCD"/>
    <w:rsid w:val="00412CE4"/>
    <w:rsid w:val="00412FF7"/>
    <w:rsid w:val="00413359"/>
    <w:rsid w:val="00413862"/>
    <w:rsid w:val="00413994"/>
    <w:rsid w:val="00414524"/>
    <w:rsid w:val="00414CE7"/>
    <w:rsid w:val="0041540A"/>
    <w:rsid w:val="00415685"/>
    <w:rsid w:val="00415885"/>
    <w:rsid w:val="00415D3B"/>
    <w:rsid w:val="00417EF6"/>
    <w:rsid w:val="00417F8A"/>
    <w:rsid w:val="004209D5"/>
    <w:rsid w:val="00420A76"/>
    <w:rsid w:val="00420D20"/>
    <w:rsid w:val="00420DA1"/>
    <w:rsid w:val="00420F04"/>
    <w:rsid w:val="00420F41"/>
    <w:rsid w:val="004213AF"/>
    <w:rsid w:val="0042295E"/>
    <w:rsid w:val="0042375A"/>
    <w:rsid w:val="004240D1"/>
    <w:rsid w:val="00424AF0"/>
    <w:rsid w:val="00425C29"/>
    <w:rsid w:val="0042617B"/>
    <w:rsid w:val="0042636E"/>
    <w:rsid w:val="004263E2"/>
    <w:rsid w:val="0042648C"/>
    <w:rsid w:val="00426CCC"/>
    <w:rsid w:val="004272B3"/>
    <w:rsid w:val="00427CD4"/>
    <w:rsid w:val="00430947"/>
    <w:rsid w:val="00432084"/>
    <w:rsid w:val="00432CAC"/>
    <w:rsid w:val="004333F8"/>
    <w:rsid w:val="00433413"/>
    <w:rsid w:val="004335B4"/>
    <w:rsid w:val="00433AA6"/>
    <w:rsid w:val="00433BA2"/>
    <w:rsid w:val="00434609"/>
    <w:rsid w:val="00434C17"/>
    <w:rsid w:val="00434FC7"/>
    <w:rsid w:val="0043570E"/>
    <w:rsid w:val="00435E22"/>
    <w:rsid w:val="00435EB0"/>
    <w:rsid w:val="00436165"/>
    <w:rsid w:val="00436363"/>
    <w:rsid w:val="00436560"/>
    <w:rsid w:val="0043659D"/>
    <w:rsid w:val="00436BF6"/>
    <w:rsid w:val="00437162"/>
    <w:rsid w:val="004371EB"/>
    <w:rsid w:val="00437377"/>
    <w:rsid w:val="004401FD"/>
    <w:rsid w:val="0044072F"/>
    <w:rsid w:val="004408B1"/>
    <w:rsid w:val="00440B2C"/>
    <w:rsid w:val="00440F4D"/>
    <w:rsid w:val="0044118C"/>
    <w:rsid w:val="0044250F"/>
    <w:rsid w:val="00442561"/>
    <w:rsid w:val="004431B2"/>
    <w:rsid w:val="00443B54"/>
    <w:rsid w:val="0044406C"/>
    <w:rsid w:val="004443B6"/>
    <w:rsid w:val="004456D2"/>
    <w:rsid w:val="00445864"/>
    <w:rsid w:val="00447F68"/>
    <w:rsid w:val="00450202"/>
    <w:rsid w:val="00450A41"/>
    <w:rsid w:val="00451C8E"/>
    <w:rsid w:val="00452690"/>
    <w:rsid w:val="0045290C"/>
    <w:rsid w:val="00452DB2"/>
    <w:rsid w:val="0045377C"/>
    <w:rsid w:val="004537E7"/>
    <w:rsid w:val="004541B1"/>
    <w:rsid w:val="00455081"/>
    <w:rsid w:val="00455828"/>
    <w:rsid w:val="00455C08"/>
    <w:rsid w:val="00455EA8"/>
    <w:rsid w:val="00456833"/>
    <w:rsid w:val="00456A75"/>
    <w:rsid w:val="00457393"/>
    <w:rsid w:val="00457ABA"/>
    <w:rsid w:val="00457B27"/>
    <w:rsid w:val="00460654"/>
    <w:rsid w:val="00460824"/>
    <w:rsid w:val="00462586"/>
    <w:rsid w:val="00462A1C"/>
    <w:rsid w:val="004635F7"/>
    <w:rsid w:val="0046413F"/>
    <w:rsid w:val="00464257"/>
    <w:rsid w:val="00464E1A"/>
    <w:rsid w:val="00465CC0"/>
    <w:rsid w:val="004666F0"/>
    <w:rsid w:val="0046690D"/>
    <w:rsid w:val="00466A75"/>
    <w:rsid w:val="0046733B"/>
    <w:rsid w:val="0046754F"/>
    <w:rsid w:val="00467DF2"/>
    <w:rsid w:val="00470BFC"/>
    <w:rsid w:val="00471E4A"/>
    <w:rsid w:val="004720C1"/>
    <w:rsid w:val="004722BB"/>
    <w:rsid w:val="004726F7"/>
    <w:rsid w:val="00472AAC"/>
    <w:rsid w:val="00472BD6"/>
    <w:rsid w:val="00472BD8"/>
    <w:rsid w:val="0047304B"/>
    <w:rsid w:val="00473564"/>
    <w:rsid w:val="00474902"/>
    <w:rsid w:val="0047614A"/>
    <w:rsid w:val="00476193"/>
    <w:rsid w:val="004769AA"/>
    <w:rsid w:val="0047782F"/>
    <w:rsid w:val="00481A59"/>
    <w:rsid w:val="00481AE9"/>
    <w:rsid w:val="00484E36"/>
    <w:rsid w:val="0048523F"/>
    <w:rsid w:val="004856A0"/>
    <w:rsid w:val="004858A7"/>
    <w:rsid w:val="004858C8"/>
    <w:rsid w:val="00486AAD"/>
    <w:rsid w:val="00486C0C"/>
    <w:rsid w:val="004877D5"/>
    <w:rsid w:val="00487CF7"/>
    <w:rsid w:val="004904D5"/>
    <w:rsid w:val="004906D8"/>
    <w:rsid w:val="00490AC4"/>
    <w:rsid w:val="0049147D"/>
    <w:rsid w:val="00491AD8"/>
    <w:rsid w:val="00491E19"/>
    <w:rsid w:val="00491E63"/>
    <w:rsid w:val="00491F0B"/>
    <w:rsid w:val="004924D8"/>
    <w:rsid w:val="004929E7"/>
    <w:rsid w:val="00492CA7"/>
    <w:rsid w:val="004932BC"/>
    <w:rsid w:val="0049335E"/>
    <w:rsid w:val="00494197"/>
    <w:rsid w:val="00494BF4"/>
    <w:rsid w:val="00495930"/>
    <w:rsid w:val="00495938"/>
    <w:rsid w:val="00495EAA"/>
    <w:rsid w:val="00496289"/>
    <w:rsid w:val="004962D9"/>
    <w:rsid w:val="004963DC"/>
    <w:rsid w:val="0049658B"/>
    <w:rsid w:val="00496BCC"/>
    <w:rsid w:val="00496D88"/>
    <w:rsid w:val="00497076"/>
    <w:rsid w:val="004972DA"/>
    <w:rsid w:val="00497461"/>
    <w:rsid w:val="00497643"/>
    <w:rsid w:val="00497646"/>
    <w:rsid w:val="004978EA"/>
    <w:rsid w:val="00497DF9"/>
    <w:rsid w:val="004A0238"/>
    <w:rsid w:val="004A047F"/>
    <w:rsid w:val="004A04C4"/>
    <w:rsid w:val="004A0571"/>
    <w:rsid w:val="004A0787"/>
    <w:rsid w:val="004A0C71"/>
    <w:rsid w:val="004A0E69"/>
    <w:rsid w:val="004A0E6E"/>
    <w:rsid w:val="004A1086"/>
    <w:rsid w:val="004A1363"/>
    <w:rsid w:val="004A1B85"/>
    <w:rsid w:val="004A20ED"/>
    <w:rsid w:val="004A24D1"/>
    <w:rsid w:val="004A2C91"/>
    <w:rsid w:val="004A326A"/>
    <w:rsid w:val="004A3A7E"/>
    <w:rsid w:val="004A4F03"/>
    <w:rsid w:val="004A6C3E"/>
    <w:rsid w:val="004A6EC1"/>
    <w:rsid w:val="004A7177"/>
    <w:rsid w:val="004A7DAF"/>
    <w:rsid w:val="004B02E2"/>
    <w:rsid w:val="004B037E"/>
    <w:rsid w:val="004B05E5"/>
    <w:rsid w:val="004B0CDE"/>
    <w:rsid w:val="004B2388"/>
    <w:rsid w:val="004B24CF"/>
    <w:rsid w:val="004B281D"/>
    <w:rsid w:val="004B2D50"/>
    <w:rsid w:val="004B30EF"/>
    <w:rsid w:val="004B368B"/>
    <w:rsid w:val="004B36B9"/>
    <w:rsid w:val="004B4C58"/>
    <w:rsid w:val="004B6091"/>
    <w:rsid w:val="004B64F2"/>
    <w:rsid w:val="004B6AD3"/>
    <w:rsid w:val="004B7433"/>
    <w:rsid w:val="004B76EC"/>
    <w:rsid w:val="004B7C51"/>
    <w:rsid w:val="004B7E60"/>
    <w:rsid w:val="004C126E"/>
    <w:rsid w:val="004C2FCE"/>
    <w:rsid w:val="004C33FE"/>
    <w:rsid w:val="004C3AAE"/>
    <w:rsid w:val="004C3C73"/>
    <w:rsid w:val="004C3E55"/>
    <w:rsid w:val="004C4664"/>
    <w:rsid w:val="004C4B4F"/>
    <w:rsid w:val="004C4CCB"/>
    <w:rsid w:val="004C512F"/>
    <w:rsid w:val="004C5E5D"/>
    <w:rsid w:val="004C673D"/>
    <w:rsid w:val="004C68F9"/>
    <w:rsid w:val="004C6E17"/>
    <w:rsid w:val="004C76CE"/>
    <w:rsid w:val="004C79C9"/>
    <w:rsid w:val="004D0719"/>
    <w:rsid w:val="004D0DF8"/>
    <w:rsid w:val="004D1CCB"/>
    <w:rsid w:val="004D20A3"/>
    <w:rsid w:val="004D38ED"/>
    <w:rsid w:val="004D3B62"/>
    <w:rsid w:val="004D402B"/>
    <w:rsid w:val="004D4BE8"/>
    <w:rsid w:val="004D57A0"/>
    <w:rsid w:val="004D6C68"/>
    <w:rsid w:val="004D6E74"/>
    <w:rsid w:val="004D7410"/>
    <w:rsid w:val="004D7450"/>
    <w:rsid w:val="004D761D"/>
    <w:rsid w:val="004E0D96"/>
    <w:rsid w:val="004E1412"/>
    <w:rsid w:val="004E27AE"/>
    <w:rsid w:val="004E35BE"/>
    <w:rsid w:val="004E3E73"/>
    <w:rsid w:val="004E3EFA"/>
    <w:rsid w:val="004E412A"/>
    <w:rsid w:val="004E48A7"/>
    <w:rsid w:val="004E4CED"/>
    <w:rsid w:val="004E5794"/>
    <w:rsid w:val="004E6144"/>
    <w:rsid w:val="004F0C9F"/>
    <w:rsid w:val="004F1472"/>
    <w:rsid w:val="004F14E7"/>
    <w:rsid w:val="004F16D4"/>
    <w:rsid w:val="004F2079"/>
    <w:rsid w:val="004F2647"/>
    <w:rsid w:val="004F2877"/>
    <w:rsid w:val="004F2B6D"/>
    <w:rsid w:val="004F2EE6"/>
    <w:rsid w:val="004F3333"/>
    <w:rsid w:val="004F37A2"/>
    <w:rsid w:val="004F381C"/>
    <w:rsid w:val="004F3DD8"/>
    <w:rsid w:val="004F3E5C"/>
    <w:rsid w:val="004F4213"/>
    <w:rsid w:val="004F4287"/>
    <w:rsid w:val="004F5588"/>
    <w:rsid w:val="004F573A"/>
    <w:rsid w:val="004F59C0"/>
    <w:rsid w:val="004F5FA9"/>
    <w:rsid w:val="004F6D51"/>
    <w:rsid w:val="004F6DA7"/>
    <w:rsid w:val="004F6F4A"/>
    <w:rsid w:val="005002EA"/>
    <w:rsid w:val="00500310"/>
    <w:rsid w:val="00501238"/>
    <w:rsid w:val="00501560"/>
    <w:rsid w:val="0050172C"/>
    <w:rsid w:val="00501D2E"/>
    <w:rsid w:val="0050216A"/>
    <w:rsid w:val="005027C3"/>
    <w:rsid w:val="00502C9C"/>
    <w:rsid w:val="0050393B"/>
    <w:rsid w:val="00503BD7"/>
    <w:rsid w:val="00503E5A"/>
    <w:rsid w:val="00503F15"/>
    <w:rsid w:val="0050432C"/>
    <w:rsid w:val="005044B2"/>
    <w:rsid w:val="00504848"/>
    <w:rsid w:val="00504ABA"/>
    <w:rsid w:val="00506E03"/>
    <w:rsid w:val="00511011"/>
    <w:rsid w:val="00511625"/>
    <w:rsid w:val="00511885"/>
    <w:rsid w:val="00511ADD"/>
    <w:rsid w:val="00511B1A"/>
    <w:rsid w:val="0051253B"/>
    <w:rsid w:val="005125A5"/>
    <w:rsid w:val="00512E8F"/>
    <w:rsid w:val="0051317B"/>
    <w:rsid w:val="00513FFC"/>
    <w:rsid w:val="00514C39"/>
    <w:rsid w:val="005151C6"/>
    <w:rsid w:val="00515329"/>
    <w:rsid w:val="00515781"/>
    <w:rsid w:val="00515884"/>
    <w:rsid w:val="00516181"/>
    <w:rsid w:val="0051776C"/>
    <w:rsid w:val="00517D7D"/>
    <w:rsid w:val="00520586"/>
    <w:rsid w:val="005209A4"/>
    <w:rsid w:val="00520E76"/>
    <w:rsid w:val="00520F4D"/>
    <w:rsid w:val="00521103"/>
    <w:rsid w:val="005212C5"/>
    <w:rsid w:val="005212CC"/>
    <w:rsid w:val="00521434"/>
    <w:rsid w:val="00521AF9"/>
    <w:rsid w:val="00521E9E"/>
    <w:rsid w:val="00522693"/>
    <w:rsid w:val="00523CC7"/>
    <w:rsid w:val="0052448E"/>
    <w:rsid w:val="00524D02"/>
    <w:rsid w:val="00524F10"/>
    <w:rsid w:val="00524F35"/>
    <w:rsid w:val="00524FBB"/>
    <w:rsid w:val="0052515E"/>
    <w:rsid w:val="0052574D"/>
    <w:rsid w:val="00525B87"/>
    <w:rsid w:val="00525F9C"/>
    <w:rsid w:val="00526464"/>
    <w:rsid w:val="0052679A"/>
    <w:rsid w:val="005268D0"/>
    <w:rsid w:val="005269B8"/>
    <w:rsid w:val="00526A14"/>
    <w:rsid w:val="00526C0C"/>
    <w:rsid w:val="00526D8A"/>
    <w:rsid w:val="00527366"/>
    <w:rsid w:val="005273B4"/>
    <w:rsid w:val="00527756"/>
    <w:rsid w:val="00527B95"/>
    <w:rsid w:val="00527E96"/>
    <w:rsid w:val="00530E01"/>
    <w:rsid w:val="0053219D"/>
    <w:rsid w:val="005326B9"/>
    <w:rsid w:val="00533E85"/>
    <w:rsid w:val="00534925"/>
    <w:rsid w:val="005357CF"/>
    <w:rsid w:val="00535CDE"/>
    <w:rsid w:val="0053728E"/>
    <w:rsid w:val="005372EF"/>
    <w:rsid w:val="005415D3"/>
    <w:rsid w:val="005417F1"/>
    <w:rsid w:val="00541B41"/>
    <w:rsid w:val="005423C1"/>
    <w:rsid w:val="005429B9"/>
    <w:rsid w:val="00542A89"/>
    <w:rsid w:val="00542B7F"/>
    <w:rsid w:val="005431B6"/>
    <w:rsid w:val="00545097"/>
    <w:rsid w:val="00545965"/>
    <w:rsid w:val="00545A6B"/>
    <w:rsid w:val="00545EAF"/>
    <w:rsid w:val="00546155"/>
    <w:rsid w:val="00546F1E"/>
    <w:rsid w:val="00550039"/>
    <w:rsid w:val="00550976"/>
    <w:rsid w:val="00550FA5"/>
    <w:rsid w:val="00552146"/>
    <w:rsid w:val="0055238B"/>
    <w:rsid w:val="005527B0"/>
    <w:rsid w:val="005534F1"/>
    <w:rsid w:val="00553899"/>
    <w:rsid w:val="005538CB"/>
    <w:rsid w:val="00553DEF"/>
    <w:rsid w:val="00553E1C"/>
    <w:rsid w:val="00553F7A"/>
    <w:rsid w:val="00555986"/>
    <w:rsid w:val="005560DF"/>
    <w:rsid w:val="00556B72"/>
    <w:rsid w:val="00556B9C"/>
    <w:rsid w:val="0055754D"/>
    <w:rsid w:val="0055793B"/>
    <w:rsid w:val="00557C65"/>
    <w:rsid w:val="00560468"/>
    <w:rsid w:val="005604D0"/>
    <w:rsid w:val="00560C3D"/>
    <w:rsid w:val="00560DD6"/>
    <w:rsid w:val="00561331"/>
    <w:rsid w:val="00561539"/>
    <w:rsid w:val="00561C35"/>
    <w:rsid w:val="0056255B"/>
    <w:rsid w:val="00562A4D"/>
    <w:rsid w:val="00562DBD"/>
    <w:rsid w:val="00563BD4"/>
    <w:rsid w:val="00563C9F"/>
    <w:rsid w:val="005640A8"/>
    <w:rsid w:val="00565564"/>
    <w:rsid w:val="00565A98"/>
    <w:rsid w:val="00565AB1"/>
    <w:rsid w:val="00565C98"/>
    <w:rsid w:val="00565F48"/>
    <w:rsid w:val="0056618E"/>
    <w:rsid w:val="00566349"/>
    <w:rsid w:val="005665D0"/>
    <w:rsid w:val="0056676C"/>
    <w:rsid w:val="005669E5"/>
    <w:rsid w:val="00566DC6"/>
    <w:rsid w:val="00567B95"/>
    <w:rsid w:val="00567E52"/>
    <w:rsid w:val="00571EFC"/>
    <w:rsid w:val="00572787"/>
    <w:rsid w:val="00572D9E"/>
    <w:rsid w:val="00573178"/>
    <w:rsid w:val="005732C4"/>
    <w:rsid w:val="00573AC9"/>
    <w:rsid w:val="00573AD9"/>
    <w:rsid w:val="005749CB"/>
    <w:rsid w:val="00575288"/>
    <w:rsid w:val="00575330"/>
    <w:rsid w:val="00575B60"/>
    <w:rsid w:val="00575F32"/>
    <w:rsid w:val="00576320"/>
    <w:rsid w:val="00576FB4"/>
    <w:rsid w:val="0057735A"/>
    <w:rsid w:val="005804DD"/>
    <w:rsid w:val="00580CE5"/>
    <w:rsid w:val="0058104F"/>
    <w:rsid w:val="005813B7"/>
    <w:rsid w:val="00581451"/>
    <w:rsid w:val="00581994"/>
    <w:rsid w:val="00581CDD"/>
    <w:rsid w:val="005820B1"/>
    <w:rsid w:val="0058259C"/>
    <w:rsid w:val="00582E54"/>
    <w:rsid w:val="00583432"/>
    <w:rsid w:val="00583990"/>
    <w:rsid w:val="00583998"/>
    <w:rsid w:val="00583A7A"/>
    <w:rsid w:val="0058448C"/>
    <w:rsid w:val="00584B21"/>
    <w:rsid w:val="00585526"/>
    <w:rsid w:val="005855E0"/>
    <w:rsid w:val="00585EF1"/>
    <w:rsid w:val="00585F15"/>
    <w:rsid w:val="00586E16"/>
    <w:rsid w:val="00587D8C"/>
    <w:rsid w:val="0059026B"/>
    <w:rsid w:val="00591675"/>
    <w:rsid w:val="005916DC"/>
    <w:rsid w:val="00592342"/>
    <w:rsid w:val="00592795"/>
    <w:rsid w:val="00594D54"/>
    <w:rsid w:val="00594DE4"/>
    <w:rsid w:val="00595170"/>
    <w:rsid w:val="00595B12"/>
    <w:rsid w:val="00595BA1"/>
    <w:rsid w:val="00596237"/>
    <w:rsid w:val="005969C3"/>
    <w:rsid w:val="00596A4F"/>
    <w:rsid w:val="00597314"/>
    <w:rsid w:val="005978EF"/>
    <w:rsid w:val="00597A90"/>
    <w:rsid w:val="005A08E0"/>
    <w:rsid w:val="005A0952"/>
    <w:rsid w:val="005A2C83"/>
    <w:rsid w:val="005A2CBD"/>
    <w:rsid w:val="005A38E7"/>
    <w:rsid w:val="005A3BE3"/>
    <w:rsid w:val="005A40AD"/>
    <w:rsid w:val="005A42D1"/>
    <w:rsid w:val="005A4CD4"/>
    <w:rsid w:val="005A4EC8"/>
    <w:rsid w:val="005A56C6"/>
    <w:rsid w:val="005A5B20"/>
    <w:rsid w:val="005A5C2F"/>
    <w:rsid w:val="005A5E0C"/>
    <w:rsid w:val="005A65A8"/>
    <w:rsid w:val="005A6814"/>
    <w:rsid w:val="005A6A88"/>
    <w:rsid w:val="005A710E"/>
    <w:rsid w:val="005A7893"/>
    <w:rsid w:val="005A7EEA"/>
    <w:rsid w:val="005B0063"/>
    <w:rsid w:val="005B049E"/>
    <w:rsid w:val="005B07FB"/>
    <w:rsid w:val="005B081A"/>
    <w:rsid w:val="005B0A72"/>
    <w:rsid w:val="005B1605"/>
    <w:rsid w:val="005B1EB7"/>
    <w:rsid w:val="005B3597"/>
    <w:rsid w:val="005B3BCD"/>
    <w:rsid w:val="005B43A5"/>
    <w:rsid w:val="005B46FD"/>
    <w:rsid w:val="005B5474"/>
    <w:rsid w:val="005B582B"/>
    <w:rsid w:val="005B5B79"/>
    <w:rsid w:val="005B5C68"/>
    <w:rsid w:val="005B5E6C"/>
    <w:rsid w:val="005B643B"/>
    <w:rsid w:val="005B6721"/>
    <w:rsid w:val="005B6860"/>
    <w:rsid w:val="005B72E1"/>
    <w:rsid w:val="005B7609"/>
    <w:rsid w:val="005C1E38"/>
    <w:rsid w:val="005C22A3"/>
    <w:rsid w:val="005C22F0"/>
    <w:rsid w:val="005C28C2"/>
    <w:rsid w:val="005C2958"/>
    <w:rsid w:val="005C2D1A"/>
    <w:rsid w:val="005C3427"/>
    <w:rsid w:val="005C6B5E"/>
    <w:rsid w:val="005C7638"/>
    <w:rsid w:val="005C7707"/>
    <w:rsid w:val="005C788D"/>
    <w:rsid w:val="005C78DC"/>
    <w:rsid w:val="005D06AB"/>
    <w:rsid w:val="005D0E09"/>
    <w:rsid w:val="005D0E72"/>
    <w:rsid w:val="005D3072"/>
    <w:rsid w:val="005D31B6"/>
    <w:rsid w:val="005D3F46"/>
    <w:rsid w:val="005D3FFA"/>
    <w:rsid w:val="005D4374"/>
    <w:rsid w:val="005D5CC6"/>
    <w:rsid w:val="005D69CA"/>
    <w:rsid w:val="005D6F21"/>
    <w:rsid w:val="005D7672"/>
    <w:rsid w:val="005D794D"/>
    <w:rsid w:val="005D7A99"/>
    <w:rsid w:val="005E0034"/>
    <w:rsid w:val="005E0401"/>
    <w:rsid w:val="005E10AB"/>
    <w:rsid w:val="005E1A49"/>
    <w:rsid w:val="005E2696"/>
    <w:rsid w:val="005E2E93"/>
    <w:rsid w:val="005E3631"/>
    <w:rsid w:val="005E4DCC"/>
    <w:rsid w:val="005E539E"/>
    <w:rsid w:val="005E5624"/>
    <w:rsid w:val="005E5D45"/>
    <w:rsid w:val="005E5E6E"/>
    <w:rsid w:val="005E5F27"/>
    <w:rsid w:val="005E697D"/>
    <w:rsid w:val="005E7878"/>
    <w:rsid w:val="005F0A58"/>
    <w:rsid w:val="005F0A9E"/>
    <w:rsid w:val="005F0F71"/>
    <w:rsid w:val="005F0F8A"/>
    <w:rsid w:val="005F12E7"/>
    <w:rsid w:val="005F1687"/>
    <w:rsid w:val="005F1A5D"/>
    <w:rsid w:val="005F1E7B"/>
    <w:rsid w:val="005F335A"/>
    <w:rsid w:val="005F35EC"/>
    <w:rsid w:val="005F39AC"/>
    <w:rsid w:val="005F4EB2"/>
    <w:rsid w:val="005F4FA6"/>
    <w:rsid w:val="005F5265"/>
    <w:rsid w:val="005F5EAA"/>
    <w:rsid w:val="005F6492"/>
    <w:rsid w:val="005F64AF"/>
    <w:rsid w:val="00600510"/>
    <w:rsid w:val="00600C02"/>
    <w:rsid w:val="00600D8C"/>
    <w:rsid w:val="00600FBA"/>
    <w:rsid w:val="00601CC9"/>
    <w:rsid w:val="00601CE9"/>
    <w:rsid w:val="006020CA"/>
    <w:rsid w:val="00602227"/>
    <w:rsid w:val="0060371B"/>
    <w:rsid w:val="00603BBA"/>
    <w:rsid w:val="0060417D"/>
    <w:rsid w:val="00604914"/>
    <w:rsid w:val="0060495B"/>
    <w:rsid w:val="006059EE"/>
    <w:rsid w:val="00605FAA"/>
    <w:rsid w:val="00606FAB"/>
    <w:rsid w:val="00607C47"/>
    <w:rsid w:val="00610175"/>
    <w:rsid w:val="006126F6"/>
    <w:rsid w:val="00613284"/>
    <w:rsid w:val="006143FD"/>
    <w:rsid w:val="00614A8C"/>
    <w:rsid w:val="00614B11"/>
    <w:rsid w:val="00615C98"/>
    <w:rsid w:val="00616B1C"/>
    <w:rsid w:val="0062087C"/>
    <w:rsid w:val="00620A20"/>
    <w:rsid w:val="00621006"/>
    <w:rsid w:val="00621421"/>
    <w:rsid w:val="006215F4"/>
    <w:rsid w:val="0062174A"/>
    <w:rsid w:val="00621D71"/>
    <w:rsid w:val="00621EF2"/>
    <w:rsid w:val="006222CA"/>
    <w:rsid w:val="00622400"/>
    <w:rsid w:val="0062254D"/>
    <w:rsid w:val="006225E5"/>
    <w:rsid w:val="006227E0"/>
    <w:rsid w:val="00622C74"/>
    <w:rsid w:val="00622D27"/>
    <w:rsid w:val="00622FF8"/>
    <w:rsid w:val="00623CF2"/>
    <w:rsid w:val="00623E6F"/>
    <w:rsid w:val="00624172"/>
    <w:rsid w:val="0062475E"/>
    <w:rsid w:val="00624B0C"/>
    <w:rsid w:val="00624E5B"/>
    <w:rsid w:val="00625343"/>
    <w:rsid w:val="0062571D"/>
    <w:rsid w:val="00625B8C"/>
    <w:rsid w:val="006269AD"/>
    <w:rsid w:val="00626C48"/>
    <w:rsid w:val="0062720E"/>
    <w:rsid w:val="00627CCE"/>
    <w:rsid w:val="00627D1F"/>
    <w:rsid w:val="006306FF"/>
    <w:rsid w:val="0063203F"/>
    <w:rsid w:val="00632465"/>
    <w:rsid w:val="006345A0"/>
    <w:rsid w:val="0063562A"/>
    <w:rsid w:val="00635694"/>
    <w:rsid w:val="0063606C"/>
    <w:rsid w:val="006361C3"/>
    <w:rsid w:val="00636542"/>
    <w:rsid w:val="00636A6B"/>
    <w:rsid w:val="006372D9"/>
    <w:rsid w:val="00637DC9"/>
    <w:rsid w:val="00637EC8"/>
    <w:rsid w:val="006400D3"/>
    <w:rsid w:val="0064012C"/>
    <w:rsid w:val="00640EAC"/>
    <w:rsid w:val="006412DB"/>
    <w:rsid w:val="00641CD2"/>
    <w:rsid w:val="00642191"/>
    <w:rsid w:val="006422FA"/>
    <w:rsid w:val="006423E6"/>
    <w:rsid w:val="0064244E"/>
    <w:rsid w:val="00642664"/>
    <w:rsid w:val="00642BFE"/>
    <w:rsid w:val="00642DF2"/>
    <w:rsid w:val="00644245"/>
    <w:rsid w:val="0064499E"/>
    <w:rsid w:val="00644A6A"/>
    <w:rsid w:val="00644BFB"/>
    <w:rsid w:val="00644CD3"/>
    <w:rsid w:val="00645168"/>
    <w:rsid w:val="0064538F"/>
    <w:rsid w:val="006454BD"/>
    <w:rsid w:val="00645F21"/>
    <w:rsid w:val="006461AC"/>
    <w:rsid w:val="00647971"/>
    <w:rsid w:val="006502A3"/>
    <w:rsid w:val="0065050D"/>
    <w:rsid w:val="00650E3E"/>
    <w:rsid w:val="00651457"/>
    <w:rsid w:val="00651B96"/>
    <w:rsid w:val="00651C82"/>
    <w:rsid w:val="00652625"/>
    <w:rsid w:val="006545B0"/>
    <w:rsid w:val="006548C3"/>
    <w:rsid w:val="00654B17"/>
    <w:rsid w:val="00654B32"/>
    <w:rsid w:val="00654FD5"/>
    <w:rsid w:val="006550E3"/>
    <w:rsid w:val="00655A20"/>
    <w:rsid w:val="006560E1"/>
    <w:rsid w:val="00656A79"/>
    <w:rsid w:val="00656C2B"/>
    <w:rsid w:val="00657206"/>
    <w:rsid w:val="0065731A"/>
    <w:rsid w:val="00657B29"/>
    <w:rsid w:val="00660D2B"/>
    <w:rsid w:val="00661831"/>
    <w:rsid w:val="00662A7B"/>
    <w:rsid w:val="00663191"/>
    <w:rsid w:val="006647C7"/>
    <w:rsid w:val="00664932"/>
    <w:rsid w:val="00664C1D"/>
    <w:rsid w:val="00664E6C"/>
    <w:rsid w:val="00665145"/>
    <w:rsid w:val="00665888"/>
    <w:rsid w:val="00665CED"/>
    <w:rsid w:val="00665EC1"/>
    <w:rsid w:val="00665FBD"/>
    <w:rsid w:val="006660E7"/>
    <w:rsid w:val="0066678C"/>
    <w:rsid w:val="00666965"/>
    <w:rsid w:val="00666A95"/>
    <w:rsid w:val="00667766"/>
    <w:rsid w:val="006677C0"/>
    <w:rsid w:val="00670222"/>
    <w:rsid w:val="0067040D"/>
    <w:rsid w:val="006705AE"/>
    <w:rsid w:val="00670FA3"/>
    <w:rsid w:val="006713FB"/>
    <w:rsid w:val="00671B24"/>
    <w:rsid w:val="00672B85"/>
    <w:rsid w:val="00672C8D"/>
    <w:rsid w:val="0067437A"/>
    <w:rsid w:val="006745B4"/>
    <w:rsid w:val="00674D19"/>
    <w:rsid w:val="00675047"/>
    <w:rsid w:val="00675492"/>
    <w:rsid w:val="0067704F"/>
    <w:rsid w:val="00677970"/>
    <w:rsid w:val="006809C7"/>
    <w:rsid w:val="00680ADC"/>
    <w:rsid w:val="00680F7E"/>
    <w:rsid w:val="0068163C"/>
    <w:rsid w:val="0068171A"/>
    <w:rsid w:val="00681B8E"/>
    <w:rsid w:val="00683456"/>
    <w:rsid w:val="00683BB2"/>
    <w:rsid w:val="006840EF"/>
    <w:rsid w:val="00684460"/>
    <w:rsid w:val="00684D3F"/>
    <w:rsid w:val="00684ECD"/>
    <w:rsid w:val="00684EFA"/>
    <w:rsid w:val="00685537"/>
    <w:rsid w:val="0068559A"/>
    <w:rsid w:val="00686590"/>
    <w:rsid w:val="006866B8"/>
    <w:rsid w:val="00686C8D"/>
    <w:rsid w:val="00686E53"/>
    <w:rsid w:val="00687AB1"/>
    <w:rsid w:val="006909AB"/>
    <w:rsid w:val="00690CF3"/>
    <w:rsid w:val="00692781"/>
    <w:rsid w:val="006929D7"/>
    <w:rsid w:val="00692E7F"/>
    <w:rsid w:val="006935F5"/>
    <w:rsid w:val="006943B8"/>
    <w:rsid w:val="00694A38"/>
    <w:rsid w:val="00694F56"/>
    <w:rsid w:val="00694F83"/>
    <w:rsid w:val="0069514B"/>
    <w:rsid w:val="0069564B"/>
    <w:rsid w:val="00695773"/>
    <w:rsid w:val="00696E1D"/>
    <w:rsid w:val="00696E4C"/>
    <w:rsid w:val="00697188"/>
    <w:rsid w:val="006A1A03"/>
    <w:rsid w:val="006A1D0B"/>
    <w:rsid w:val="006A20AE"/>
    <w:rsid w:val="006A2743"/>
    <w:rsid w:val="006A288A"/>
    <w:rsid w:val="006A295E"/>
    <w:rsid w:val="006A408F"/>
    <w:rsid w:val="006A415F"/>
    <w:rsid w:val="006A45B6"/>
    <w:rsid w:val="006A5228"/>
    <w:rsid w:val="006A5470"/>
    <w:rsid w:val="006A5915"/>
    <w:rsid w:val="006A5B06"/>
    <w:rsid w:val="006A5EE6"/>
    <w:rsid w:val="006A6495"/>
    <w:rsid w:val="006A6B31"/>
    <w:rsid w:val="006A6CEB"/>
    <w:rsid w:val="006A75A3"/>
    <w:rsid w:val="006A795C"/>
    <w:rsid w:val="006B07F8"/>
    <w:rsid w:val="006B0F66"/>
    <w:rsid w:val="006B2E3F"/>
    <w:rsid w:val="006B3421"/>
    <w:rsid w:val="006B34E2"/>
    <w:rsid w:val="006B38A5"/>
    <w:rsid w:val="006B3AD1"/>
    <w:rsid w:val="006B419F"/>
    <w:rsid w:val="006B4381"/>
    <w:rsid w:val="006B43E3"/>
    <w:rsid w:val="006B56DE"/>
    <w:rsid w:val="006B5800"/>
    <w:rsid w:val="006B5BFA"/>
    <w:rsid w:val="006B5EB6"/>
    <w:rsid w:val="006B7362"/>
    <w:rsid w:val="006B7998"/>
    <w:rsid w:val="006B7EEF"/>
    <w:rsid w:val="006C08C6"/>
    <w:rsid w:val="006C1588"/>
    <w:rsid w:val="006C15FA"/>
    <w:rsid w:val="006C19F9"/>
    <w:rsid w:val="006C1CDA"/>
    <w:rsid w:val="006C24CF"/>
    <w:rsid w:val="006C380F"/>
    <w:rsid w:val="006C3A08"/>
    <w:rsid w:val="006C3C3A"/>
    <w:rsid w:val="006C4432"/>
    <w:rsid w:val="006C4467"/>
    <w:rsid w:val="006C486A"/>
    <w:rsid w:val="006C48A7"/>
    <w:rsid w:val="006C4F2D"/>
    <w:rsid w:val="006C5AD0"/>
    <w:rsid w:val="006C5F08"/>
    <w:rsid w:val="006C621B"/>
    <w:rsid w:val="006C6292"/>
    <w:rsid w:val="006C6890"/>
    <w:rsid w:val="006C6F11"/>
    <w:rsid w:val="006C7A10"/>
    <w:rsid w:val="006D0888"/>
    <w:rsid w:val="006D2547"/>
    <w:rsid w:val="006D3112"/>
    <w:rsid w:val="006D3931"/>
    <w:rsid w:val="006D398F"/>
    <w:rsid w:val="006D42E0"/>
    <w:rsid w:val="006D4D93"/>
    <w:rsid w:val="006D53A0"/>
    <w:rsid w:val="006D603B"/>
    <w:rsid w:val="006D6260"/>
    <w:rsid w:val="006D6266"/>
    <w:rsid w:val="006D62A2"/>
    <w:rsid w:val="006D6936"/>
    <w:rsid w:val="006D69DC"/>
    <w:rsid w:val="006D6EEB"/>
    <w:rsid w:val="006D7DA7"/>
    <w:rsid w:val="006E051F"/>
    <w:rsid w:val="006E1699"/>
    <w:rsid w:val="006E1DDD"/>
    <w:rsid w:val="006E2A47"/>
    <w:rsid w:val="006E32DB"/>
    <w:rsid w:val="006E34F3"/>
    <w:rsid w:val="006E37FB"/>
    <w:rsid w:val="006E3968"/>
    <w:rsid w:val="006E3ADC"/>
    <w:rsid w:val="006E3E9E"/>
    <w:rsid w:val="006E3FE3"/>
    <w:rsid w:val="006E4A3A"/>
    <w:rsid w:val="006E5001"/>
    <w:rsid w:val="006E5C7A"/>
    <w:rsid w:val="006E656C"/>
    <w:rsid w:val="006E6A94"/>
    <w:rsid w:val="006E77BC"/>
    <w:rsid w:val="006E7D26"/>
    <w:rsid w:val="006E7E8B"/>
    <w:rsid w:val="006F00C6"/>
    <w:rsid w:val="006F0A3C"/>
    <w:rsid w:val="006F0E8B"/>
    <w:rsid w:val="006F0EE2"/>
    <w:rsid w:val="006F1024"/>
    <w:rsid w:val="006F1289"/>
    <w:rsid w:val="006F16F1"/>
    <w:rsid w:val="006F2052"/>
    <w:rsid w:val="006F205E"/>
    <w:rsid w:val="006F2516"/>
    <w:rsid w:val="006F291E"/>
    <w:rsid w:val="006F2AD9"/>
    <w:rsid w:val="006F2C74"/>
    <w:rsid w:val="006F2DF4"/>
    <w:rsid w:val="006F39EA"/>
    <w:rsid w:val="006F4873"/>
    <w:rsid w:val="006F4C0C"/>
    <w:rsid w:val="006F5B11"/>
    <w:rsid w:val="006F6264"/>
    <w:rsid w:val="006F641A"/>
    <w:rsid w:val="006F6EF4"/>
    <w:rsid w:val="006F70B6"/>
    <w:rsid w:val="007001A1"/>
    <w:rsid w:val="00701001"/>
    <w:rsid w:val="00701BBA"/>
    <w:rsid w:val="00701C78"/>
    <w:rsid w:val="00701D93"/>
    <w:rsid w:val="00701FE2"/>
    <w:rsid w:val="00702BAA"/>
    <w:rsid w:val="00702FAA"/>
    <w:rsid w:val="007030EE"/>
    <w:rsid w:val="00703A68"/>
    <w:rsid w:val="00703B87"/>
    <w:rsid w:val="0070404D"/>
    <w:rsid w:val="007049CA"/>
    <w:rsid w:val="00704A0C"/>
    <w:rsid w:val="00704EB6"/>
    <w:rsid w:val="00705015"/>
    <w:rsid w:val="00705407"/>
    <w:rsid w:val="0070546B"/>
    <w:rsid w:val="007054A2"/>
    <w:rsid w:val="00705C73"/>
    <w:rsid w:val="00706117"/>
    <w:rsid w:val="00706190"/>
    <w:rsid w:val="00706B94"/>
    <w:rsid w:val="00706E49"/>
    <w:rsid w:val="007072AC"/>
    <w:rsid w:val="00707B54"/>
    <w:rsid w:val="00710EBA"/>
    <w:rsid w:val="00711BFE"/>
    <w:rsid w:val="00712419"/>
    <w:rsid w:val="0071335A"/>
    <w:rsid w:val="00713BC3"/>
    <w:rsid w:val="00714188"/>
    <w:rsid w:val="007145F0"/>
    <w:rsid w:val="007148BB"/>
    <w:rsid w:val="0071528A"/>
    <w:rsid w:val="00715591"/>
    <w:rsid w:val="00717248"/>
    <w:rsid w:val="00717280"/>
    <w:rsid w:val="007174AC"/>
    <w:rsid w:val="00717CE1"/>
    <w:rsid w:val="00720A6F"/>
    <w:rsid w:val="00720FE5"/>
    <w:rsid w:val="00721831"/>
    <w:rsid w:val="00721B1A"/>
    <w:rsid w:val="007229BD"/>
    <w:rsid w:val="00722C46"/>
    <w:rsid w:val="00722F45"/>
    <w:rsid w:val="007238D6"/>
    <w:rsid w:val="007239B7"/>
    <w:rsid w:val="00723D00"/>
    <w:rsid w:val="00723FF4"/>
    <w:rsid w:val="00725574"/>
    <w:rsid w:val="00725CD3"/>
    <w:rsid w:val="0072603C"/>
    <w:rsid w:val="00727B7F"/>
    <w:rsid w:val="00727FAB"/>
    <w:rsid w:val="00730CD5"/>
    <w:rsid w:val="00731089"/>
    <w:rsid w:val="007313B3"/>
    <w:rsid w:val="00731557"/>
    <w:rsid w:val="00731794"/>
    <w:rsid w:val="00731796"/>
    <w:rsid w:val="00731E11"/>
    <w:rsid w:val="007331EB"/>
    <w:rsid w:val="00734200"/>
    <w:rsid w:val="007347CA"/>
    <w:rsid w:val="0073506E"/>
    <w:rsid w:val="007353D1"/>
    <w:rsid w:val="00735519"/>
    <w:rsid w:val="00735542"/>
    <w:rsid w:val="0073584C"/>
    <w:rsid w:val="00735D36"/>
    <w:rsid w:val="00735DE0"/>
    <w:rsid w:val="00735EA0"/>
    <w:rsid w:val="0073655C"/>
    <w:rsid w:val="00736C3B"/>
    <w:rsid w:val="00736C3F"/>
    <w:rsid w:val="00737BF9"/>
    <w:rsid w:val="00740779"/>
    <w:rsid w:val="0074077F"/>
    <w:rsid w:val="007409C0"/>
    <w:rsid w:val="0074103D"/>
    <w:rsid w:val="007410DE"/>
    <w:rsid w:val="007414DD"/>
    <w:rsid w:val="00742234"/>
    <w:rsid w:val="007426D8"/>
    <w:rsid w:val="007431B0"/>
    <w:rsid w:val="00743733"/>
    <w:rsid w:val="00743A40"/>
    <w:rsid w:val="00744A9D"/>
    <w:rsid w:val="00745DB0"/>
    <w:rsid w:val="00745F0D"/>
    <w:rsid w:val="007465C3"/>
    <w:rsid w:val="007465C8"/>
    <w:rsid w:val="0074686C"/>
    <w:rsid w:val="00746AD6"/>
    <w:rsid w:val="0074733E"/>
    <w:rsid w:val="00747779"/>
    <w:rsid w:val="00747D06"/>
    <w:rsid w:val="00750154"/>
    <w:rsid w:val="00750626"/>
    <w:rsid w:val="007514F4"/>
    <w:rsid w:val="00752396"/>
    <w:rsid w:val="007526FE"/>
    <w:rsid w:val="00753B64"/>
    <w:rsid w:val="007541FF"/>
    <w:rsid w:val="0075572B"/>
    <w:rsid w:val="0075658D"/>
    <w:rsid w:val="0075672B"/>
    <w:rsid w:val="007568A3"/>
    <w:rsid w:val="00756DF7"/>
    <w:rsid w:val="00757DCF"/>
    <w:rsid w:val="007605AB"/>
    <w:rsid w:val="007616E3"/>
    <w:rsid w:val="00761753"/>
    <w:rsid w:val="00761774"/>
    <w:rsid w:val="00761D92"/>
    <w:rsid w:val="00762DD7"/>
    <w:rsid w:val="007644A7"/>
    <w:rsid w:val="00764626"/>
    <w:rsid w:val="00764734"/>
    <w:rsid w:val="00766223"/>
    <w:rsid w:val="00766557"/>
    <w:rsid w:val="007701F0"/>
    <w:rsid w:val="00770219"/>
    <w:rsid w:val="00770676"/>
    <w:rsid w:val="00770EE6"/>
    <w:rsid w:val="00771F28"/>
    <w:rsid w:val="0077264B"/>
    <w:rsid w:val="00772BF5"/>
    <w:rsid w:val="00774183"/>
    <w:rsid w:val="00774B6B"/>
    <w:rsid w:val="007753D1"/>
    <w:rsid w:val="0077623E"/>
    <w:rsid w:val="007767AF"/>
    <w:rsid w:val="00776AE1"/>
    <w:rsid w:val="00776B18"/>
    <w:rsid w:val="0077776D"/>
    <w:rsid w:val="00780819"/>
    <w:rsid w:val="00780F2B"/>
    <w:rsid w:val="00780F81"/>
    <w:rsid w:val="0078152D"/>
    <w:rsid w:val="007815D6"/>
    <w:rsid w:val="00781777"/>
    <w:rsid w:val="00781DA1"/>
    <w:rsid w:val="00782335"/>
    <w:rsid w:val="00782356"/>
    <w:rsid w:val="00782680"/>
    <w:rsid w:val="00782E01"/>
    <w:rsid w:val="00783189"/>
    <w:rsid w:val="007832C7"/>
    <w:rsid w:val="007834D0"/>
    <w:rsid w:val="00783979"/>
    <w:rsid w:val="00784A0E"/>
    <w:rsid w:val="00784C76"/>
    <w:rsid w:val="00784D44"/>
    <w:rsid w:val="00786C95"/>
    <w:rsid w:val="00787138"/>
    <w:rsid w:val="00787226"/>
    <w:rsid w:val="007873CD"/>
    <w:rsid w:val="007904DE"/>
    <w:rsid w:val="00790E48"/>
    <w:rsid w:val="00792423"/>
    <w:rsid w:val="00794890"/>
    <w:rsid w:val="00794C07"/>
    <w:rsid w:val="00794C43"/>
    <w:rsid w:val="00794F2E"/>
    <w:rsid w:val="007954EE"/>
    <w:rsid w:val="007958F0"/>
    <w:rsid w:val="00796A1A"/>
    <w:rsid w:val="00797313"/>
    <w:rsid w:val="007A015A"/>
    <w:rsid w:val="007A0B59"/>
    <w:rsid w:val="007A35F8"/>
    <w:rsid w:val="007A4388"/>
    <w:rsid w:val="007A4991"/>
    <w:rsid w:val="007A554A"/>
    <w:rsid w:val="007A5C69"/>
    <w:rsid w:val="007A6022"/>
    <w:rsid w:val="007A603E"/>
    <w:rsid w:val="007A6467"/>
    <w:rsid w:val="007B02FB"/>
    <w:rsid w:val="007B17E4"/>
    <w:rsid w:val="007B292A"/>
    <w:rsid w:val="007B3863"/>
    <w:rsid w:val="007B3AD2"/>
    <w:rsid w:val="007B3FFE"/>
    <w:rsid w:val="007B408B"/>
    <w:rsid w:val="007B483B"/>
    <w:rsid w:val="007B48ED"/>
    <w:rsid w:val="007B4D73"/>
    <w:rsid w:val="007B5D57"/>
    <w:rsid w:val="007B6708"/>
    <w:rsid w:val="007B6C67"/>
    <w:rsid w:val="007C02C7"/>
    <w:rsid w:val="007C0518"/>
    <w:rsid w:val="007C08FF"/>
    <w:rsid w:val="007C0A28"/>
    <w:rsid w:val="007C0B67"/>
    <w:rsid w:val="007C0E79"/>
    <w:rsid w:val="007C0FCE"/>
    <w:rsid w:val="007C1090"/>
    <w:rsid w:val="007C1797"/>
    <w:rsid w:val="007C1836"/>
    <w:rsid w:val="007C2656"/>
    <w:rsid w:val="007C2B06"/>
    <w:rsid w:val="007C2DEF"/>
    <w:rsid w:val="007C2FA4"/>
    <w:rsid w:val="007C3A10"/>
    <w:rsid w:val="007C4B99"/>
    <w:rsid w:val="007C5492"/>
    <w:rsid w:val="007C58E8"/>
    <w:rsid w:val="007C6957"/>
    <w:rsid w:val="007C6F81"/>
    <w:rsid w:val="007D0044"/>
    <w:rsid w:val="007D04BD"/>
    <w:rsid w:val="007D0660"/>
    <w:rsid w:val="007D135A"/>
    <w:rsid w:val="007D1944"/>
    <w:rsid w:val="007D1E86"/>
    <w:rsid w:val="007D3B8E"/>
    <w:rsid w:val="007D477D"/>
    <w:rsid w:val="007D5650"/>
    <w:rsid w:val="007D6881"/>
    <w:rsid w:val="007D6987"/>
    <w:rsid w:val="007D6C64"/>
    <w:rsid w:val="007D6D62"/>
    <w:rsid w:val="007D6D81"/>
    <w:rsid w:val="007D732B"/>
    <w:rsid w:val="007D7A4A"/>
    <w:rsid w:val="007D7AC2"/>
    <w:rsid w:val="007D7E3B"/>
    <w:rsid w:val="007E0EA1"/>
    <w:rsid w:val="007E10DC"/>
    <w:rsid w:val="007E17C3"/>
    <w:rsid w:val="007E1E4F"/>
    <w:rsid w:val="007E28A9"/>
    <w:rsid w:val="007E3800"/>
    <w:rsid w:val="007E3878"/>
    <w:rsid w:val="007E57A6"/>
    <w:rsid w:val="007E5E97"/>
    <w:rsid w:val="007E63FA"/>
    <w:rsid w:val="007E6449"/>
    <w:rsid w:val="007E647B"/>
    <w:rsid w:val="007E6CD7"/>
    <w:rsid w:val="007E7F48"/>
    <w:rsid w:val="007F028B"/>
    <w:rsid w:val="007F1006"/>
    <w:rsid w:val="007F19FC"/>
    <w:rsid w:val="007F1E5F"/>
    <w:rsid w:val="007F229F"/>
    <w:rsid w:val="007F4B12"/>
    <w:rsid w:val="007F4B98"/>
    <w:rsid w:val="007F4E17"/>
    <w:rsid w:val="007F5620"/>
    <w:rsid w:val="007F567C"/>
    <w:rsid w:val="007F56BF"/>
    <w:rsid w:val="007F5B13"/>
    <w:rsid w:val="007F6195"/>
    <w:rsid w:val="007F665E"/>
    <w:rsid w:val="007F6C67"/>
    <w:rsid w:val="007F7617"/>
    <w:rsid w:val="007F7FA1"/>
    <w:rsid w:val="00800170"/>
    <w:rsid w:val="0080126F"/>
    <w:rsid w:val="00801898"/>
    <w:rsid w:val="00801EC6"/>
    <w:rsid w:val="00802E9E"/>
    <w:rsid w:val="00803874"/>
    <w:rsid w:val="00804493"/>
    <w:rsid w:val="00804550"/>
    <w:rsid w:val="0080515E"/>
    <w:rsid w:val="008054EB"/>
    <w:rsid w:val="00805741"/>
    <w:rsid w:val="00805E5E"/>
    <w:rsid w:val="008061AF"/>
    <w:rsid w:val="00806691"/>
    <w:rsid w:val="0080672C"/>
    <w:rsid w:val="00806745"/>
    <w:rsid w:val="00806BFF"/>
    <w:rsid w:val="0080756B"/>
    <w:rsid w:val="008075C9"/>
    <w:rsid w:val="008079CD"/>
    <w:rsid w:val="00807E34"/>
    <w:rsid w:val="0081006D"/>
    <w:rsid w:val="008100DE"/>
    <w:rsid w:val="00810E26"/>
    <w:rsid w:val="0081174D"/>
    <w:rsid w:val="00811940"/>
    <w:rsid w:val="00811F22"/>
    <w:rsid w:val="008122B9"/>
    <w:rsid w:val="00812DA0"/>
    <w:rsid w:val="008132F6"/>
    <w:rsid w:val="00813464"/>
    <w:rsid w:val="00813D81"/>
    <w:rsid w:val="00813DFF"/>
    <w:rsid w:val="008142CD"/>
    <w:rsid w:val="00815123"/>
    <w:rsid w:val="00815483"/>
    <w:rsid w:val="00816077"/>
    <w:rsid w:val="0081653A"/>
    <w:rsid w:val="00816AB4"/>
    <w:rsid w:val="00816B35"/>
    <w:rsid w:val="008170D1"/>
    <w:rsid w:val="00817E0D"/>
    <w:rsid w:val="00820272"/>
    <w:rsid w:val="008223CF"/>
    <w:rsid w:val="0082294A"/>
    <w:rsid w:val="00822F6C"/>
    <w:rsid w:val="00823675"/>
    <w:rsid w:val="00823F94"/>
    <w:rsid w:val="00824271"/>
    <w:rsid w:val="008246AC"/>
    <w:rsid w:val="00824C7C"/>
    <w:rsid w:val="008265CC"/>
    <w:rsid w:val="00826A07"/>
    <w:rsid w:val="00827F3C"/>
    <w:rsid w:val="00830015"/>
    <w:rsid w:val="00830289"/>
    <w:rsid w:val="0083053C"/>
    <w:rsid w:val="00831ABD"/>
    <w:rsid w:val="00831F5A"/>
    <w:rsid w:val="00832022"/>
    <w:rsid w:val="008329C1"/>
    <w:rsid w:val="00832C25"/>
    <w:rsid w:val="00834016"/>
    <w:rsid w:val="008341BF"/>
    <w:rsid w:val="008343DA"/>
    <w:rsid w:val="00834AF3"/>
    <w:rsid w:val="00834D95"/>
    <w:rsid w:val="00834F8D"/>
    <w:rsid w:val="008350C8"/>
    <w:rsid w:val="0083529E"/>
    <w:rsid w:val="008362B1"/>
    <w:rsid w:val="00836BF8"/>
    <w:rsid w:val="0083734D"/>
    <w:rsid w:val="008373E5"/>
    <w:rsid w:val="00837A46"/>
    <w:rsid w:val="00837F05"/>
    <w:rsid w:val="00840C99"/>
    <w:rsid w:val="00841A03"/>
    <w:rsid w:val="008423F9"/>
    <w:rsid w:val="00843ADB"/>
    <w:rsid w:val="00846763"/>
    <w:rsid w:val="008479AB"/>
    <w:rsid w:val="00847AB3"/>
    <w:rsid w:val="008500C5"/>
    <w:rsid w:val="00850335"/>
    <w:rsid w:val="008514C7"/>
    <w:rsid w:val="00851F91"/>
    <w:rsid w:val="00851FDC"/>
    <w:rsid w:val="008525A1"/>
    <w:rsid w:val="008534BE"/>
    <w:rsid w:val="00853A74"/>
    <w:rsid w:val="00854BED"/>
    <w:rsid w:val="0085508A"/>
    <w:rsid w:val="008556A7"/>
    <w:rsid w:val="008602AB"/>
    <w:rsid w:val="008605C9"/>
    <w:rsid w:val="00860E62"/>
    <w:rsid w:val="0086243D"/>
    <w:rsid w:val="00862B6B"/>
    <w:rsid w:val="008631B8"/>
    <w:rsid w:val="008637D8"/>
    <w:rsid w:val="00863F2E"/>
    <w:rsid w:val="00863F75"/>
    <w:rsid w:val="00864431"/>
    <w:rsid w:val="00864988"/>
    <w:rsid w:val="00864E25"/>
    <w:rsid w:val="00865217"/>
    <w:rsid w:val="00865B30"/>
    <w:rsid w:val="00865B83"/>
    <w:rsid w:val="00866A4F"/>
    <w:rsid w:val="00867822"/>
    <w:rsid w:val="00867F36"/>
    <w:rsid w:val="008703AF"/>
    <w:rsid w:val="0087065B"/>
    <w:rsid w:val="008708C7"/>
    <w:rsid w:val="00870922"/>
    <w:rsid w:val="00870965"/>
    <w:rsid w:val="00870E7A"/>
    <w:rsid w:val="0087136A"/>
    <w:rsid w:val="00871B3F"/>
    <w:rsid w:val="008727EB"/>
    <w:rsid w:val="00872D5A"/>
    <w:rsid w:val="008735F9"/>
    <w:rsid w:val="00873AD8"/>
    <w:rsid w:val="00873EDE"/>
    <w:rsid w:val="00874371"/>
    <w:rsid w:val="008743A3"/>
    <w:rsid w:val="0087451F"/>
    <w:rsid w:val="00874628"/>
    <w:rsid w:val="00874832"/>
    <w:rsid w:val="00874BA9"/>
    <w:rsid w:val="00875400"/>
    <w:rsid w:val="00875434"/>
    <w:rsid w:val="00875527"/>
    <w:rsid w:val="008759D9"/>
    <w:rsid w:val="00875E61"/>
    <w:rsid w:val="00875E85"/>
    <w:rsid w:val="00876057"/>
    <w:rsid w:val="008763EC"/>
    <w:rsid w:val="0087661E"/>
    <w:rsid w:val="00876C24"/>
    <w:rsid w:val="00876FFA"/>
    <w:rsid w:val="00877F94"/>
    <w:rsid w:val="008811BC"/>
    <w:rsid w:val="00881BC3"/>
    <w:rsid w:val="00881BCD"/>
    <w:rsid w:val="00881F31"/>
    <w:rsid w:val="00883BC3"/>
    <w:rsid w:val="008848A4"/>
    <w:rsid w:val="00885322"/>
    <w:rsid w:val="00885A2B"/>
    <w:rsid w:val="00886B3D"/>
    <w:rsid w:val="00886B5E"/>
    <w:rsid w:val="00886B96"/>
    <w:rsid w:val="00887160"/>
    <w:rsid w:val="008878C8"/>
    <w:rsid w:val="008879E9"/>
    <w:rsid w:val="00887B4C"/>
    <w:rsid w:val="00891291"/>
    <w:rsid w:val="00891739"/>
    <w:rsid w:val="00891FBE"/>
    <w:rsid w:val="00892157"/>
    <w:rsid w:val="00892B39"/>
    <w:rsid w:val="008930B8"/>
    <w:rsid w:val="00893316"/>
    <w:rsid w:val="00893D53"/>
    <w:rsid w:val="008946F5"/>
    <w:rsid w:val="00894BD7"/>
    <w:rsid w:val="00895E34"/>
    <w:rsid w:val="00896187"/>
    <w:rsid w:val="008961A5"/>
    <w:rsid w:val="00896245"/>
    <w:rsid w:val="00896B58"/>
    <w:rsid w:val="008976F1"/>
    <w:rsid w:val="0089792D"/>
    <w:rsid w:val="00897A00"/>
    <w:rsid w:val="008A0059"/>
    <w:rsid w:val="008A020D"/>
    <w:rsid w:val="008A0337"/>
    <w:rsid w:val="008A0D5F"/>
    <w:rsid w:val="008A13AC"/>
    <w:rsid w:val="008A1B17"/>
    <w:rsid w:val="008A2D6D"/>
    <w:rsid w:val="008A2DE7"/>
    <w:rsid w:val="008A348F"/>
    <w:rsid w:val="008A381B"/>
    <w:rsid w:val="008A3FC8"/>
    <w:rsid w:val="008A404E"/>
    <w:rsid w:val="008A4B8D"/>
    <w:rsid w:val="008A61B9"/>
    <w:rsid w:val="008A6B90"/>
    <w:rsid w:val="008B0062"/>
    <w:rsid w:val="008B0274"/>
    <w:rsid w:val="008B03EB"/>
    <w:rsid w:val="008B055F"/>
    <w:rsid w:val="008B085A"/>
    <w:rsid w:val="008B1920"/>
    <w:rsid w:val="008B26EC"/>
    <w:rsid w:val="008B30BB"/>
    <w:rsid w:val="008B3287"/>
    <w:rsid w:val="008B3F36"/>
    <w:rsid w:val="008B411F"/>
    <w:rsid w:val="008B450C"/>
    <w:rsid w:val="008B4908"/>
    <w:rsid w:val="008B493C"/>
    <w:rsid w:val="008B4AEC"/>
    <w:rsid w:val="008B4B0A"/>
    <w:rsid w:val="008B4D4D"/>
    <w:rsid w:val="008B5DDA"/>
    <w:rsid w:val="008B6BE7"/>
    <w:rsid w:val="008B6D44"/>
    <w:rsid w:val="008C0210"/>
    <w:rsid w:val="008C08CB"/>
    <w:rsid w:val="008C1332"/>
    <w:rsid w:val="008C1943"/>
    <w:rsid w:val="008C1E72"/>
    <w:rsid w:val="008C1FED"/>
    <w:rsid w:val="008C20CF"/>
    <w:rsid w:val="008C2172"/>
    <w:rsid w:val="008C2A2E"/>
    <w:rsid w:val="008C2CE4"/>
    <w:rsid w:val="008C2F1B"/>
    <w:rsid w:val="008C3376"/>
    <w:rsid w:val="008C4274"/>
    <w:rsid w:val="008C4CE0"/>
    <w:rsid w:val="008C5254"/>
    <w:rsid w:val="008C5356"/>
    <w:rsid w:val="008C5443"/>
    <w:rsid w:val="008C5506"/>
    <w:rsid w:val="008C5B41"/>
    <w:rsid w:val="008C5C0C"/>
    <w:rsid w:val="008C6E1B"/>
    <w:rsid w:val="008C770F"/>
    <w:rsid w:val="008C78FC"/>
    <w:rsid w:val="008C7EE5"/>
    <w:rsid w:val="008D0332"/>
    <w:rsid w:val="008D0B30"/>
    <w:rsid w:val="008D19E5"/>
    <w:rsid w:val="008D1D6D"/>
    <w:rsid w:val="008D239D"/>
    <w:rsid w:val="008D2562"/>
    <w:rsid w:val="008D27EE"/>
    <w:rsid w:val="008D281C"/>
    <w:rsid w:val="008D2B43"/>
    <w:rsid w:val="008D2B48"/>
    <w:rsid w:val="008D4341"/>
    <w:rsid w:val="008D438A"/>
    <w:rsid w:val="008D4B7E"/>
    <w:rsid w:val="008D4F48"/>
    <w:rsid w:val="008D4FB6"/>
    <w:rsid w:val="008D58A9"/>
    <w:rsid w:val="008D5A63"/>
    <w:rsid w:val="008D662A"/>
    <w:rsid w:val="008D69A6"/>
    <w:rsid w:val="008D73F2"/>
    <w:rsid w:val="008D760B"/>
    <w:rsid w:val="008D77FD"/>
    <w:rsid w:val="008D7A4E"/>
    <w:rsid w:val="008E0207"/>
    <w:rsid w:val="008E0212"/>
    <w:rsid w:val="008E07FA"/>
    <w:rsid w:val="008E137C"/>
    <w:rsid w:val="008E23BA"/>
    <w:rsid w:val="008E26B4"/>
    <w:rsid w:val="008E2A90"/>
    <w:rsid w:val="008E2A98"/>
    <w:rsid w:val="008E2AF6"/>
    <w:rsid w:val="008E32FD"/>
    <w:rsid w:val="008E33EE"/>
    <w:rsid w:val="008E3532"/>
    <w:rsid w:val="008E3944"/>
    <w:rsid w:val="008E4018"/>
    <w:rsid w:val="008E4CE2"/>
    <w:rsid w:val="008E53E4"/>
    <w:rsid w:val="008E544E"/>
    <w:rsid w:val="008E60B6"/>
    <w:rsid w:val="008E6232"/>
    <w:rsid w:val="008E62C0"/>
    <w:rsid w:val="008E6547"/>
    <w:rsid w:val="008E6C94"/>
    <w:rsid w:val="008E72BD"/>
    <w:rsid w:val="008E7529"/>
    <w:rsid w:val="008F0724"/>
    <w:rsid w:val="008F0888"/>
    <w:rsid w:val="008F0DDD"/>
    <w:rsid w:val="008F1583"/>
    <w:rsid w:val="008F162F"/>
    <w:rsid w:val="008F2301"/>
    <w:rsid w:val="008F24ED"/>
    <w:rsid w:val="008F2903"/>
    <w:rsid w:val="008F310D"/>
    <w:rsid w:val="008F311D"/>
    <w:rsid w:val="008F3A28"/>
    <w:rsid w:val="008F3C0E"/>
    <w:rsid w:val="008F3E81"/>
    <w:rsid w:val="008F41D7"/>
    <w:rsid w:val="008F6593"/>
    <w:rsid w:val="008F713A"/>
    <w:rsid w:val="008F7436"/>
    <w:rsid w:val="008F776A"/>
    <w:rsid w:val="00900143"/>
    <w:rsid w:val="009002A8"/>
    <w:rsid w:val="009002EE"/>
    <w:rsid w:val="009003C1"/>
    <w:rsid w:val="0090082E"/>
    <w:rsid w:val="009038F9"/>
    <w:rsid w:val="00903E44"/>
    <w:rsid w:val="00904F15"/>
    <w:rsid w:val="00904FFD"/>
    <w:rsid w:val="00905382"/>
    <w:rsid w:val="00905A50"/>
    <w:rsid w:val="00905A8E"/>
    <w:rsid w:val="00906904"/>
    <w:rsid w:val="00906DEC"/>
    <w:rsid w:val="00906F6D"/>
    <w:rsid w:val="0090734C"/>
    <w:rsid w:val="00910410"/>
    <w:rsid w:val="00910C27"/>
    <w:rsid w:val="00911E20"/>
    <w:rsid w:val="009120B9"/>
    <w:rsid w:val="009128ED"/>
    <w:rsid w:val="009138F4"/>
    <w:rsid w:val="00913DEB"/>
    <w:rsid w:val="00914110"/>
    <w:rsid w:val="009144E6"/>
    <w:rsid w:val="00914B32"/>
    <w:rsid w:val="00914D16"/>
    <w:rsid w:val="00914ECB"/>
    <w:rsid w:val="00915055"/>
    <w:rsid w:val="00915BC9"/>
    <w:rsid w:val="009163CD"/>
    <w:rsid w:val="00916A9D"/>
    <w:rsid w:val="009171EC"/>
    <w:rsid w:val="00917276"/>
    <w:rsid w:val="00917EA3"/>
    <w:rsid w:val="00921986"/>
    <w:rsid w:val="00922489"/>
    <w:rsid w:val="009226D1"/>
    <w:rsid w:val="0092331F"/>
    <w:rsid w:val="00923993"/>
    <w:rsid w:val="00924240"/>
    <w:rsid w:val="00924657"/>
    <w:rsid w:val="00924DC9"/>
    <w:rsid w:val="009259FF"/>
    <w:rsid w:val="00926D1C"/>
    <w:rsid w:val="00926F50"/>
    <w:rsid w:val="009270D4"/>
    <w:rsid w:val="00927708"/>
    <w:rsid w:val="00930F3F"/>
    <w:rsid w:val="00931C13"/>
    <w:rsid w:val="009322EB"/>
    <w:rsid w:val="00932945"/>
    <w:rsid w:val="00932CB1"/>
    <w:rsid w:val="0093345A"/>
    <w:rsid w:val="00935133"/>
    <w:rsid w:val="009355BF"/>
    <w:rsid w:val="00935630"/>
    <w:rsid w:val="00935F9C"/>
    <w:rsid w:val="009370EE"/>
    <w:rsid w:val="00937CE3"/>
    <w:rsid w:val="009407B5"/>
    <w:rsid w:val="009429AC"/>
    <w:rsid w:val="00942A72"/>
    <w:rsid w:val="009431AB"/>
    <w:rsid w:val="0094343A"/>
    <w:rsid w:val="0094345A"/>
    <w:rsid w:val="00944554"/>
    <w:rsid w:val="00944C80"/>
    <w:rsid w:val="00945F79"/>
    <w:rsid w:val="0094641D"/>
    <w:rsid w:val="00946FC0"/>
    <w:rsid w:val="009472A9"/>
    <w:rsid w:val="00947B84"/>
    <w:rsid w:val="00950E86"/>
    <w:rsid w:val="00951166"/>
    <w:rsid w:val="00951932"/>
    <w:rsid w:val="0095244C"/>
    <w:rsid w:val="0095272E"/>
    <w:rsid w:val="00952CF8"/>
    <w:rsid w:val="00952E71"/>
    <w:rsid w:val="00952FCB"/>
    <w:rsid w:val="00953A8A"/>
    <w:rsid w:val="00953D6D"/>
    <w:rsid w:val="00953DFF"/>
    <w:rsid w:val="009540E3"/>
    <w:rsid w:val="0095417A"/>
    <w:rsid w:val="009547D4"/>
    <w:rsid w:val="00954CAD"/>
    <w:rsid w:val="00955A8A"/>
    <w:rsid w:val="0095723A"/>
    <w:rsid w:val="009605B4"/>
    <w:rsid w:val="00960A54"/>
    <w:rsid w:val="0096184F"/>
    <w:rsid w:val="00961B2E"/>
    <w:rsid w:val="00961CC9"/>
    <w:rsid w:val="00961CF9"/>
    <w:rsid w:val="0096256B"/>
    <w:rsid w:val="009626D9"/>
    <w:rsid w:val="009626EF"/>
    <w:rsid w:val="009629A8"/>
    <w:rsid w:val="00962D81"/>
    <w:rsid w:val="00962D9B"/>
    <w:rsid w:val="009631E1"/>
    <w:rsid w:val="009632EC"/>
    <w:rsid w:val="00964012"/>
    <w:rsid w:val="00964043"/>
    <w:rsid w:val="00964531"/>
    <w:rsid w:val="00964700"/>
    <w:rsid w:val="00964990"/>
    <w:rsid w:val="00964C1E"/>
    <w:rsid w:val="009668C4"/>
    <w:rsid w:val="009677B9"/>
    <w:rsid w:val="00967AEB"/>
    <w:rsid w:val="00970379"/>
    <w:rsid w:val="0097082E"/>
    <w:rsid w:val="00970EF5"/>
    <w:rsid w:val="00970F81"/>
    <w:rsid w:val="0097118F"/>
    <w:rsid w:val="00971874"/>
    <w:rsid w:val="00971CD9"/>
    <w:rsid w:val="00971CDD"/>
    <w:rsid w:val="00972532"/>
    <w:rsid w:val="00972985"/>
    <w:rsid w:val="00972B8E"/>
    <w:rsid w:val="00972E8D"/>
    <w:rsid w:val="00972F09"/>
    <w:rsid w:val="009732A2"/>
    <w:rsid w:val="009737D0"/>
    <w:rsid w:val="0097382C"/>
    <w:rsid w:val="00974500"/>
    <w:rsid w:val="00974569"/>
    <w:rsid w:val="009746AF"/>
    <w:rsid w:val="009748DD"/>
    <w:rsid w:val="00974F87"/>
    <w:rsid w:val="00975066"/>
    <w:rsid w:val="009752E5"/>
    <w:rsid w:val="00975CE2"/>
    <w:rsid w:val="0097602C"/>
    <w:rsid w:val="0097613D"/>
    <w:rsid w:val="009764DC"/>
    <w:rsid w:val="00976740"/>
    <w:rsid w:val="00976AA2"/>
    <w:rsid w:val="00977946"/>
    <w:rsid w:val="009803CC"/>
    <w:rsid w:val="00980D0F"/>
    <w:rsid w:val="00980D7C"/>
    <w:rsid w:val="00981871"/>
    <w:rsid w:val="009818D1"/>
    <w:rsid w:val="00981B64"/>
    <w:rsid w:val="00982199"/>
    <w:rsid w:val="009821CA"/>
    <w:rsid w:val="0098269F"/>
    <w:rsid w:val="009826C9"/>
    <w:rsid w:val="009829D9"/>
    <w:rsid w:val="00982CB5"/>
    <w:rsid w:val="00982CF3"/>
    <w:rsid w:val="00983038"/>
    <w:rsid w:val="00984186"/>
    <w:rsid w:val="00984366"/>
    <w:rsid w:val="00984479"/>
    <w:rsid w:val="00984897"/>
    <w:rsid w:val="009854AC"/>
    <w:rsid w:val="00985FD6"/>
    <w:rsid w:val="009864BB"/>
    <w:rsid w:val="00986505"/>
    <w:rsid w:val="009865C5"/>
    <w:rsid w:val="009867E7"/>
    <w:rsid w:val="00986A47"/>
    <w:rsid w:val="00986BC6"/>
    <w:rsid w:val="0098738B"/>
    <w:rsid w:val="0098745B"/>
    <w:rsid w:val="00987E6F"/>
    <w:rsid w:val="009909A9"/>
    <w:rsid w:val="00990DBF"/>
    <w:rsid w:val="0099139D"/>
    <w:rsid w:val="00991A32"/>
    <w:rsid w:val="00991E41"/>
    <w:rsid w:val="00991FCC"/>
    <w:rsid w:val="00992050"/>
    <w:rsid w:val="009928BA"/>
    <w:rsid w:val="00994155"/>
    <w:rsid w:val="009942D9"/>
    <w:rsid w:val="00994B61"/>
    <w:rsid w:val="00994E32"/>
    <w:rsid w:val="00994EAE"/>
    <w:rsid w:val="009952F5"/>
    <w:rsid w:val="009953B4"/>
    <w:rsid w:val="00995CBC"/>
    <w:rsid w:val="00996C83"/>
    <w:rsid w:val="00996DC3"/>
    <w:rsid w:val="00997ADE"/>
    <w:rsid w:val="009A0094"/>
    <w:rsid w:val="009A05CF"/>
    <w:rsid w:val="009A0F6A"/>
    <w:rsid w:val="009A168B"/>
    <w:rsid w:val="009A168E"/>
    <w:rsid w:val="009A1E3A"/>
    <w:rsid w:val="009A266F"/>
    <w:rsid w:val="009A2915"/>
    <w:rsid w:val="009A4FD1"/>
    <w:rsid w:val="009A5139"/>
    <w:rsid w:val="009A5F20"/>
    <w:rsid w:val="009A62F3"/>
    <w:rsid w:val="009A7BCA"/>
    <w:rsid w:val="009A7FB6"/>
    <w:rsid w:val="009B16EF"/>
    <w:rsid w:val="009B19B0"/>
    <w:rsid w:val="009B1AEF"/>
    <w:rsid w:val="009B2151"/>
    <w:rsid w:val="009B2BCE"/>
    <w:rsid w:val="009B2C5B"/>
    <w:rsid w:val="009B322E"/>
    <w:rsid w:val="009B32A8"/>
    <w:rsid w:val="009B3A3C"/>
    <w:rsid w:val="009B46F5"/>
    <w:rsid w:val="009B4831"/>
    <w:rsid w:val="009B4C68"/>
    <w:rsid w:val="009B4E7E"/>
    <w:rsid w:val="009B6009"/>
    <w:rsid w:val="009B67D7"/>
    <w:rsid w:val="009B6B9A"/>
    <w:rsid w:val="009B7420"/>
    <w:rsid w:val="009B75F9"/>
    <w:rsid w:val="009B769D"/>
    <w:rsid w:val="009B76C7"/>
    <w:rsid w:val="009B7CDB"/>
    <w:rsid w:val="009C0C20"/>
    <w:rsid w:val="009C1059"/>
    <w:rsid w:val="009C120B"/>
    <w:rsid w:val="009C17D7"/>
    <w:rsid w:val="009C1DF5"/>
    <w:rsid w:val="009C1FFA"/>
    <w:rsid w:val="009C2438"/>
    <w:rsid w:val="009C24A3"/>
    <w:rsid w:val="009C2B01"/>
    <w:rsid w:val="009C2BDF"/>
    <w:rsid w:val="009C3EB3"/>
    <w:rsid w:val="009C4635"/>
    <w:rsid w:val="009C5379"/>
    <w:rsid w:val="009C59AD"/>
    <w:rsid w:val="009C692D"/>
    <w:rsid w:val="009C6E88"/>
    <w:rsid w:val="009C7E60"/>
    <w:rsid w:val="009D0D61"/>
    <w:rsid w:val="009D1177"/>
    <w:rsid w:val="009D145E"/>
    <w:rsid w:val="009D1487"/>
    <w:rsid w:val="009D1626"/>
    <w:rsid w:val="009D1639"/>
    <w:rsid w:val="009D24B0"/>
    <w:rsid w:val="009D2CD4"/>
    <w:rsid w:val="009D3438"/>
    <w:rsid w:val="009D3749"/>
    <w:rsid w:val="009D3F66"/>
    <w:rsid w:val="009D403F"/>
    <w:rsid w:val="009D458E"/>
    <w:rsid w:val="009D4787"/>
    <w:rsid w:val="009D485C"/>
    <w:rsid w:val="009D546C"/>
    <w:rsid w:val="009D57CD"/>
    <w:rsid w:val="009D5CA0"/>
    <w:rsid w:val="009D641A"/>
    <w:rsid w:val="009D689B"/>
    <w:rsid w:val="009D6CDE"/>
    <w:rsid w:val="009D6DEA"/>
    <w:rsid w:val="009D6E60"/>
    <w:rsid w:val="009D6ECF"/>
    <w:rsid w:val="009D70B6"/>
    <w:rsid w:val="009D7CFD"/>
    <w:rsid w:val="009E0CE1"/>
    <w:rsid w:val="009E1212"/>
    <w:rsid w:val="009E1EDE"/>
    <w:rsid w:val="009E3B68"/>
    <w:rsid w:val="009E3B75"/>
    <w:rsid w:val="009E3C76"/>
    <w:rsid w:val="009E3D15"/>
    <w:rsid w:val="009E42AF"/>
    <w:rsid w:val="009E431F"/>
    <w:rsid w:val="009E574A"/>
    <w:rsid w:val="009E69C1"/>
    <w:rsid w:val="009E6CC7"/>
    <w:rsid w:val="009E7176"/>
    <w:rsid w:val="009E7926"/>
    <w:rsid w:val="009F00AD"/>
    <w:rsid w:val="009F107D"/>
    <w:rsid w:val="009F16AB"/>
    <w:rsid w:val="009F1832"/>
    <w:rsid w:val="009F1EFC"/>
    <w:rsid w:val="009F2180"/>
    <w:rsid w:val="009F253F"/>
    <w:rsid w:val="009F29CC"/>
    <w:rsid w:val="009F2B85"/>
    <w:rsid w:val="009F2F5D"/>
    <w:rsid w:val="009F34AF"/>
    <w:rsid w:val="009F37DF"/>
    <w:rsid w:val="009F3A8D"/>
    <w:rsid w:val="009F3B2B"/>
    <w:rsid w:val="009F420D"/>
    <w:rsid w:val="009F46AE"/>
    <w:rsid w:val="009F490E"/>
    <w:rsid w:val="009F4DD7"/>
    <w:rsid w:val="009F52A6"/>
    <w:rsid w:val="009F532C"/>
    <w:rsid w:val="009F5AA0"/>
    <w:rsid w:val="009F685B"/>
    <w:rsid w:val="009F6BC0"/>
    <w:rsid w:val="009F722A"/>
    <w:rsid w:val="00A00DB8"/>
    <w:rsid w:val="00A01A14"/>
    <w:rsid w:val="00A01BA9"/>
    <w:rsid w:val="00A021BC"/>
    <w:rsid w:val="00A022F0"/>
    <w:rsid w:val="00A02823"/>
    <w:rsid w:val="00A02D26"/>
    <w:rsid w:val="00A02E20"/>
    <w:rsid w:val="00A03A87"/>
    <w:rsid w:val="00A04B10"/>
    <w:rsid w:val="00A04FB4"/>
    <w:rsid w:val="00A05B2F"/>
    <w:rsid w:val="00A066AE"/>
    <w:rsid w:val="00A06F8A"/>
    <w:rsid w:val="00A077B6"/>
    <w:rsid w:val="00A07BD6"/>
    <w:rsid w:val="00A1076B"/>
    <w:rsid w:val="00A10BDE"/>
    <w:rsid w:val="00A11BB2"/>
    <w:rsid w:val="00A12B20"/>
    <w:rsid w:val="00A12B49"/>
    <w:rsid w:val="00A12BDA"/>
    <w:rsid w:val="00A12CC6"/>
    <w:rsid w:val="00A13A96"/>
    <w:rsid w:val="00A13CE9"/>
    <w:rsid w:val="00A13D23"/>
    <w:rsid w:val="00A14205"/>
    <w:rsid w:val="00A1452C"/>
    <w:rsid w:val="00A14F0E"/>
    <w:rsid w:val="00A1504C"/>
    <w:rsid w:val="00A152C9"/>
    <w:rsid w:val="00A1723D"/>
    <w:rsid w:val="00A178CD"/>
    <w:rsid w:val="00A17A58"/>
    <w:rsid w:val="00A17CEB"/>
    <w:rsid w:val="00A20DCB"/>
    <w:rsid w:val="00A20FEE"/>
    <w:rsid w:val="00A21367"/>
    <w:rsid w:val="00A21B99"/>
    <w:rsid w:val="00A229BE"/>
    <w:rsid w:val="00A22D7D"/>
    <w:rsid w:val="00A2305E"/>
    <w:rsid w:val="00A240DC"/>
    <w:rsid w:val="00A24104"/>
    <w:rsid w:val="00A243A8"/>
    <w:rsid w:val="00A24442"/>
    <w:rsid w:val="00A24BB6"/>
    <w:rsid w:val="00A25B46"/>
    <w:rsid w:val="00A261B1"/>
    <w:rsid w:val="00A263C1"/>
    <w:rsid w:val="00A26F50"/>
    <w:rsid w:val="00A270A5"/>
    <w:rsid w:val="00A279CB"/>
    <w:rsid w:val="00A27B38"/>
    <w:rsid w:val="00A301DB"/>
    <w:rsid w:val="00A30288"/>
    <w:rsid w:val="00A30349"/>
    <w:rsid w:val="00A310A0"/>
    <w:rsid w:val="00A313A2"/>
    <w:rsid w:val="00A319D3"/>
    <w:rsid w:val="00A31A3F"/>
    <w:rsid w:val="00A32620"/>
    <w:rsid w:val="00A32655"/>
    <w:rsid w:val="00A32CB3"/>
    <w:rsid w:val="00A33C25"/>
    <w:rsid w:val="00A33ED0"/>
    <w:rsid w:val="00A34520"/>
    <w:rsid w:val="00A34B16"/>
    <w:rsid w:val="00A351CC"/>
    <w:rsid w:val="00A355DB"/>
    <w:rsid w:val="00A35924"/>
    <w:rsid w:val="00A35F6D"/>
    <w:rsid w:val="00A367EA"/>
    <w:rsid w:val="00A401CD"/>
    <w:rsid w:val="00A404E6"/>
    <w:rsid w:val="00A405B3"/>
    <w:rsid w:val="00A40B7C"/>
    <w:rsid w:val="00A41148"/>
    <w:rsid w:val="00A42274"/>
    <w:rsid w:val="00A423BF"/>
    <w:rsid w:val="00A42C38"/>
    <w:rsid w:val="00A42D46"/>
    <w:rsid w:val="00A444CE"/>
    <w:rsid w:val="00A44FD9"/>
    <w:rsid w:val="00A459B6"/>
    <w:rsid w:val="00A46AFF"/>
    <w:rsid w:val="00A477DA"/>
    <w:rsid w:val="00A47F9B"/>
    <w:rsid w:val="00A5008D"/>
    <w:rsid w:val="00A50265"/>
    <w:rsid w:val="00A50341"/>
    <w:rsid w:val="00A503A8"/>
    <w:rsid w:val="00A50C05"/>
    <w:rsid w:val="00A511A3"/>
    <w:rsid w:val="00A516F6"/>
    <w:rsid w:val="00A51DB8"/>
    <w:rsid w:val="00A51F2B"/>
    <w:rsid w:val="00A52504"/>
    <w:rsid w:val="00A53ABA"/>
    <w:rsid w:val="00A53E7C"/>
    <w:rsid w:val="00A5417F"/>
    <w:rsid w:val="00A54306"/>
    <w:rsid w:val="00A54459"/>
    <w:rsid w:val="00A547F0"/>
    <w:rsid w:val="00A54FF7"/>
    <w:rsid w:val="00A60117"/>
    <w:rsid w:val="00A606C7"/>
    <w:rsid w:val="00A60B1E"/>
    <w:rsid w:val="00A615A8"/>
    <w:rsid w:val="00A61663"/>
    <w:rsid w:val="00A61862"/>
    <w:rsid w:val="00A61A1A"/>
    <w:rsid w:val="00A624DE"/>
    <w:rsid w:val="00A62B27"/>
    <w:rsid w:val="00A62EEC"/>
    <w:rsid w:val="00A62FB2"/>
    <w:rsid w:val="00A63A83"/>
    <w:rsid w:val="00A63E70"/>
    <w:rsid w:val="00A6517D"/>
    <w:rsid w:val="00A657FE"/>
    <w:rsid w:val="00A65AE8"/>
    <w:rsid w:val="00A662A3"/>
    <w:rsid w:val="00A66972"/>
    <w:rsid w:val="00A70737"/>
    <w:rsid w:val="00A71749"/>
    <w:rsid w:val="00A71801"/>
    <w:rsid w:val="00A718B3"/>
    <w:rsid w:val="00A719FF"/>
    <w:rsid w:val="00A71A8C"/>
    <w:rsid w:val="00A739DC"/>
    <w:rsid w:val="00A7462B"/>
    <w:rsid w:val="00A7478B"/>
    <w:rsid w:val="00A75551"/>
    <w:rsid w:val="00A75F0F"/>
    <w:rsid w:val="00A76750"/>
    <w:rsid w:val="00A76F31"/>
    <w:rsid w:val="00A76F43"/>
    <w:rsid w:val="00A771E2"/>
    <w:rsid w:val="00A773D2"/>
    <w:rsid w:val="00A774BD"/>
    <w:rsid w:val="00A778CF"/>
    <w:rsid w:val="00A80017"/>
    <w:rsid w:val="00A8023B"/>
    <w:rsid w:val="00A80889"/>
    <w:rsid w:val="00A808E5"/>
    <w:rsid w:val="00A80AD3"/>
    <w:rsid w:val="00A80CDA"/>
    <w:rsid w:val="00A813E7"/>
    <w:rsid w:val="00A8191B"/>
    <w:rsid w:val="00A82814"/>
    <w:rsid w:val="00A82921"/>
    <w:rsid w:val="00A82CAC"/>
    <w:rsid w:val="00A8337F"/>
    <w:rsid w:val="00A8456E"/>
    <w:rsid w:val="00A846F4"/>
    <w:rsid w:val="00A85382"/>
    <w:rsid w:val="00A857D0"/>
    <w:rsid w:val="00A85FC0"/>
    <w:rsid w:val="00A862F7"/>
    <w:rsid w:val="00A865F3"/>
    <w:rsid w:val="00A869B5"/>
    <w:rsid w:val="00A86E1E"/>
    <w:rsid w:val="00A87547"/>
    <w:rsid w:val="00A87AF1"/>
    <w:rsid w:val="00A87E01"/>
    <w:rsid w:val="00A904DB"/>
    <w:rsid w:val="00A908E3"/>
    <w:rsid w:val="00A910C0"/>
    <w:rsid w:val="00A918BA"/>
    <w:rsid w:val="00A92514"/>
    <w:rsid w:val="00A92C99"/>
    <w:rsid w:val="00A93D56"/>
    <w:rsid w:val="00A94365"/>
    <w:rsid w:val="00A9454C"/>
    <w:rsid w:val="00A94CE6"/>
    <w:rsid w:val="00A95D5B"/>
    <w:rsid w:val="00A95F00"/>
    <w:rsid w:val="00A9619D"/>
    <w:rsid w:val="00A964AF"/>
    <w:rsid w:val="00A96520"/>
    <w:rsid w:val="00A96D0C"/>
    <w:rsid w:val="00A97F9A"/>
    <w:rsid w:val="00AA006C"/>
    <w:rsid w:val="00AA10EC"/>
    <w:rsid w:val="00AA1167"/>
    <w:rsid w:val="00AA140E"/>
    <w:rsid w:val="00AA1823"/>
    <w:rsid w:val="00AA1CCD"/>
    <w:rsid w:val="00AA1EB6"/>
    <w:rsid w:val="00AA2429"/>
    <w:rsid w:val="00AA26FB"/>
    <w:rsid w:val="00AA2EF8"/>
    <w:rsid w:val="00AA3553"/>
    <w:rsid w:val="00AA4771"/>
    <w:rsid w:val="00AA526D"/>
    <w:rsid w:val="00AA67C3"/>
    <w:rsid w:val="00AA6D38"/>
    <w:rsid w:val="00AA704B"/>
    <w:rsid w:val="00AB0073"/>
    <w:rsid w:val="00AB07ED"/>
    <w:rsid w:val="00AB11B9"/>
    <w:rsid w:val="00AB15BA"/>
    <w:rsid w:val="00AB1A0D"/>
    <w:rsid w:val="00AB2183"/>
    <w:rsid w:val="00AB2189"/>
    <w:rsid w:val="00AB2513"/>
    <w:rsid w:val="00AB2623"/>
    <w:rsid w:val="00AB2D13"/>
    <w:rsid w:val="00AB2F19"/>
    <w:rsid w:val="00AB2F1B"/>
    <w:rsid w:val="00AB34FE"/>
    <w:rsid w:val="00AB490D"/>
    <w:rsid w:val="00AB4B2F"/>
    <w:rsid w:val="00AB6840"/>
    <w:rsid w:val="00AB68A2"/>
    <w:rsid w:val="00AB7079"/>
    <w:rsid w:val="00AB726B"/>
    <w:rsid w:val="00AB7CF4"/>
    <w:rsid w:val="00AC1613"/>
    <w:rsid w:val="00AC1A58"/>
    <w:rsid w:val="00AC1AA3"/>
    <w:rsid w:val="00AC1BB6"/>
    <w:rsid w:val="00AC1EE0"/>
    <w:rsid w:val="00AC23E0"/>
    <w:rsid w:val="00AC2E51"/>
    <w:rsid w:val="00AC3040"/>
    <w:rsid w:val="00AC38C1"/>
    <w:rsid w:val="00AC3A5E"/>
    <w:rsid w:val="00AC4270"/>
    <w:rsid w:val="00AC459E"/>
    <w:rsid w:val="00AC4A33"/>
    <w:rsid w:val="00AC5876"/>
    <w:rsid w:val="00AC59DA"/>
    <w:rsid w:val="00AC5C96"/>
    <w:rsid w:val="00AC60EF"/>
    <w:rsid w:val="00AC6A17"/>
    <w:rsid w:val="00AC6AD6"/>
    <w:rsid w:val="00AC6B92"/>
    <w:rsid w:val="00AD00F4"/>
    <w:rsid w:val="00AD0C9D"/>
    <w:rsid w:val="00AD1174"/>
    <w:rsid w:val="00AD12E6"/>
    <w:rsid w:val="00AD1BFD"/>
    <w:rsid w:val="00AD1CD6"/>
    <w:rsid w:val="00AD2093"/>
    <w:rsid w:val="00AD24DD"/>
    <w:rsid w:val="00AD32D3"/>
    <w:rsid w:val="00AD3E07"/>
    <w:rsid w:val="00AD420E"/>
    <w:rsid w:val="00AD426D"/>
    <w:rsid w:val="00AD43FB"/>
    <w:rsid w:val="00AD464C"/>
    <w:rsid w:val="00AD5C8A"/>
    <w:rsid w:val="00AD6DC4"/>
    <w:rsid w:val="00AD6F44"/>
    <w:rsid w:val="00AD6FF3"/>
    <w:rsid w:val="00AD7228"/>
    <w:rsid w:val="00AD773C"/>
    <w:rsid w:val="00AD7BE5"/>
    <w:rsid w:val="00AE144E"/>
    <w:rsid w:val="00AE167E"/>
    <w:rsid w:val="00AE2138"/>
    <w:rsid w:val="00AE215B"/>
    <w:rsid w:val="00AE2CA9"/>
    <w:rsid w:val="00AE3425"/>
    <w:rsid w:val="00AE3452"/>
    <w:rsid w:val="00AE354C"/>
    <w:rsid w:val="00AE3812"/>
    <w:rsid w:val="00AE40D5"/>
    <w:rsid w:val="00AE495A"/>
    <w:rsid w:val="00AE4C9F"/>
    <w:rsid w:val="00AE5676"/>
    <w:rsid w:val="00AE59C9"/>
    <w:rsid w:val="00AE5C0D"/>
    <w:rsid w:val="00AE65E7"/>
    <w:rsid w:val="00AE6B2D"/>
    <w:rsid w:val="00AE7456"/>
    <w:rsid w:val="00AE7B35"/>
    <w:rsid w:val="00AE7E14"/>
    <w:rsid w:val="00AF017A"/>
    <w:rsid w:val="00AF0F19"/>
    <w:rsid w:val="00AF1C0C"/>
    <w:rsid w:val="00AF1D15"/>
    <w:rsid w:val="00AF1DC3"/>
    <w:rsid w:val="00AF1DDC"/>
    <w:rsid w:val="00AF2953"/>
    <w:rsid w:val="00AF2CCD"/>
    <w:rsid w:val="00AF32B3"/>
    <w:rsid w:val="00AF36A6"/>
    <w:rsid w:val="00AF36A7"/>
    <w:rsid w:val="00AF4943"/>
    <w:rsid w:val="00AF4B75"/>
    <w:rsid w:val="00AF7291"/>
    <w:rsid w:val="00B0026A"/>
    <w:rsid w:val="00B00C40"/>
    <w:rsid w:val="00B01332"/>
    <w:rsid w:val="00B0170E"/>
    <w:rsid w:val="00B01E0D"/>
    <w:rsid w:val="00B02B1B"/>
    <w:rsid w:val="00B040E0"/>
    <w:rsid w:val="00B049D6"/>
    <w:rsid w:val="00B049E3"/>
    <w:rsid w:val="00B04CF0"/>
    <w:rsid w:val="00B05AC6"/>
    <w:rsid w:val="00B05EBE"/>
    <w:rsid w:val="00B06B23"/>
    <w:rsid w:val="00B07316"/>
    <w:rsid w:val="00B07B7B"/>
    <w:rsid w:val="00B07D10"/>
    <w:rsid w:val="00B07E9F"/>
    <w:rsid w:val="00B10313"/>
    <w:rsid w:val="00B10DE4"/>
    <w:rsid w:val="00B10EC8"/>
    <w:rsid w:val="00B116B4"/>
    <w:rsid w:val="00B1199A"/>
    <w:rsid w:val="00B11C71"/>
    <w:rsid w:val="00B11CF2"/>
    <w:rsid w:val="00B1225A"/>
    <w:rsid w:val="00B13599"/>
    <w:rsid w:val="00B13A50"/>
    <w:rsid w:val="00B14BD7"/>
    <w:rsid w:val="00B14D95"/>
    <w:rsid w:val="00B15248"/>
    <w:rsid w:val="00B15328"/>
    <w:rsid w:val="00B15453"/>
    <w:rsid w:val="00B15AEE"/>
    <w:rsid w:val="00B16227"/>
    <w:rsid w:val="00B16640"/>
    <w:rsid w:val="00B1723C"/>
    <w:rsid w:val="00B17B99"/>
    <w:rsid w:val="00B202D2"/>
    <w:rsid w:val="00B20721"/>
    <w:rsid w:val="00B2096A"/>
    <w:rsid w:val="00B20BE3"/>
    <w:rsid w:val="00B20BEC"/>
    <w:rsid w:val="00B20E2C"/>
    <w:rsid w:val="00B20F7F"/>
    <w:rsid w:val="00B21634"/>
    <w:rsid w:val="00B21BE8"/>
    <w:rsid w:val="00B22DF2"/>
    <w:rsid w:val="00B2332F"/>
    <w:rsid w:val="00B237A2"/>
    <w:rsid w:val="00B24117"/>
    <w:rsid w:val="00B252BA"/>
    <w:rsid w:val="00B25A60"/>
    <w:rsid w:val="00B25D41"/>
    <w:rsid w:val="00B26995"/>
    <w:rsid w:val="00B26D71"/>
    <w:rsid w:val="00B26EF0"/>
    <w:rsid w:val="00B26FE3"/>
    <w:rsid w:val="00B2766C"/>
    <w:rsid w:val="00B2781B"/>
    <w:rsid w:val="00B305ED"/>
    <w:rsid w:val="00B314DA"/>
    <w:rsid w:val="00B318CE"/>
    <w:rsid w:val="00B3266D"/>
    <w:rsid w:val="00B32A27"/>
    <w:rsid w:val="00B32E79"/>
    <w:rsid w:val="00B333C1"/>
    <w:rsid w:val="00B345C6"/>
    <w:rsid w:val="00B347FD"/>
    <w:rsid w:val="00B368B9"/>
    <w:rsid w:val="00B374B4"/>
    <w:rsid w:val="00B37A56"/>
    <w:rsid w:val="00B37CA5"/>
    <w:rsid w:val="00B37E38"/>
    <w:rsid w:val="00B403D9"/>
    <w:rsid w:val="00B405B6"/>
    <w:rsid w:val="00B40789"/>
    <w:rsid w:val="00B41075"/>
    <w:rsid w:val="00B42F2B"/>
    <w:rsid w:val="00B433BF"/>
    <w:rsid w:val="00B436DD"/>
    <w:rsid w:val="00B43A10"/>
    <w:rsid w:val="00B44652"/>
    <w:rsid w:val="00B456E3"/>
    <w:rsid w:val="00B45CFF"/>
    <w:rsid w:val="00B45D3B"/>
    <w:rsid w:val="00B47292"/>
    <w:rsid w:val="00B473AD"/>
    <w:rsid w:val="00B50A8E"/>
    <w:rsid w:val="00B50E8F"/>
    <w:rsid w:val="00B50F31"/>
    <w:rsid w:val="00B51307"/>
    <w:rsid w:val="00B51C21"/>
    <w:rsid w:val="00B52272"/>
    <w:rsid w:val="00B52EBE"/>
    <w:rsid w:val="00B530C6"/>
    <w:rsid w:val="00B5318A"/>
    <w:rsid w:val="00B536D2"/>
    <w:rsid w:val="00B539A5"/>
    <w:rsid w:val="00B53E03"/>
    <w:rsid w:val="00B53E92"/>
    <w:rsid w:val="00B5413A"/>
    <w:rsid w:val="00B54193"/>
    <w:rsid w:val="00B5460C"/>
    <w:rsid w:val="00B54796"/>
    <w:rsid w:val="00B54F30"/>
    <w:rsid w:val="00B551D8"/>
    <w:rsid w:val="00B55373"/>
    <w:rsid w:val="00B553D8"/>
    <w:rsid w:val="00B55C55"/>
    <w:rsid w:val="00B5752E"/>
    <w:rsid w:val="00B57532"/>
    <w:rsid w:val="00B57D12"/>
    <w:rsid w:val="00B602FD"/>
    <w:rsid w:val="00B604F2"/>
    <w:rsid w:val="00B61031"/>
    <w:rsid w:val="00B61C10"/>
    <w:rsid w:val="00B61F8A"/>
    <w:rsid w:val="00B625A9"/>
    <w:rsid w:val="00B62B87"/>
    <w:rsid w:val="00B62B91"/>
    <w:rsid w:val="00B62BA0"/>
    <w:rsid w:val="00B63933"/>
    <w:rsid w:val="00B63ED7"/>
    <w:rsid w:val="00B646E9"/>
    <w:rsid w:val="00B64710"/>
    <w:rsid w:val="00B6494E"/>
    <w:rsid w:val="00B65157"/>
    <w:rsid w:val="00B653DE"/>
    <w:rsid w:val="00B65FD8"/>
    <w:rsid w:val="00B66923"/>
    <w:rsid w:val="00B66ACC"/>
    <w:rsid w:val="00B672C5"/>
    <w:rsid w:val="00B67801"/>
    <w:rsid w:val="00B70695"/>
    <w:rsid w:val="00B708A4"/>
    <w:rsid w:val="00B70964"/>
    <w:rsid w:val="00B71076"/>
    <w:rsid w:val="00B717CB"/>
    <w:rsid w:val="00B71996"/>
    <w:rsid w:val="00B71F3A"/>
    <w:rsid w:val="00B71FA6"/>
    <w:rsid w:val="00B72A1E"/>
    <w:rsid w:val="00B7352F"/>
    <w:rsid w:val="00B744BE"/>
    <w:rsid w:val="00B7452F"/>
    <w:rsid w:val="00B759B5"/>
    <w:rsid w:val="00B75B01"/>
    <w:rsid w:val="00B75E7A"/>
    <w:rsid w:val="00B76A3B"/>
    <w:rsid w:val="00B76C23"/>
    <w:rsid w:val="00B7758B"/>
    <w:rsid w:val="00B777B9"/>
    <w:rsid w:val="00B77859"/>
    <w:rsid w:val="00B77E09"/>
    <w:rsid w:val="00B80ADA"/>
    <w:rsid w:val="00B81841"/>
    <w:rsid w:val="00B820A5"/>
    <w:rsid w:val="00B823EF"/>
    <w:rsid w:val="00B825DD"/>
    <w:rsid w:val="00B82BF3"/>
    <w:rsid w:val="00B83AAC"/>
    <w:rsid w:val="00B83FF3"/>
    <w:rsid w:val="00B840B6"/>
    <w:rsid w:val="00B8428D"/>
    <w:rsid w:val="00B8530D"/>
    <w:rsid w:val="00B87112"/>
    <w:rsid w:val="00B8749A"/>
    <w:rsid w:val="00B8793E"/>
    <w:rsid w:val="00B87CF7"/>
    <w:rsid w:val="00B87F99"/>
    <w:rsid w:val="00B90354"/>
    <w:rsid w:val="00B921C5"/>
    <w:rsid w:val="00B931F2"/>
    <w:rsid w:val="00B93E1C"/>
    <w:rsid w:val="00B944FD"/>
    <w:rsid w:val="00B948A6"/>
    <w:rsid w:val="00B94D8A"/>
    <w:rsid w:val="00B950B9"/>
    <w:rsid w:val="00B954AE"/>
    <w:rsid w:val="00B9697B"/>
    <w:rsid w:val="00B9765E"/>
    <w:rsid w:val="00B97C53"/>
    <w:rsid w:val="00BA0BE1"/>
    <w:rsid w:val="00BA169E"/>
    <w:rsid w:val="00BA1AB8"/>
    <w:rsid w:val="00BA21D2"/>
    <w:rsid w:val="00BA25BF"/>
    <w:rsid w:val="00BA2D58"/>
    <w:rsid w:val="00BA2FCA"/>
    <w:rsid w:val="00BA31FD"/>
    <w:rsid w:val="00BA3DA7"/>
    <w:rsid w:val="00BA41ED"/>
    <w:rsid w:val="00BA47C2"/>
    <w:rsid w:val="00BA48DE"/>
    <w:rsid w:val="00BA4D72"/>
    <w:rsid w:val="00BA5117"/>
    <w:rsid w:val="00BA684E"/>
    <w:rsid w:val="00BA6CA9"/>
    <w:rsid w:val="00BA6D85"/>
    <w:rsid w:val="00BA7201"/>
    <w:rsid w:val="00BA7494"/>
    <w:rsid w:val="00BA7ABA"/>
    <w:rsid w:val="00BA7BEB"/>
    <w:rsid w:val="00BA7E2B"/>
    <w:rsid w:val="00BB0AAC"/>
    <w:rsid w:val="00BB0B29"/>
    <w:rsid w:val="00BB1151"/>
    <w:rsid w:val="00BB1ECE"/>
    <w:rsid w:val="00BB24F0"/>
    <w:rsid w:val="00BB2521"/>
    <w:rsid w:val="00BB254C"/>
    <w:rsid w:val="00BB2907"/>
    <w:rsid w:val="00BB3B72"/>
    <w:rsid w:val="00BB3C93"/>
    <w:rsid w:val="00BB3DF7"/>
    <w:rsid w:val="00BB3EDF"/>
    <w:rsid w:val="00BB4099"/>
    <w:rsid w:val="00BB4573"/>
    <w:rsid w:val="00BB467A"/>
    <w:rsid w:val="00BB48B7"/>
    <w:rsid w:val="00BB4DA1"/>
    <w:rsid w:val="00BB51C0"/>
    <w:rsid w:val="00BB5E95"/>
    <w:rsid w:val="00BB5F73"/>
    <w:rsid w:val="00BB6101"/>
    <w:rsid w:val="00BB734A"/>
    <w:rsid w:val="00BB763F"/>
    <w:rsid w:val="00BC0424"/>
    <w:rsid w:val="00BC167A"/>
    <w:rsid w:val="00BC23B2"/>
    <w:rsid w:val="00BC2F6B"/>
    <w:rsid w:val="00BC3C57"/>
    <w:rsid w:val="00BC3EA7"/>
    <w:rsid w:val="00BC523B"/>
    <w:rsid w:val="00BC5A1E"/>
    <w:rsid w:val="00BC60FE"/>
    <w:rsid w:val="00BC6669"/>
    <w:rsid w:val="00BC6805"/>
    <w:rsid w:val="00BC6A29"/>
    <w:rsid w:val="00BC786F"/>
    <w:rsid w:val="00BC7968"/>
    <w:rsid w:val="00BD0E59"/>
    <w:rsid w:val="00BD0E73"/>
    <w:rsid w:val="00BD15E4"/>
    <w:rsid w:val="00BD165E"/>
    <w:rsid w:val="00BD1A9A"/>
    <w:rsid w:val="00BD26AF"/>
    <w:rsid w:val="00BD280D"/>
    <w:rsid w:val="00BD28AF"/>
    <w:rsid w:val="00BD3BFF"/>
    <w:rsid w:val="00BD5305"/>
    <w:rsid w:val="00BD5461"/>
    <w:rsid w:val="00BD562B"/>
    <w:rsid w:val="00BD5833"/>
    <w:rsid w:val="00BD5A2A"/>
    <w:rsid w:val="00BD5AB1"/>
    <w:rsid w:val="00BD6120"/>
    <w:rsid w:val="00BD710B"/>
    <w:rsid w:val="00BD7436"/>
    <w:rsid w:val="00BD7B38"/>
    <w:rsid w:val="00BD7C8F"/>
    <w:rsid w:val="00BE0C67"/>
    <w:rsid w:val="00BE1C05"/>
    <w:rsid w:val="00BE28AB"/>
    <w:rsid w:val="00BE2EC3"/>
    <w:rsid w:val="00BE34BA"/>
    <w:rsid w:val="00BE3587"/>
    <w:rsid w:val="00BE4157"/>
    <w:rsid w:val="00BE493F"/>
    <w:rsid w:val="00BE4AAF"/>
    <w:rsid w:val="00BE4EE5"/>
    <w:rsid w:val="00BE522E"/>
    <w:rsid w:val="00BE5872"/>
    <w:rsid w:val="00BE735D"/>
    <w:rsid w:val="00BE7D94"/>
    <w:rsid w:val="00BF0097"/>
    <w:rsid w:val="00BF0119"/>
    <w:rsid w:val="00BF112A"/>
    <w:rsid w:val="00BF1321"/>
    <w:rsid w:val="00BF1B70"/>
    <w:rsid w:val="00BF2869"/>
    <w:rsid w:val="00BF29A5"/>
    <w:rsid w:val="00BF4F95"/>
    <w:rsid w:val="00BF4FB2"/>
    <w:rsid w:val="00BF53EB"/>
    <w:rsid w:val="00BF67A0"/>
    <w:rsid w:val="00BF6E4D"/>
    <w:rsid w:val="00BF771D"/>
    <w:rsid w:val="00C0031B"/>
    <w:rsid w:val="00C00701"/>
    <w:rsid w:val="00C00748"/>
    <w:rsid w:val="00C00C41"/>
    <w:rsid w:val="00C00D6E"/>
    <w:rsid w:val="00C00DD7"/>
    <w:rsid w:val="00C01470"/>
    <w:rsid w:val="00C0172C"/>
    <w:rsid w:val="00C018C9"/>
    <w:rsid w:val="00C018F9"/>
    <w:rsid w:val="00C02433"/>
    <w:rsid w:val="00C051E5"/>
    <w:rsid w:val="00C05615"/>
    <w:rsid w:val="00C05838"/>
    <w:rsid w:val="00C06558"/>
    <w:rsid w:val="00C06873"/>
    <w:rsid w:val="00C06DEC"/>
    <w:rsid w:val="00C07074"/>
    <w:rsid w:val="00C1013B"/>
    <w:rsid w:val="00C10C1E"/>
    <w:rsid w:val="00C10D74"/>
    <w:rsid w:val="00C11062"/>
    <w:rsid w:val="00C1136A"/>
    <w:rsid w:val="00C1208B"/>
    <w:rsid w:val="00C123F4"/>
    <w:rsid w:val="00C13913"/>
    <w:rsid w:val="00C161B3"/>
    <w:rsid w:val="00C16539"/>
    <w:rsid w:val="00C17B91"/>
    <w:rsid w:val="00C2002B"/>
    <w:rsid w:val="00C20033"/>
    <w:rsid w:val="00C211D2"/>
    <w:rsid w:val="00C2193A"/>
    <w:rsid w:val="00C219CE"/>
    <w:rsid w:val="00C21F09"/>
    <w:rsid w:val="00C234A3"/>
    <w:rsid w:val="00C245C9"/>
    <w:rsid w:val="00C253EB"/>
    <w:rsid w:val="00C256A1"/>
    <w:rsid w:val="00C25D8D"/>
    <w:rsid w:val="00C25EF8"/>
    <w:rsid w:val="00C261BE"/>
    <w:rsid w:val="00C26821"/>
    <w:rsid w:val="00C278E0"/>
    <w:rsid w:val="00C27A84"/>
    <w:rsid w:val="00C27C26"/>
    <w:rsid w:val="00C30CE9"/>
    <w:rsid w:val="00C30E4C"/>
    <w:rsid w:val="00C315BB"/>
    <w:rsid w:val="00C31A60"/>
    <w:rsid w:val="00C3210D"/>
    <w:rsid w:val="00C32732"/>
    <w:rsid w:val="00C33791"/>
    <w:rsid w:val="00C34F42"/>
    <w:rsid w:val="00C35CDF"/>
    <w:rsid w:val="00C36268"/>
    <w:rsid w:val="00C364F7"/>
    <w:rsid w:val="00C36D10"/>
    <w:rsid w:val="00C3703C"/>
    <w:rsid w:val="00C379AF"/>
    <w:rsid w:val="00C37D5F"/>
    <w:rsid w:val="00C37EEE"/>
    <w:rsid w:val="00C40098"/>
    <w:rsid w:val="00C406CC"/>
    <w:rsid w:val="00C42176"/>
    <w:rsid w:val="00C42CB2"/>
    <w:rsid w:val="00C42F45"/>
    <w:rsid w:val="00C43241"/>
    <w:rsid w:val="00C4398C"/>
    <w:rsid w:val="00C44704"/>
    <w:rsid w:val="00C44DDB"/>
    <w:rsid w:val="00C44E89"/>
    <w:rsid w:val="00C450B9"/>
    <w:rsid w:val="00C45F24"/>
    <w:rsid w:val="00C47D3B"/>
    <w:rsid w:val="00C50A06"/>
    <w:rsid w:val="00C50DAC"/>
    <w:rsid w:val="00C5177B"/>
    <w:rsid w:val="00C5181B"/>
    <w:rsid w:val="00C51B51"/>
    <w:rsid w:val="00C51DD5"/>
    <w:rsid w:val="00C52578"/>
    <w:rsid w:val="00C5326A"/>
    <w:rsid w:val="00C53757"/>
    <w:rsid w:val="00C54431"/>
    <w:rsid w:val="00C55356"/>
    <w:rsid w:val="00C55BA6"/>
    <w:rsid w:val="00C55F4E"/>
    <w:rsid w:val="00C561E7"/>
    <w:rsid w:val="00C5652B"/>
    <w:rsid w:val="00C5730F"/>
    <w:rsid w:val="00C57E34"/>
    <w:rsid w:val="00C60128"/>
    <w:rsid w:val="00C60682"/>
    <w:rsid w:val="00C60F66"/>
    <w:rsid w:val="00C615F2"/>
    <w:rsid w:val="00C61F4C"/>
    <w:rsid w:val="00C620FE"/>
    <w:rsid w:val="00C628A3"/>
    <w:rsid w:val="00C62BD7"/>
    <w:rsid w:val="00C633FE"/>
    <w:rsid w:val="00C6393B"/>
    <w:rsid w:val="00C63DB5"/>
    <w:rsid w:val="00C63E6C"/>
    <w:rsid w:val="00C64027"/>
    <w:rsid w:val="00C6402B"/>
    <w:rsid w:val="00C6435E"/>
    <w:rsid w:val="00C64EF1"/>
    <w:rsid w:val="00C65026"/>
    <w:rsid w:val="00C65C7C"/>
    <w:rsid w:val="00C66020"/>
    <w:rsid w:val="00C66030"/>
    <w:rsid w:val="00C66033"/>
    <w:rsid w:val="00C6655D"/>
    <w:rsid w:val="00C66A63"/>
    <w:rsid w:val="00C671AE"/>
    <w:rsid w:val="00C679C2"/>
    <w:rsid w:val="00C704B2"/>
    <w:rsid w:val="00C732CF"/>
    <w:rsid w:val="00C73903"/>
    <w:rsid w:val="00C73FFC"/>
    <w:rsid w:val="00C743BB"/>
    <w:rsid w:val="00C74B85"/>
    <w:rsid w:val="00C74C27"/>
    <w:rsid w:val="00C74D98"/>
    <w:rsid w:val="00C7508A"/>
    <w:rsid w:val="00C76228"/>
    <w:rsid w:val="00C76234"/>
    <w:rsid w:val="00C76631"/>
    <w:rsid w:val="00C7697B"/>
    <w:rsid w:val="00C770CC"/>
    <w:rsid w:val="00C80BC3"/>
    <w:rsid w:val="00C8234C"/>
    <w:rsid w:val="00C831E3"/>
    <w:rsid w:val="00C834E5"/>
    <w:rsid w:val="00C83A73"/>
    <w:rsid w:val="00C84240"/>
    <w:rsid w:val="00C8466A"/>
    <w:rsid w:val="00C84742"/>
    <w:rsid w:val="00C8486F"/>
    <w:rsid w:val="00C84F1B"/>
    <w:rsid w:val="00C852AC"/>
    <w:rsid w:val="00C8567A"/>
    <w:rsid w:val="00C86D11"/>
    <w:rsid w:val="00C86EFB"/>
    <w:rsid w:val="00C86F4D"/>
    <w:rsid w:val="00C87915"/>
    <w:rsid w:val="00C87BB4"/>
    <w:rsid w:val="00C9022F"/>
    <w:rsid w:val="00C909C1"/>
    <w:rsid w:val="00C9217F"/>
    <w:rsid w:val="00C94FD5"/>
    <w:rsid w:val="00C95193"/>
    <w:rsid w:val="00C95B8C"/>
    <w:rsid w:val="00C96006"/>
    <w:rsid w:val="00C960C6"/>
    <w:rsid w:val="00C96788"/>
    <w:rsid w:val="00C96907"/>
    <w:rsid w:val="00C969F8"/>
    <w:rsid w:val="00C96D39"/>
    <w:rsid w:val="00C973A9"/>
    <w:rsid w:val="00C97FFC"/>
    <w:rsid w:val="00CA1029"/>
    <w:rsid w:val="00CA11D6"/>
    <w:rsid w:val="00CA14F3"/>
    <w:rsid w:val="00CA2606"/>
    <w:rsid w:val="00CA2A38"/>
    <w:rsid w:val="00CA2C19"/>
    <w:rsid w:val="00CA3B30"/>
    <w:rsid w:val="00CA4C54"/>
    <w:rsid w:val="00CA4FE8"/>
    <w:rsid w:val="00CA505C"/>
    <w:rsid w:val="00CA5964"/>
    <w:rsid w:val="00CA5DBC"/>
    <w:rsid w:val="00CA71BA"/>
    <w:rsid w:val="00CA7562"/>
    <w:rsid w:val="00CB03C0"/>
    <w:rsid w:val="00CB18B9"/>
    <w:rsid w:val="00CB1CD6"/>
    <w:rsid w:val="00CB34A4"/>
    <w:rsid w:val="00CB3A5C"/>
    <w:rsid w:val="00CB5009"/>
    <w:rsid w:val="00CB6006"/>
    <w:rsid w:val="00CB789F"/>
    <w:rsid w:val="00CC012B"/>
    <w:rsid w:val="00CC0256"/>
    <w:rsid w:val="00CC2BBE"/>
    <w:rsid w:val="00CC30F4"/>
    <w:rsid w:val="00CC3A9F"/>
    <w:rsid w:val="00CC49E9"/>
    <w:rsid w:val="00CC5170"/>
    <w:rsid w:val="00CC5626"/>
    <w:rsid w:val="00CC5736"/>
    <w:rsid w:val="00CC66BF"/>
    <w:rsid w:val="00CC6E97"/>
    <w:rsid w:val="00CC6F75"/>
    <w:rsid w:val="00CD0EB4"/>
    <w:rsid w:val="00CD0ECF"/>
    <w:rsid w:val="00CD1581"/>
    <w:rsid w:val="00CD1992"/>
    <w:rsid w:val="00CD1BDF"/>
    <w:rsid w:val="00CD2532"/>
    <w:rsid w:val="00CD3814"/>
    <w:rsid w:val="00CD386E"/>
    <w:rsid w:val="00CD40C6"/>
    <w:rsid w:val="00CD4463"/>
    <w:rsid w:val="00CD5134"/>
    <w:rsid w:val="00CD5529"/>
    <w:rsid w:val="00CD591E"/>
    <w:rsid w:val="00CD6502"/>
    <w:rsid w:val="00CD665E"/>
    <w:rsid w:val="00CD6C47"/>
    <w:rsid w:val="00CD722B"/>
    <w:rsid w:val="00CD77F2"/>
    <w:rsid w:val="00CD7C53"/>
    <w:rsid w:val="00CD7E73"/>
    <w:rsid w:val="00CE0003"/>
    <w:rsid w:val="00CE0154"/>
    <w:rsid w:val="00CE02A7"/>
    <w:rsid w:val="00CE0801"/>
    <w:rsid w:val="00CE122C"/>
    <w:rsid w:val="00CE1426"/>
    <w:rsid w:val="00CE1BFB"/>
    <w:rsid w:val="00CE1DBA"/>
    <w:rsid w:val="00CE3207"/>
    <w:rsid w:val="00CE3294"/>
    <w:rsid w:val="00CE4301"/>
    <w:rsid w:val="00CE4FF9"/>
    <w:rsid w:val="00CE500E"/>
    <w:rsid w:val="00CE5A96"/>
    <w:rsid w:val="00CE654A"/>
    <w:rsid w:val="00CE6580"/>
    <w:rsid w:val="00CE66F9"/>
    <w:rsid w:val="00CF0276"/>
    <w:rsid w:val="00CF1618"/>
    <w:rsid w:val="00CF1834"/>
    <w:rsid w:val="00CF1B7E"/>
    <w:rsid w:val="00CF22EF"/>
    <w:rsid w:val="00CF4654"/>
    <w:rsid w:val="00CF5108"/>
    <w:rsid w:val="00CF6F45"/>
    <w:rsid w:val="00CF7F4B"/>
    <w:rsid w:val="00D00196"/>
    <w:rsid w:val="00D012E7"/>
    <w:rsid w:val="00D01902"/>
    <w:rsid w:val="00D02466"/>
    <w:rsid w:val="00D02996"/>
    <w:rsid w:val="00D02B76"/>
    <w:rsid w:val="00D02BFF"/>
    <w:rsid w:val="00D02FE0"/>
    <w:rsid w:val="00D0384F"/>
    <w:rsid w:val="00D03A74"/>
    <w:rsid w:val="00D04C2E"/>
    <w:rsid w:val="00D051C8"/>
    <w:rsid w:val="00D05AD1"/>
    <w:rsid w:val="00D06276"/>
    <w:rsid w:val="00D0629D"/>
    <w:rsid w:val="00D071D3"/>
    <w:rsid w:val="00D072DA"/>
    <w:rsid w:val="00D072FE"/>
    <w:rsid w:val="00D07359"/>
    <w:rsid w:val="00D0735D"/>
    <w:rsid w:val="00D0778C"/>
    <w:rsid w:val="00D109F1"/>
    <w:rsid w:val="00D1183D"/>
    <w:rsid w:val="00D13CBF"/>
    <w:rsid w:val="00D142EA"/>
    <w:rsid w:val="00D14606"/>
    <w:rsid w:val="00D14B0A"/>
    <w:rsid w:val="00D152F1"/>
    <w:rsid w:val="00D15DC0"/>
    <w:rsid w:val="00D16286"/>
    <w:rsid w:val="00D1649D"/>
    <w:rsid w:val="00D16B8F"/>
    <w:rsid w:val="00D16BB2"/>
    <w:rsid w:val="00D16D9D"/>
    <w:rsid w:val="00D1705D"/>
    <w:rsid w:val="00D17CAC"/>
    <w:rsid w:val="00D17CB4"/>
    <w:rsid w:val="00D208E2"/>
    <w:rsid w:val="00D23D71"/>
    <w:rsid w:val="00D2409A"/>
    <w:rsid w:val="00D2430E"/>
    <w:rsid w:val="00D248CB"/>
    <w:rsid w:val="00D24B67"/>
    <w:rsid w:val="00D24D12"/>
    <w:rsid w:val="00D24D69"/>
    <w:rsid w:val="00D254D0"/>
    <w:rsid w:val="00D25AEC"/>
    <w:rsid w:val="00D25F18"/>
    <w:rsid w:val="00D25FCE"/>
    <w:rsid w:val="00D26132"/>
    <w:rsid w:val="00D267CB"/>
    <w:rsid w:val="00D26912"/>
    <w:rsid w:val="00D279EB"/>
    <w:rsid w:val="00D3137E"/>
    <w:rsid w:val="00D3176B"/>
    <w:rsid w:val="00D31929"/>
    <w:rsid w:val="00D31EEB"/>
    <w:rsid w:val="00D32165"/>
    <w:rsid w:val="00D33129"/>
    <w:rsid w:val="00D332D7"/>
    <w:rsid w:val="00D336D5"/>
    <w:rsid w:val="00D34622"/>
    <w:rsid w:val="00D34A2F"/>
    <w:rsid w:val="00D34E97"/>
    <w:rsid w:val="00D35F4C"/>
    <w:rsid w:val="00D367D5"/>
    <w:rsid w:val="00D36EDA"/>
    <w:rsid w:val="00D37270"/>
    <w:rsid w:val="00D375A7"/>
    <w:rsid w:val="00D403D2"/>
    <w:rsid w:val="00D40C40"/>
    <w:rsid w:val="00D40E8F"/>
    <w:rsid w:val="00D41618"/>
    <w:rsid w:val="00D4177E"/>
    <w:rsid w:val="00D43487"/>
    <w:rsid w:val="00D44F10"/>
    <w:rsid w:val="00D454B5"/>
    <w:rsid w:val="00D45708"/>
    <w:rsid w:val="00D45856"/>
    <w:rsid w:val="00D45DBB"/>
    <w:rsid w:val="00D47470"/>
    <w:rsid w:val="00D5093A"/>
    <w:rsid w:val="00D50E29"/>
    <w:rsid w:val="00D51521"/>
    <w:rsid w:val="00D515A3"/>
    <w:rsid w:val="00D52EE4"/>
    <w:rsid w:val="00D532F2"/>
    <w:rsid w:val="00D53A39"/>
    <w:rsid w:val="00D53C7B"/>
    <w:rsid w:val="00D53CAB"/>
    <w:rsid w:val="00D53D65"/>
    <w:rsid w:val="00D5457D"/>
    <w:rsid w:val="00D54B45"/>
    <w:rsid w:val="00D55970"/>
    <w:rsid w:val="00D55CB3"/>
    <w:rsid w:val="00D56612"/>
    <w:rsid w:val="00D569D8"/>
    <w:rsid w:val="00D56B8E"/>
    <w:rsid w:val="00D57216"/>
    <w:rsid w:val="00D57973"/>
    <w:rsid w:val="00D57C2F"/>
    <w:rsid w:val="00D57FEA"/>
    <w:rsid w:val="00D608D9"/>
    <w:rsid w:val="00D60B37"/>
    <w:rsid w:val="00D61549"/>
    <w:rsid w:val="00D618A0"/>
    <w:rsid w:val="00D61BC4"/>
    <w:rsid w:val="00D62E35"/>
    <w:rsid w:val="00D62FDB"/>
    <w:rsid w:val="00D63C08"/>
    <w:rsid w:val="00D63EFA"/>
    <w:rsid w:val="00D63FD9"/>
    <w:rsid w:val="00D645E7"/>
    <w:rsid w:val="00D6529B"/>
    <w:rsid w:val="00D65490"/>
    <w:rsid w:val="00D6565C"/>
    <w:rsid w:val="00D6597C"/>
    <w:rsid w:val="00D65ABB"/>
    <w:rsid w:val="00D66685"/>
    <w:rsid w:val="00D666E0"/>
    <w:rsid w:val="00D67AE7"/>
    <w:rsid w:val="00D67C13"/>
    <w:rsid w:val="00D70114"/>
    <w:rsid w:val="00D7013A"/>
    <w:rsid w:val="00D70FCD"/>
    <w:rsid w:val="00D71EFE"/>
    <w:rsid w:val="00D72929"/>
    <w:rsid w:val="00D72F9E"/>
    <w:rsid w:val="00D736B3"/>
    <w:rsid w:val="00D73925"/>
    <w:rsid w:val="00D74E60"/>
    <w:rsid w:val="00D752A9"/>
    <w:rsid w:val="00D75453"/>
    <w:rsid w:val="00D75BA3"/>
    <w:rsid w:val="00D76349"/>
    <w:rsid w:val="00D767E6"/>
    <w:rsid w:val="00D76852"/>
    <w:rsid w:val="00D76D42"/>
    <w:rsid w:val="00D777CA"/>
    <w:rsid w:val="00D778A5"/>
    <w:rsid w:val="00D805F2"/>
    <w:rsid w:val="00D80F77"/>
    <w:rsid w:val="00D81065"/>
    <w:rsid w:val="00D81471"/>
    <w:rsid w:val="00D81A9F"/>
    <w:rsid w:val="00D81DE5"/>
    <w:rsid w:val="00D81F46"/>
    <w:rsid w:val="00D81F81"/>
    <w:rsid w:val="00D82408"/>
    <w:rsid w:val="00D831E0"/>
    <w:rsid w:val="00D84176"/>
    <w:rsid w:val="00D856C0"/>
    <w:rsid w:val="00D866E3"/>
    <w:rsid w:val="00D86931"/>
    <w:rsid w:val="00D869E3"/>
    <w:rsid w:val="00D8717B"/>
    <w:rsid w:val="00D873C7"/>
    <w:rsid w:val="00D87DF3"/>
    <w:rsid w:val="00D87F30"/>
    <w:rsid w:val="00D901E5"/>
    <w:rsid w:val="00D90F5F"/>
    <w:rsid w:val="00D9211A"/>
    <w:rsid w:val="00D92150"/>
    <w:rsid w:val="00D92167"/>
    <w:rsid w:val="00D93538"/>
    <w:rsid w:val="00D939B4"/>
    <w:rsid w:val="00D945E7"/>
    <w:rsid w:val="00D948FD"/>
    <w:rsid w:val="00D94A55"/>
    <w:rsid w:val="00D94DC1"/>
    <w:rsid w:val="00D957F5"/>
    <w:rsid w:val="00D95A4D"/>
    <w:rsid w:val="00D9602F"/>
    <w:rsid w:val="00D96165"/>
    <w:rsid w:val="00D9653B"/>
    <w:rsid w:val="00D968C7"/>
    <w:rsid w:val="00D97BC5"/>
    <w:rsid w:val="00DA004B"/>
    <w:rsid w:val="00DA00E5"/>
    <w:rsid w:val="00DA0628"/>
    <w:rsid w:val="00DA0AE2"/>
    <w:rsid w:val="00DA1485"/>
    <w:rsid w:val="00DA1847"/>
    <w:rsid w:val="00DA1AC3"/>
    <w:rsid w:val="00DA2161"/>
    <w:rsid w:val="00DA2DB9"/>
    <w:rsid w:val="00DA39E9"/>
    <w:rsid w:val="00DA424F"/>
    <w:rsid w:val="00DA4986"/>
    <w:rsid w:val="00DA529D"/>
    <w:rsid w:val="00DA5A69"/>
    <w:rsid w:val="00DA5E57"/>
    <w:rsid w:val="00DA65B9"/>
    <w:rsid w:val="00DA6DDE"/>
    <w:rsid w:val="00DA7234"/>
    <w:rsid w:val="00DA799A"/>
    <w:rsid w:val="00DB0093"/>
    <w:rsid w:val="00DB1097"/>
    <w:rsid w:val="00DB10A0"/>
    <w:rsid w:val="00DB255A"/>
    <w:rsid w:val="00DB2676"/>
    <w:rsid w:val="00DB3400"/>
    <w:rsid w:val="00DB3828"/>
    <w:rsid w:val="00DB48D0"/>
    <w:rsid w:val="00DB5071"/>
    <w:rsid w:val="00DB5324"/>
    <w:rsid w:val="00DB5336"/>
    <w:rsid w:val="00DB5892"/>
    <w:rsid w:val="00DB59A4"/>
    <w:rsid w:val="00DB5F6B"/>
    <w:rsid w:val="00DB6EC8"/>
    <w:rsid w:val="00DB6F49"/>
    <w:rsid w:val="00DB7072"/>
    <w:rsid w:val="00DB7E8F"/>
    <w:rsid w:val="00DB7F1D"/>
    <w:rsid w:val="00DC06EA"/>
    <w:rsid w:val="00DC088C"/>
    <w:rsid w:val="00DC0ECE"/>
    <w:rsid w:val="00DC1585"/>
    <w:rsid w:val="00DC19DE"/>
    <w:rsid w:val="00DC4575"/>
    <w:rsid w:val="00DC4C82"/>
    <w:rsid w:val="00DC5F0B"/>
    <w:rsid w:val="00DC6065"/>
    <w:rsid w:val="00DC6116"/>
    <w:rsid w:val="00DC66FC"/>
    <w:rsid w:val="00DC6909"/>
    <w:rsid w:val="00DC6CAB"/>
    <w:rsid w:val="00DC7348"/>
    <w:rsid w:val="00DC7881"/>
    <w:rsid w:val="00DC78FF"/>
    <w:rsid w:val="00DC7DE9"/>
    <w:rsid w:val="00DD12E3"/>
    <w:rsid w:val="00DD1660"/>
    <w:rsid w:val="00DD1697"/>
    <w:rsid w:val="00DD27A7"/>
    <w:rsid w:val="00DD2F3D"/>
    <w:rsid w:val="00DD3E3E"/>
    <w:rsid w:val="00DD432A"/>
    <w:rsid w:val="00DD44F5"/>
    <w:rsid w:val="00DD4506"/>
    <w:rsid w:val="00DD4DBD"/>
    <w:rsid w:val="00DD5369"/>
    <w:rsid w:val="00DD5DCC"/>
    <w:rsid w:val="00DD7B46"/>
    <w:rsid w:val="00DE031D"/>
    <w:rsid w:val="00DE0EC4"/>
    <w:rsid w:val="00DE1C4A"/>
    <w:rsid w:val="00DE24D7"/>
    <w:rsid w:val="00DE29E2"/>
    <w:rsid w:val="00DE2EF5"/>
    <w:rsid w:val="00DE31A4"/>
    <w:rsid w:val="00DE351C"/>
    <w:rsid w:val="00DE39E3"/>
    <w:rsid w:val="00DE3EB0"/>
    <w:rsid w:val="00DE3FFA"/>
    <w:rsid w:val="00DE4597"/>
    <w:rsid w:val="00DE5385"/>
    <w:rsid w:val="00DE6FF0"/>
    <w:rsid w:val="00DE779E"/>
    <w:rsid w:val="00DF007D"/>
    <w:rsid w:val="00DF052A"/>
    <w:rsid w:val="00DF0B9A"/>
    <w:rsid w:val="00DF111D"/>
    <w:rsid w:val="00DF227B"/>
    <w:rsid w:val="00DF2D6C"/>
    <w:rsid w:val="00DF38AD"/>
    <w:rsid w:val="00DF38B1"/>
    <w:rsid w:val="00DF44C4"/>
    <w:rsid w:val="00DF4772"/>
    <w:rsid w:val="00DF5CF0"/>
    <w:rsid w:val="00DF63EE"/>
    <w:rsid w:val="00DF643C"/>
    <w:rsid w:val="00DF64E7"/>
    <w:rsid w:val="00DF6AAA"/>
    <w:rsid w:val="00DF6FC7"/>
    <w:rsid w:val="00E00D59"/>
    <w:rsid w:val="00E013A4"/>
    <w:rsid w:val="00E01605"/>
    <w:rsid w:val="00E0190D"/>
    <w:rsid w:val="00E02F3B"/>
    <w:rsid w:val="00E03066"/>
    <w:rsid w:val="00E0426B"/>
    <w:rsid w:val="00E0527B"/>
    <w:rsid w:val="00E054A3"/>
    <w:rsid w:val="00E0648B"/>
    <w:rsid w:val="00E0664B"/>
    <w:rsid w:val="00E072BE"/>
    <w:rsid w:val="00E0750A"/>
    <w:rsid w:val="00E07C8F"/>
    <w:rsid w:val="00E07ED2"/>
    <w:rsid w:val="00E10A11"/>
    <w:rsid w:val="00E10E0F"/>
    <w:rsid w:val="00E1188C"/>
    <w:rsid w:val="00E11DB8"/>
    <w:rsid w:val="00E121F9"/>
    <w:rsid w:val="00E122CC"/>
    <w:rsid w:val="00E13E71"/>
    <w:rsid w:val="00E14BAE"/>
    <w:rsid w:val="00E154C8"/>
    <w:rsid w:val="00E15B28"/>
    <w:rsid w:val="00E166EF"/>
    <w:rsid w:val="00E1698E"/>
    <w:rsid w:val="00E16B5E"/>
    <w:rsid w:val="00E1776C"/>
    <w:rsid w:val="00E206E1"/>
    <w:rsid w:val="00E2158A"/>
    <w:rsid w:val="00E218A0"/>
    <w:rsid w:val="00E218CA"/>
    <w:rsid w:val="00E21CA7"/>
    <w:rsid w:val="00E21DD2"/>
    <w:rsid w:val="00E2239D"/>
    <w:rsid w:val="00E2254B"/>
    <w:rsid w:val="00E22D06"/>
    <w:rsid w:val="00E22E47"/>
    <w:rsid w:val="00E23991"/>
    <w:rsid w:val="00E239E2"/>
    <w:rsid w:val="00E23B68"/>
    <w:rsid w:val="00E23E4E"/>
    <w:rsid w:val="00E23EE7"/>
    <w:rsid w:val="00E23F8B"/>
    <w:rsid w:val="00E24246"/>
    <w:rsid w:val="00E24791"/>
    <w:rsid w:val="00E257CE"/>
    <w:rsid w:val="00E266A3"/>
    <w:rsid w:val="00E270EC"/>
    <w:rsid w:val="00E27135"/>
    <w:rsid w:val="00E2722F"/>
    <w:rsid w:val="00E276CD"/>
    <w:rsid w:val="00E27890"/>
    <w:rsid w:val="00E27F1B"/>
    <w:rsid w:val="00E3000C"/>
    <w:rsid w:val="00E30632"/>
    <w:rsid w:val="00E31592"/>
    <w:rsid w:val="00E31ED3"/>
    <w:rsid w:val="00E32445"/>
    <w:rsid w:val="00E3256F"/>
    <w:rsid w:val="00E32CB0"/>
    <w:rsid w:val="00E32E2D"/>
    <w:rsid w:val="00E32EBD"/>
    <w:rsid w:val="00E32F41"/>
    <w:rsid w:val="00E33045"/>
    <w:rsid w:val="00E34ABA"/>
    <w:rsid w:val="00E36494"/>
    <w:rsid w:val="00E36C75"/>
    <w:rsid w:val="00E37053"/>
    <w:rsid w:val="00E37801"/>
    <w:rsid w:val="00E3784D"/>
    <w:rsid w:val="00E37A4A"/>
    <w:rsid w:val="00E37FC2"/>
    <w:rsid w:val="00E400A8"/>
    <w:rsid w:val="00E40C3D"/>
    <w:rsid w:val="00E413FC"/>
    <w:rsid w:val="00E41AC2"/>
    <w:rsid w:val="00E4222B"/>
    <w:rsid w:val="00E429C6"/>
    <w:rsid w:val="00E43291"/>
    <w:rsid w:val="00E432E0"/>
    <w:rsid w:val="00E43AFB"/>
    <w:rsid w:val="00E453B2"/>
    <w:rsid w:val="00E45AF8"/>
    <w:rsid w:val="00E46092"/>
    <w:rsid w:val="00E46348"/>
    <w:rsid w:val="00E46422"/>
    <w:rsid w:val="00E46B0C"/>
    <w:rsid w:val="00E47660"/>
    <w:rsid w:val="00E47F0E"/>
    <w:rsid w:val="00E500E6"/>
    <w:rsid w:val="00E51536"/>
    <w:rsid w:val="00E515FE"/>
    <w:rsid w:val="00E524C2"/>
    <w:rsid w:val="00E52D10"/>
    <w:rsid w:val="00E52DC1"/>
    <w:rsid w:val="00E539FB"/>
    <w:rsid w:val="00E5426E"/>
    <w:rsid w:val="00E54348"/>
    <w:rsid w:val="00E553BF"/>
    <w:rsid w:val="00E559E9"/>
    <w:rsid w:val="00E565D1"/>
    <w:rsid w:val="00E566A3"/>
    <w:rsid w:val="00E578FC"/>
    <w:rsid w:val="00E57A75"/>
    <w:rsid w:val="00E6072A"/>
    <w:rsid w:val="00E60FF6"/>
    <w:rsid w:val="00E628CF"/>
    <w:rsid w:val="00E62D7C"/>
    <w:rsid w:val="00E62DB0"/>
    <w:rsid w:val="00E63A1F"/>
    <w:rsid w:val="00E63AC9"/>
    <w:rsid w:val="00E65928"/>
    <w:rsid w:val="00E65F38"/>
    <w:rsid w:val="00E65FE9"/>
    <w:rsid w:val="00E66103"/>
    <w:rsid w:val="00E6624E"/>
    <w:rsid w:val="00E70019"/>
    <w:rsid w:val="00E701F8"/>
    <w:rsid w:val="00E70DF7"/>
    <w:rsid w:val="00E71A68"/>
    <w:rsid w:val="00E71EDC"/>
    <w:rsid w:val="00E72264"/>
    <w:rsid w:val="00E72369"/>
    <w:rsid w:val="00E7289A"/>
    <w:rsid w:val="00E72E30"/>
    <w:rsid w:val="00E72FE0"/>
    <w:rsid w:val="00E73A4C"/>
    <w:rsid w:val="00E73BE2"/>
    <w:rsid w:val="00E740F6"/>
    <w:rsid w:val="00E74A32"/>
    <w:rsid w:val="00E74D22"/>
    <w:rsid w:val="00E75044"/>
    <w:rsid w:val="00E751A7"/>
    <w:rsid w:val="00E760CF"/>
    <w:rsid w:val="00E76118"/>
    <w:rsid w:val="00E76415"/>
    <w:rsid w:val="00E76AE7"/>
    <w:rsid w:val="00E76B38"/>
    <w:rsid w:val="00E76C27"/>
    <w:rsid w:val="00E8000B"/>
    <w:rsid w:val="00E807AE"/>
    <w:rsid w:val="00E82262"/>
    <w:rsid w:val="00E824AA"/>
    <w:rsid w:val="00E82511"/>
    <w:rsid w:val="00E82F3F"/>
    <w:rsid w:val="00E830C9"/>
    <w:rsid w:val="00E83326"/>
    <w:rsid w:val="00E83B1A"/>
    <w:rsid w:val="00E841F4"/>
    <w:rsid w:val="00E84282"/>
    <w:rsid w:val="00E84A6C"/>
    <w:rsid w:val="00E84C31"/>
    <w:rsid w:val="00E84F1F"/>
    <w:rsid w:val="00E85BF6"/>
    <w:rsid w:val="00E86DDF"/>
    <w:rsid w:val="00E87B2E"/>
    <w:rsid w:val="00E9026F"/>
    <w:rsid w:val="00E91864"/>
    <w:rsid w:val="00E91A5F"/>
    <w:rsid w:val="00E922F5"/>
    <w:rsid w:val="00E92791"/>
    <w:rsid w:val="00E93918"/>
    <w:rsid w:val="00E93C26"/>
    <w:rsid w:val="00E93D32"/>
    <w:rsid w:val="00E93F62"/>
    <w:rsid w:val="00E94E14"/>
    <w:rsid w:val="00E95280"/>
    <w:rsid w:val="00E95748"/>
    <w:rsid w:val="00E95956"/>
    <w:rsid w:val="00E95CB9"/>
    <w:rsid w:val="00E95D98"/>
    <w:rsid w:val="00E962CC"/>
    <w:rsid w:val="00E9739C"/>
    <w:rsid w:val="00E97695"/>
    <w:rsid w:val="00E978B6"/>
    <w:rsid w:val="00EA0778"/>
    <w:rsid w:val="00EA08BD"/>
    <w:rsid w:val="00EA0F51"/>
    <w:rsid w:val="00EA2295"/>
    <w:rsid w:val="00EA2C19"/>
    <w:rsid w:val="00EA30F3"/>
    <w:rsid w:val="00EA3578"/>
    <w:rsid w:val="00EA3729"/>
    <w:rsid w:val="00EA3E54"/>
    <w:rsid w:val="00EA3EE8"/>
    <w:rsid w:val="00EA3FF6"/>
    <w:rsid w:val="00EA425E"/>
    <w:rsid w:val="00EA451A"/>
    <w:rsid w:val="00EA4A75"/>
    <w:rsid w:val="00EA4A91"/>
    <w:rsid w:val="00EA4F57"/>
    <w:rsid w:val="00EA502D"/>
    <w:rsid w:val="00EA5FDD"/>
    <w:rsid w:val="00EA798A"/>
    <w:rsid w:val="00EB092B"/>
    <w:rsid w:val="00EB1AB4"/>
    <w:rsid w:val="00EB1DAC"/>
    <w:rsid w:val="00EB24C3"/>
    <w:rsid w:val="00EB24E4"/>
    <w:rsid w:val="00EB2DDE"/>
    <w:rsid w:val="00EB2F0F"/>
    <w:rsid w:val="00EB3007"/>
    <w:rsid w:val="00EB42C1"/>
    <w:rsid w:val="00EB4BC7"/>
    <w:rsid w:val="00EB5468"/>
    <w:rsid w:val="00EB56B0"/>
    <w:rsid w:val="00EB68C3"/>
    <w:rsid w:val="00EB6AE3"/>
    <w:rsid w:val="00EC212A"/>
    <w:rsid w:val="00EC2912"/>
    <w:rsid w:val="00EC3160"/>
    <w:rsid w:val="00EC3DF4"/>
    <w:rsid w:val="00EC3E1F"/>
    <w:rsid w:val="00EC3E8D"/>
    <w:rsid w:val="00EC3FF7"/>
    <w:rsid w:val="00EC42D6"/>
    <w:rsid w:val="00EC470B"/>
    <w:rsid w:val="00EC4E3F"/>
    <w:rsid w:val="00EC50A8"/>
    <w:rsid w:val="00EC56F7"/>
    <w:rsid w:val="00EC5721"/>
    <w:rsid w:val="00EC57C6"/>
    <w:rsid w:val="00EC58C4"/>
    <w:rsid w:val="00EC6353"/>
    <w:rsid w:val="00EC6416"/>
    <w:rsid w:val="00EC6524"/>
    <w:rsid w:val="00EC6789"/>
    <w:rsid w:val="00EC6E5E"/>
    <w:rsid w:val="00EC762F"/>
    <w:rsid w:val="00EC7B23"/>
    <w:rsid w:val="00ED04D3"/>
    <w:rsid w:val="00ED0660"/>
    <w:rsid w:val="00ED09CA"/>
    <w:rsid w:val="00ED1431"/>
    <w:rsid w:val="00ED1C91"/>
    <w:rsid w:val="00ED217A"/>
    <w:rsid w:val="00ED22EF"/>
    <w:rsid w:val="00ED3ECF"/>
    <w:rsid w:val="00ED42CC"/>
    <w:rsid w:val="00ED4748"/>
    <w:rsid w:val="00ED511C"/>
    <w:rsid w:val="00ED5206"/>
    <w:rsid w:val="00ED7398"/>
    <w:rsid w:val="00ED76CE"/>
    <w:rsid w:val="00ED7726"/>
    <w:rsid w:val="00EE0D83"/>
    <w:rsid w:val="00EE12B1"/>
    <w:rsid w:val="00EE13B5"/>
    <w:rsid w:val="00EE2571"/>
    <w:rsid w:val="00EE29DD"/>
    <w:rsid w:val="00EE2DFE"/>
    <w:rsid w:val="00EE4017"/>
    <w:rsid w:val="00EE432D"/>
    <w:rsid w:val="00EE5274"/>
    <w:rsid w:val="00EE64B7"/>
    <w:rsid w:val="00EE6FCE"/>
    <w:rsid w:val="00EE72B6"/>
    <w:rsid w:val="00EE79DB"/>
    <w:rsid w:val="00EF0642"/>
    <w:rsid w:val="00EF0971"/>
    <w:rsid w:val="00EF0CBB"/>
    <w:rsid w:val="00EF0F38"/>
    <w:rsid w:val="00EF1502"/>
    <w:rsid w:val="00EF162F"/>
    <w:rsid w:val="00EF1B19"/>
    <w:rsid w:val="00EF2221"/>
    <w:rsid w:val="00EF279C"/>
    <w:rsid w:val="00EF281E"/>
    <w:rsid w:val="00EF2AE4"/>
    <w:rsid w:val="00EF34E1"/>
    <w:rsid w:val="00EF4D94"/>
    <w:rsid w:val="00EF4F87"/>
    <w:rsid w:val="00EF5392"/>
    <w:rsid w:val="00EF5503"/>
    <w:rsid w:val="00EF5545"/>
    <w:rsid w:val="00EF5FA8"/>
    <w:rsid w:val="00EF663F"/>
    <w:rsid w:val="00EF7E04"/>
    <w:rsid w:val="00EF7FE9"/>
    <w:rsid w:val="00F00C8F"/>
    <w:rsid w:val="00F00E04"/>
    <w:rsid w:val="00F0200E"/>
    <w:rsid w:val="00F025BC"/>
    <w:rsid w:val="00F025C6"/>
    <w:rsid w:val="00F02DED"/>
    <w:rsid w:val="00F031F0"/>
    <w:rsid w:val="00F03AEC"/>
    <w:rsid w:val="00F04228"/>
    <w:rsid w:val="00F04AFE"/>
    <w:rsid w:val="00F053D8"/>
    <w:rsid w:val="00F05665"/>
    <w:rsid w:val="00F05CAB"/>
    <w:rsid w:val="00F06003"/>
    <w:rsid w:val="00F073C9"/>
    <w:rsid w:val="00F07E18"/>
    <w:rsid w:val="00F1002B"/>
    <w:rsid w:val="00F10A10"/>
    <w:rsid w:val="00F10D85"/>
    <w:rsid w:val="00F11585"/>
    <w:rsid w:val="00F126A6"/>
    <w:rsid w:val="00F132FE"/>
    <w:rsid w:val="00F13862"/>
    <w:rsid w:val="00F141A0"/>
    <w:rsid w:val="00F14A71"/>
    <w:rsid w:val="00F14B10"/>
    <w:rsid w:val="00F1550D"/>
    <w:rsid w:val="00F163A8"/>
    <w:rsid w:val="00F1654D"/>
    <w:rsid w:val="00F166ED"/>
    <w:rsid w:val="00F1679D"/>
    <w:rsid w:val="00F1680C"/>
    <w:rsid w:val="00F16E2B"/>
    <w:rsid w:val="00F177E8"/>
    <w:rsid w:val="00F17E4D"/>
    <w:rsid w:val="00F17EDB"/>
    <w:rsid w:val="00F17F2C"/>
    <w:rsid w:val="00F215D3"/>
    <w:rsid w:val="00F217F4"/>
    <w:rsid w:val="00F2186A"/>
    <w:rsid w:val="00F22533"/>
    <w:rsid w:val="00F22CDF"/>
    <w:rsid w:val="00F233B1"/>
    <w:rsid w:val="00F236A0"/>
    <w:rsid w:val="00F23AD2"/>
    <w:rsid w:val="00F248CA"/>
    <w:rsid w:val="00F24990"/>
    <w:rsid w:val="00F2606B"/>
    <w:rsid w:val="00F260E2"/>
    <w:rsid w:val="00F26BF7"/>
    <w:rsid w:val="00F2781F"/>
    <w:rsid w:val="00F278AE"/>
    <w:rsid w:val="00F300A9"/>
    <w:rsid w:val="00F304C1"/>
    <w:rsid w:val="00F31024"/>
    <w:rsid w:val="00F31346"/>
    <w:rsid w:val="00F32061"/>
    <w:rsid w:val="00F327FC"/>
    <w:rsid w:val="00F32B7F"/>
    <w:rsid w:val="00F33F61"/>
    <w:rsid w:val="00F34443"/>
    <w:rsid w:val="00F34C29"/>
    <w:rsid w:val="00F3516B"/>
    <w:rsid w:val="00F35EFE"/>
    <w:rsid w:val="00F36220"/>
    <w:rsid w:val="00F36404"/>
    <w:rsid w:val="00F368C4"/>
    <w:rsid w:val="00F372F1"/>
    <w:rsid w:val="00F376DB"/>
    <w:rsid w:val="00F408DD"/>
    <w:rsid w:val="00F40B10"/>
    <w:rsid w:val="00F40D3F"/>
    <w:rsid w:val="00F40FF0"/>
    <w:rsid w:val="00F4221B"/>
    <w:rsid w:val="00F4275D"/>
    <w:rsid w:val="00F4297D"/>
    <w:rsid w:val="00F42D16"/>
    <w:rsid w:val="00F4340E"/>
    <w:rsid w:val="00F4468F"/>
    <w:rsid w:val="00F4496A"/>
    <w:rsid w:val="00F44D19"/>
    <w:rsid w:val="00F4510E"/>
    <w:rsid w:val="00F45455"/>
    <w:rsid w:val="00F45B25"/>
    <w:rsid w:val="00F45D78"/>
    <w:rsid w:val="00F462C0"/>
    <w:rsid w:val="00F46373"/>
    <w:rsid w:val="00F46D12"/>
    <w:rsid w:val="00F472DB"/>
    <w:rsid w:val="00F4765A"/>
    <w:rsid w:val="00F5005E"/>
    <w:rsid w:val="00F50398"/>
    <w:rsid w:val="00F5163C"/>
    <w:rsid w:val="00F51988"/>
    <w:rsid w:val="00F52320"/>
    <w:rsid w:val="00F528E4"/>
    <w:rsid w:val="00F52BBF"/>
    <w:rsid w:val="00F54EFE"/>
    <w:rsid w:val="00F55318"/>
    <w:rsid w:val="00F556BA"/>
    <w:rsid w:val="00F5676C"/>
    <w:rsid w:val="00F567AD"/>
    <w:rsid w:val="00F57124"/>
    <w:rsid w:val="00F6080E"/>
    <w:rsid w:val="00F608A6"/>
    <w:rsid w:val="00F60AD2"/>
    <w:rsid w:val="00F60D57"/>
    <w:rsid w:val="00F61074"/>
    <w:rsid w:val="00F61225"/>
    <w:rsid w:val="00F618A2"/>
    <w:rsid w:val="00F61AD5"/>
    <w:rsid w:val="00F628BA"/>
    <w:rsid w:val="00F6373A"/>
    <w:rsid w:val="00F639FD"/>
    <w:rsid w:val="00F641F2"/>
    <w:rsid w:val="00F648F9"/>
    <w:rsid w:val="00F64907"/>
    <w:rsid w:val="00F64A93"/>
    <w:rsid w:val="00F64BC5"/>
    <w:rsid w:val="00F64C93"/>
    <w:rsid w:val="00F64CB0"/>
    <w:rsid w:val="00F67125"/>
    <w:rsid w:val="00F67DEA"/>
    <w:rsid w:val="00F67E91"/>
    <w:rsid w:val="00F713A2"/>
    <w:rsid w:val="00F71F76"/>
    <w:rsid w:val="00F72148"/>
    <w:rsid w:val="00F72552"/>
    <w:rsid w:val="00F734E5"/>
    <w:rsid w:val="00F748E8"/>
    <w:rsid w:val="00F74AA4"/>
    <w:rsid w:val="00F74F23"/>
    <w:rsid w:val="00F754C5"/>
    <w:rsid w:val="00F7666D"/>
    <w:rsid w:val="00F77877"/>
    <w:rsid w:val="00F77B4B"/>
    <w:rsid w:val="00F77D52"/>
    <w:rsid w:val="00F80575"/>
    <w:rsid w:val="00F80E4E"/>
    <w:rsid w:val="00F80E6A"/>
    <w:rsid w:val="00F815E9"/>
    <w:rsid w:val="00F829DA"/>
    <w:rsid w:val="00F83703"/>
    <w:rsid w:val="00F8385B"/>
    <w:rsid w:val="00F85475"/>
    <w:rsid w:val="00F860BE"/>
    <w:rsid w:val="00F865D9"/>
    <w:rsid w:val="00F866FA"/>
    <w:rsid w:val="00F872AA"/>
    <w:rsid w:val="00F8746F"/>
    <w:rsid w:val="00F87551"/>
    <w:rsid w:val="00F87F2E"/>
    <w:rsid w:val="00F90EBC"/>
    <w:rsid w:val="00F910FF"/>
    <w:rsid w:val="00F912F8"/>
    <w:rsid w:val="00F91CF3"/>
    <w:rsid w:val="00F91D28"/>
    <w:rsid w:val="00F920C2"/>
    <w:rsid w:val="00F9237E"/>
    <w:rsid w:val="00F929E3"/>
    <w:rsid w:val="00F92FBB"/>
    <w:rsid w:val="00F934B9"/>
    <w:rsid w:val="00F9371A"/>
    <w:rsid w:val="00F93D03"/>
    <w:rsid w:val="00F94418"/>
    <w:rsid w:val="00F9510D"/>
    <w:rsid w:val="00F95219"/>
    <w:rsid w:val="00F96639"/>
    <w:rsid w:val="00F96B31"/>
    <w:rsid w:val="00F97A13"/>
    <w:rsid w:val="00FA062C"/>
    <w:rsid w:val="00FA067D"/>
    <w:rsid w:val="00FA0DA5"/>
    <w:rsid w:val="00FA17A9"/>
    <w:rsid w:val="00FA1CB5"/>
    <w:rsid w:val="00FA1FA1"/>
    <w:rsid w:val="00FA206F"/>
    <w:rsid w:val="00FA2A5A"/>
    <w:rsid w:val="00FA2A9E"/>
    <w:rsid w:val="00FA441B"/>
    <w:rsid w:val="00FA46B9"/>
    <w:rsid w:val="00FA4730"/>
    <w:rsid w:val="00FA7193"/>
    <w:rsid w:val="00FA71CE"/>
    <w:rsid w:val="00FA7C32"/>
    <w:rsid w:val="00FA7CCD"/>
    <w:rsid w:val="00FA7FD1"/>
    <w:rsid w:val="00FB0AAB"/>
    <w:rsid w:val="00FB0DD0"/>
    <w:rsid w:val="00FB1592"/>
    <w:rsid w:val="00FB1BA3"/>
    <w:rsid w:val="00FB22E1"/>
    <w:rsid w:val="00FB2CB0"/>
    <w:rsid w:val="00FB2D1F"/>
    <w:rsid w:val="00FB3180"/>
    <w:rsid w:val="00FB40FE"/>
    <w:rsid w:val="00FB5015"/>
    <w:rsid w:val="00FB5415"/>
    <w:rsid w:val="00FB5E02"/>
    <w:rsid w:val="00FB63B6"/>
    <w:rsid w:val="00FB6456"/>
    <w:rsid w:val="00FB64E7"/>
    <w:rsid w:val="00FB68BC"/>
    <w:rsid w:val="00FB7903"/>
    <w:rsid w:val="00FC0433"/>
    <w:rsid w:val="00FC08A0"/>
    <w:rsid w:val="00FC14D3"/>
    <w:rsid w:val="00FC1D58"/>
    <w:rsid w:val="00FC2021"/>
    <w:rsid w:val="00FC2462"/>
    <w:rsid w:val="00FC2621"/>
    <w:rsid w:val="00FC28FF"/>
    <w:rsid w:val="00FC2972"/>
    <w:rsid w:val="00FC3C2B"/>
    <w:rsid w:val="00FC3DB6"/>
    <w:rsid w:val="00FC452F"/>
    <w:rsid w:val="00FC5595"/>
    <w:rsid w:val="00FC65BE"/>
    <w:rsid w:val="00FC7E16"/>
    <w:rsid w:val="00FD0406"/>
    <w:rsid w:val="00FD159A"/>
    <w:rsid w:val="00FD1F28"/>
    <w:rsid w:val="00FD227B"/>
    <w:rsid w:val="00FD2284"/>
    <w:rsid w:val="00FD305D"/>
    <w:rsid w:val="00FD32DB"/>
    <w:rsid w:val="00FD332A"/>
    <w:rsid w:val="00FD39C7"/>
    <w:rsid w:val="00FD3BCF"/>
    <w:rsid w:val="00FD4AA4"/>
    <w:rsid w:val="00FD4B7E"/>
    <w:rsid w:val="00FD5264"/>
    <w:rsid w:val="00FD540E"/>
    <w:rsid w:val="00FD5F06"/>
    <w:rsid w:val="00FD6156"/>
    <w:rsid w:val="00FD7F12"/>
    <w:rsid w:val="00FE01B9"/>
    <w:rsid w:val="00FE054D"/>
    <w:rsid w:val="00FE0810"/>
    <w:rsid w:val="00FE2207"/>
    <w:rsid w:val="00FE278B"/>
    <w:rsid w:val="00FE2BCB"/>
    <w:rsid w:val="00FE2BDE"/>
    <w:rsid w:val="00FE36AE"/>
    <w:rsid w:val="00FE3FF5"/>
    <w:rsid w:val="00FE42D7"/>
    <w:rsid w:val="00FE4755"/>
    <w:rsid w:val="00FE5038"/>
    <w:rsid w:val="00FE5C6B"/>
    <w:rsid w:val="00FE5E19"/>
    <w:rsid w:val="00FE6761"/>
    <w:rsid w:val="00FE6DA2"/>
    <w:rsid w:val="00FE7869"/>
    <w:rsid w:val="00FE7A45"/>
    <w:rsid w:val="00FF0A6B"/>
    <w:rsid w:val="00FF12E8"/>
    <w:rsid w:val="00FF18EA"/>
    <w:rsid w:val="00FF1EAA"/>
    <w:rsid w:val="00FF30E7"/>
    <w:rsid w:val="00FF3A45"/>
    <w:rsid w:val="00FF4226"/>
    <w:rsid w:val="00FF4314"/>
    <w:rsid w:val="00FF4420"/>
    <w:rsid w:val="00FF462D"/>
    <w:rsid w:val="00FF4FCE"/>
    <w:rsid w:val="00FF5355"/>
    <w:rsid w:val="00FF5512"/>
    <w:rsid w:val="00FF57F3"/>
    <w:rsid w:val="00FF5B51"/>
    <w:rsid w:val="00FF5E20"/>
    <w:rsid w:val="00FF63A4"/>
    <w:rsid w:val="00FF7203"/>
    <w:rsid w:val="00FF7239"/>
    <w:rsid w:val="00FF754B"/>
    <w:rsid w:val="00FF77F0"/>
    <w:rsid w:val="00FF7B3E"/>
    <w:rsid w:val="00FF7C04"/>
    <w:rsid w:val="00FF7E5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679"/>
    <o:shapelayout v:ext="edit">
      <o:idmap v:ext="edit" data="2"/>
      <o:rules v:ext="edit">
        <o:r id="V:Rule1" type="connector" idref="#直接箭头连接符 6"/>
        <o:r id="V:Rule2" type="connector" idref="#直接箭头连接符 4"/>
        <o:r id="V:Rule3" type="connector" idref="#直接箭头连接符 5"/>
      </o:rules>
    </o:shapelayout>
  </w:shapeDefaults>
  <w:decimalSymbol w:val="."/>
  <w:listSeparator w:val=","/>
  <w14:docId w14:val="6C1C7487"/>
  <w15:docId w15:val="{2C9A6E28-BF6C-482B-8895-7E78ED134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qFormat/>
    <w:rsid w:val="00DE39E3"/>
    <w:pPr>
      <w:widowControl w:val="0"/>
      <w:jc w:val="both"/>
    </w:pPr>
    <w:rPr>
      <w:kern w:val="2"/>
      <w:sz w:val="21"/>
      <w:szCs w:val="24"/>
    </w:rPr>
  </w:style>
  <w:style w:type="paragraph" w:styleId="1">
    <w:name w:val="heading 1"/>
    <w:aliases w:val="h1,1st level,Section Head,l1"/>
    <w:basedOn w:val="a6"/>
    <w:next w:val="a6"/>
    <w:link w:val="12"/>
    <w:qFormat/>
    <w:rsid w:val="00AE59C9"/>
    <w:pPr>
      <w:keepNext/>
      <w:keepLines/>
      <w:spacing w:before="340" w:after="330" w:line="578" w:lineRule="auto"/>
      <w:outlineLvl w:val="0"/>
    </w:pPr>
    <w:rPr>
      <w:b/>
      <w:bCs/>
      <w:kern w:val="44"/>
      <w:sz w:val="44"/>
      <w:szCs w:val="44"/>
    </w:rPr>
  </w:style>
  <w:style w:type="paragraph" w:styleId="2">
    <w:name w:val="heading 2"/>
    <w:basedOn w:val="a6"/>
    <w:next w:val="a6"/>
    <w:link w:val="22"/>
    <w:qFormat/>
    <w:rsid w:val="00AE59C9"/>
    <w:pPr>
      <w:keepNext/>
      <w:keepLines/>
      <w:spacing w:before="260" w:after="260" w:line="416" w:lineRule="auto"/>
      <w:outlineLvl w:val="1"/>
    </w:pPr>
    <w:rPr>
      <w:rFonts w:ascii="Arial" w:eastAsia="黑体" w:hAnsi="Arial"/>
      <w:b/>
      <w:bCs/>
      <w:sz w:val="32"/>
      <w:szCs w:val="32"/>
    </w:rPr>
  </w:style>
  <w:style w:type="paragraph" w:styleId="3">
    <w:name w:val="heading 3"/>
    <w:basedOn w:val="a6"/>
    <w:next w:val="a6"/>
    <w:link w:val="32"/>
    <w:qFormat/>
    <w:rsid w:val="005527B0"/>
    <w:pPr>
      <w:keepNext/>
      <w:keepLines/>
      <w:spacing w:before="260" w:after="260" w:line="416" w:lineRule="auto"/>
      <w:outlineLvl w:val="2"/>
    </w:pPr>
    <w:rPr>
      <w:b/>
      <w:bCs/>
      <w:sz w:val="32"/>
      <w:szCs w:val="32"/>
    </w:rPr>
  </w:style>
  <w:style w:type="paragraph" w:styleId="4">
    <w:name w:val="heading 4"/>
    <w:basedOn w:val="a6"/>
    <w:next w:val="a6"/>
    <w:link w:val="42"/>
    <w:qFormat/>
    <w:rsid w:val="007313B3"/>
    <w:pPr>
      <w:keepNext/>
      <w:keepLines/>
      <w:spacing w:before="280" w:after="290" w:line="376" w:lineRule="auto"/>
      <w:outlineLvl w:val="3"/>
    </w:pPr>
    <w:rPr>
      <w:rFonts w:ascii="Arial" w:eastAsia="黑体" w:hAnsi="Arial"/>
      <w:b/>
      <w:bCs/>
      <w:sz w:val="28"/>
      <w:szCs w:val="28"/>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标题 1 字符2"/>
    <w:aliases w:val="h1 字符1,1st level 字符1,Section Head 字符1,l1 字符1"/>
    <w:link w:val="1"/>
    <w:rsid w:val="005E0401"/>
    <w:rPr>
      <w:rFonts w:eastAsia="宋体"/>
      <w:b/>
      <w:bCs/>
      <w:kern w:val="44"/>
      <w:sz w:val="44"/>
      <w:szCs w:val="44"/>
      <w:lang w:val="en-US" w:eastAsia="zh-CN" w:bidi="ar-SA"/>
    </w:rPr>
  </w:style>
  <w:style w:type="character" w:customStyle="1" w:styleId="22">
    <w:name w:val="标题 2 字符2"/>
    <w:link w:val="2"/>
    <w:locked/>
    <w:rsid w:val="00AB11B9"/>
    <w:rPr>
      <w:rFonts w:ascii="Arial" w:eastAsia="黑体" w:hAnsi="Arial"/>
      <w:b/>
      <w:bCs/>
      <w:kern w:val="2"/>
      <w:sz w:val="32"/>
      <w:szCs w:val="32"/>
      <w:lang w:val="en-US" w:eastAsia="zh-CN" w:bidi="ar-SA"/>
    </w:rPr>
  </w:style>
  <w:style w:type="character" w:customStyle="1" w:styleId="32">
    <w:name w:val="标题 3 字符2"/>
    <w:link w:val="3"/>
    <w:locked/>
    <w:rsid w:val="00AB11B9"/>
    <w:rPr>
      <w:rFonts w:eastAsia="宋体"/>
      <w:b/>
      <w:bCs/>
      <w:kern w:val="2"/>
      <w:sz w:val="32"/>
      <w:szCs w:val="32"/>
      <w:lang w:val="en-US" w:eastAsia="zh-CN" w:bidi="ar-SA"/>
    </w:rPr>
  </w:style>
  <w:style w:type="character" w:customStyle="1" w:styleId="42">
    <w:name w:val="标题 4 字符2"/>
    <w:link w:val="4"/>
    <w:locked/>
    <w:rsid w:val="00AB11B9"/>
    <w:rPr>
      <w:rFonts w:ascii="Arial" w:eastAsia="黑体" w:hAnsi="Arial"/>
      <w:b/>
      <w:bCs/>
      <w:kern w:val="2"/>
      <w:sz w:val="28"/>
      <w:szCs w:val="28"/>
      <w:lang w:val="en-US" w:eastAsia="zh-CN" w:bidi="ar-SA"/>
    </w:rPr>
  </w:style>
  <w:style w:type="paragraph" w:styleId="aa">
    <w:name w:val="Document Map"/>
    <w:basedOn w:val="a6"/>
    <w:link w:val="20"/>
    <w:semiHidden/>
    <w:rsid w:val="00AE59C9"/>
    <w:pPr>
      <w:shd w:val="clear" w:color="auto" w:fill="000080"/>
    </w:pPr>
  </w:style>
  <w:style w:type="character" w:customStyle="1" w:styleId="20">
    <w:name w:val="文档结构图 字符2"/>
    <w:link w:val="aa"/>
    <w:semiHidden/>
    <w:locked/>
    <w:rsid w:val="00AB11B9"/>
    <w:rPr>
      <w:rFonts w:eastAsia="宋体"/>
      <w:kern w:val="2"/>
      <w:sz w:val="21"/>
      <w:szCs w:val="24"/>
      <w:lang w:val="en-US" w:eastAsia="zh-CN" w:bidi="ar-SA"/>
    </w:rPr>
  </w:style>
  <w:style w:type="paragraph" w:styleId="TOC1">
    <w:name w:val="toc 1"/>
    <w:basedOn w:val="a6"/>
    <w:next w:val="a6"/>
    <w:autoRedefine/>
    <w:uiPriority w:val="39"/>
    <w:rsid w:val="00AE59C9"/>
    <w:pPr>
      <w:spacing w:before="120" w:after="120"/>
      <w:jc w:val="left"/>
    </w:pPr>
    <w:rPr>
      <w:b/>
      <w:bCs/>
      <w:caps/>
    </w:rPr>
  </w:style>
  <w:style w:type="paragraph" w:styleId="TOC2">
    <w:name w:val="toc 2"/>
    <w:basedOn w:val="a6"/>
    <w:next w:val="a6"/>
    <w:autoRedefine/>
    <w:uiPriority w:val="39"/>
    <w:rsid w:val="00AE59C9"/>
    <w:pPr>
      <w:ind w:left="210"/>
      <w:jc w:val="left"/>
    </w:pPr>
    <w:rPr>
      <w:smallCaps/>
    </w:rPr>
  </w:style>
  <w:style w:type="paragraph" w:styleId="TOC3">
    <w:name w:val="toc 3"/>
    <w:basedOn w:val="a6"/>
    <w:next w:val="a6"/>
    <w:autoRedefine/>
    <w:uiPriority w:val="39"/>
    <w:rsid w:val="00AE59C9"/>
    <w:pPr>
      <w:ind w:left="420"/>
      <w:jc w:val="left"/>
    </w:pPr>
    <w:rPr>
      <w:i/>
      <w:iCs/>
    </w:rPr>
  </w:style>
  <w:style w:type="paragraph" w:styleId="TOC4">
    <w:name w:val="toc 4"/>
    <w:basedOn w:val="a6"/>
    <w:next w:val="a6"/>
    <w:autoRedefine/>
    <w:uiPriority w:val="39"/>
    <w:rsid w:val="00AE59C9"/>
    <w:pPr>
      <w:ind w:left="630"/>
      <w:jc w:val="left"/>
    </w:pPr>
    <w:rPr>
      <w:szCs w:val="21"/>
    </w:rPr>
  </w:style>
  <w:style w:type="paragraph" w:styleId="TOC5">
    <w:name w:val="toc 5"/>
    <w:basedOn w:val="a6"/>
    <w:next w:val="a6"/>
    <w:autoRedefine/>
    <w:uiPriority w:val="39"/>
    <w:rsid w:val="00AE59C9"/>
    <w:pPr>
      <w:ind w:left="840"/>
      <w:jc w:val="left"/>
    </w:pPr>
    <w:rPr>
      <w:szCs w:val="21"/>
    </w:rPr>
  </w:style>
  <w:style w:type="paragraph" w:styleId="TOC6">
    <w:name w:val="toc 6"/>
    <w:basedOn w:val="a6"/>
    <w:next w:val="a6"/>
    <w:autoRedefine/>
    <w:uiPriority w:val="39"/>
    <w:rsid w:val="00AE59C9"/>
    <w:pPr>
      <w:ind w:left="1050"/>
      <w:jc w:val="left"/>
    </w:pPr>
    <w:rPr>
      <w:szCs w:val="21"/>
    </w:rPr>
  </w:style>
  <w:style w:type="paragraph" w:styleId="TOC7">
    <w:name w:val="toc 7"/>
    <w:basedOn w:val="a6"/>
    <w:next w:val="a6"/>
    <w:autoRedefine/>
    <w:uiPriority w:val="39"/>
    <w:rsid w:val="00AE59C9"/>
    <w:pPr>
      <w:ind w:left="1260"/>
      <w:jc w:val="left"/>
    </w:pPr>
    <w:rPr>
      <w:szCs w:val="21"/>
    </w:rPr>
  </w:style>
  <w:style w:type="paragraph" w:styleId="TOC8">
    <w:name w:val="toc 8"/>
    <w:basedOn w:val="a6"/>
    <w:next w:val="a6"/>
    <w:autoRedefine/>
    <w:uiPriority w:val="39"/>
    <w:rsid w:val="00AE59C9"/>
    <w:pPr>
      <w:ind w:left="1470"/>
      <w:jc w:val="left"/>
    </w:pPr>
    <w:rPr>
      <w:szCs w:val="21"/>
    </w:rPr>
  </w:style>
  <w:style w:type="paragraph" w:styleId="TOC9">
    <w:name w:val="toc 9"/>
    <w:basedOn w:val="a6"/>
    <w:next w:val="a6"/>
    <w:autoRedefine/>
    <w:uiPriority w:val="39"/>
    <w:rsid w:val="00AE59C9"/>
    <w:pPr>
      <w:ind w:left="1680"/>
      <w:jc w:val="left"/>
    </w:pPr>
    <w:rPr>
      <w:szCs w:val="21"/>
    </w:rPr>
  </w:style>
  <w:style w:type="paragraph" w:styleId="10">
    <w:name w:val="index 1"/>
    <w:basedOn w:val="a6"/>
    <w:next w:val="a6"/>
    <w:autoRedefine/>
    <w:semiHidden/>
    <w:rsid w:val="00AE59C9"/>
  </w:style>
  <w:style w:type="character" w:styleId="ab">
    <w:name w:val="Hyperlink"/>
    <w:uiPriority w:val="99"/>
    <w:rsid w:val="00AE59C9"/>
    <w:rPr>
      <w:color w:val="0000FF"/>
      <w:u w:val="single"/>
    </w:rPr>
  </w:style>
  <w:style w:type="paragraph" w:styleId="ac">
    <w:name w:val="footer"/>
    <w:basedOn w:val="a6"/>
    <w:link w:val="11"/>
    <w:rsid w:val="00BA7494"/>
    <w:pPr>
      <w:tabs>
        <w:tab w:val="center" w:pos="4153"/>
        <w:tab w:val="right" w:pos="8306"/>
      </w:tabs>
      <w:snapToGrid w:val="0"/>
      <w:jc w:val="left"/>
    </w:pPr>
    <w:rPr>
      <w:sz w:val="18"/>
      <w:szCs w:val="18"/>
    </w:rPr>
  </w:style>
  <w:style w:type="character" w:customStyle="1" w:styleId="11">
    <w:name w:val="页脚 字符1"/>
    <w:link w:val="ac"/>
    <w:locked/>
    <w:rsid w:val="00AB11B9"/>
    <w:rPr>
      <w:rFonts w:eastAsia="宋体"/>
      <w:kern w:val="2"/>
      <w:sz w:val="18"/>
      <w:szCs w:val="18"/>
      <w:lang w:val="en-US" w:eastAsia="zh-CN" w:bidi="ar-SA"/>
    </w:rPr>
  </w:style>
  <w:style w:type="character" w:styleId="ad">
    <w:name w:val="page number"/>
    <w:basedOn w:val="a7"/>
    <w:rsid w:val="00BA7494"/>
  </w:style>
  <w:style w:type="paragraph" w:styleId="ae">
    <w:name w:val="Body Text Indent"/>
    <w:basedOn w:val="a6"/>
    <w:link w:val="21"/>
    <w:qFormat/>
    <w:rsid w:val="00986505"/>
    <w:pPr>
      <w:ind w:firstLine="420"/>
    </w:pPr>
    <w:rPr>
      <w:rFonts w:cs="Arial"/>
      <w:bCs/>
    </w:rPr>
  </w:style>
  <w:style w:type="character" w:customStyle="1" w:styleId="21">
    <w:name w:val="正文文本缩进 字符2"/>
    <w:link w:val="ae"/>
    <w:rsid w:val="008F0724"/>
    <w:rPr>
      <w:rFonts w:eastAsia="宋体" w:cs="Arial"/>
      <w:bCs/>
      <w:kern w:val="2"/>
      <w:sz w:val="21"/>
      <w:szCs w:val="24"/>
      <w:lang w:val="en-US" w:eastAsia="zh-CN" w:bidi="ar-SA"/>
    </w:rPr>
  </w:style>
  <w:style w:type="paragraph" w:styleId="af">
    <w:name w:val="Plain Text"/>
    <w:basedOn w:val="a6"/>
    <w:link w:val="23"/>
    <w:qFormat/>
    <w:rsid w:val="00411E4A"/>
    <w:rPr>
      <w:rFonts w:ascii="宋体" w:hAnsi="Courier New"/>
      <w:sz w:val="28"/>
      <w:szCs w:val="20"/>
    </w:rPr>
  </w:style>
  <w:style w:type="character" w:customStyle="1" w:styleId="23">
    <w:name w:val="纯文本 字符2"/>
    <w:link w:val="af"/>
    <w:locked/>
    <w:rsid w:val="00AB11B9"/>
    <w:rPr>
      <w:rFonts w:ascii="宋体" w:eastAsia="宋体" w:hAnsi="Courier New"/>
      <w:kern w:val="2"/>
      <w:sz w:val="28"/>
      <w:lang w:val="en-US" w:eastAsia="zh-CN" w:bidi="ar-SA"/>
    </w:rPr>
  </w:style>
  <w:style w:type="paragraph" w:styleId="af0">
    <w:name w:val="Balloon Text"/>
    <w:basedOn w:val="a6"/>
    <w:link w:val="24"/>
    <w:semiHidden/>
    <w:rsid w:val="00411E4A"/>
    <w:rPr>
      <w:sz w:val="18"/>
      <w:szCs w:val="18"/>
    </w:rPr>
  </w:style>
  <w:style w:type="character" w:customStyle="1" w:styleId="24">
    <w:name w:val="批注框文本 字符2"/>
    <w:link w:val="af0"/>
    <w:semiHidden/>
    <w:locked/>
    <w:rsid w:val="00AB11B9"/>
    <w:rPr>
      <w:rFonts w:eastAsia="宋体"/>
      <w:kern w:val="2"/>
      <w:sz w:val="18"/>
      <w:szCs w:val="18"/>
      <w:lang w:val="en-US" w:eastAsia="zh-CN" w:bidi="ar-SA"/>
    </w:rPr>
  </w:style>
  <w:style w:type="paragraph" w:styleId="af1">
    <w:name w:val="Date"/>
    <w:basedOn w:val="a6"/>
    <w:next w:val="a6"/>
    <w:link w:val="30"/>
    <w:qFormat/>
    <w:rsid w:val="009F16AB"/>
    <w:pPr>
      <w:ind w:leftChars="2500" w:left="100"/>
    </w:pPr>
    <w:rPr>
      <w:sz w:val="28"/>
    </w:rPr>
  </w:style>
  <w:style w:type="character" w:customStyle="1" w:styleId="30">
    <w:name w:val="日期 字符3"/>
    <w:link w:val="af1"/>
    <w:locked/>
    <w:rsid w:val="00AB11B9"/>
    <w:rPr>
      <w:rFonts w:eastAsia="宋体"/>
      <w:kern w:val="2"/>
      <w:sz w:val="28"/>
      <w:szCs w:val="24"/>
      <w:lang w:val="en-US" w:eastAsia="zh-CN" w:bidi="ar-SA"/>
    </w:rPr>
  </w:style>
  <w:style w:type="paragraph" w:styleId="af2">
    <w:name w:val="header"/>
    <w:basedOn w:val="a6"/>
    <w:link w:val="13"/>
    <w:rsid w:val="005527B0"/>
    <w:pPr>
      <w:pBdr>
        <w:bottom w:val="single" w:sz="6" w:space="1" w:color="auto"/>
      </w:pBdr>
      <w:tabs>
        <w:tab w:val="center" w:pos="4153"/>
        <w:tab w:val="right" w:pos="8306"/>
      </w:tabs>
      <w:snapToGrid w:val="0"/>
      <w:jc w:val="center"/>
    </w:pPr>
    <w:rPr>
      <w:sz w:val="18"/>
      <w:szCs w:val="18"/>
    </w:rPr>
  </w:style>
  <w:style w:type="character" w:customStyle="1" w:styleId="13">
    <w:name w:val="页眉 字符1"/>
    <w:link w:val="af2"/>
    <w:locked/>
    <w:rsid w:val="00AB11B9"/>
    <w:rPr>
      <w:rFonts w:eastAsia="宋体"/>
      <w:kern w:val="2"/>
      <w:sz w:val="18"/>
      <w:szCs w:val="18"/>
      <w:lang w:val="en-US" w:eastAsia="zh-CN" w:bidi="ar-SA"/>
    </w:rPr>
  </w:style>
  <w:style w:type="character" w:styleId="af3">
    <w:name w:val="annotation reference"/>
    <w:semiHidden/>
    <w:rsid w:val="005527B0"/>
    <w:rPr>
      <w:sz w:val="21"/>
      <w:szCs w:val="21"/>
    </w:rPr>
  </w:style>
  <w:style w:type="paragraph" w:styleId="af4">
    <w:name w:val="annotation text"/>
    <w:basedOn w:val="a6"/>
    <w:link w:val="25"/>
    <w:semiHidden/>
    <w:rsid w:val="005527B0"/>
    <w:pPr>
      <w:jc w:val="left"/>
    </w:pPr>
  </w:style>
  <w:style w:type="character" w:customStyle="1" w:styleId="25">
    <w:name w:val="批注文字 字符2"/>
    <w:link w:val="af4"/>
    <w:semiHidden/>
    <w:locked/>
    <w:rsid w:val="00AB11B9"/>
    <w:rPr>
      <w:rFonts w:eastAsia="宋体"/>
      <w:kern w:val="2"/>
      <w:sz w:val="21"/>
      <w:szCs w:val="24"/>
      <w:lang w:val="en-US" w:eastAsia="zh-CN" w:bidi="ar-SA"/>
    </w:rPr>
  </w:style>
  <w:style w:type="table" w:styleId="af5">
    <w:name w:val="Table Grid"/>
    <w:basedOn w:val="a8"/>
    <w:uiPriority w:val="39"/>
    <w:qFormat/>
    <w:rsid w:val="008C770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basedOn w:val="a6"/>
    <w:rsid w:val="00D777CA"/>
    <w:pPr>
      <w:widowControl/>
      <w:spacing w:before="100" w:beforeAutospacing="1" w:after="100" w:afterAutospacing="1"/>
      <w:jc w:val="left"/>
    </w:pPr>
    <w:rPr>
      <w:rFonts w:ascii="宋体" w:hAnsi="宋体" w:cs="宋体"/>
      <w:kern w:val="0"/>
      <w:sz w:val="24"/>
    </w:rPr>
  </w:style>
  <w:style w:type="paragraph" w:styleId="af7">
    <w:name w:val="annotation subject"/>
    <w:basedOn w:val="af4"/>
    <w:next w:val="af4"/>
    <w:link w:val="26"/>
    <w:semiHidden/>
    <w:rsid w:val="00FD5F06"/>
    <w:rPr>
      <w:b/>
      <w:bCs/>
    </w:rPr>
  </w:style>
  <w:style w:type="character" w:customStyle="1" w:styleId="26">
    <w:name w:val="批注主题 字符2"/>
    <w:link w:val="af7"/>
    <w:semiHidden/>
    <w:locked/>
    <w:rsid w:val="00AB11B9"/>
    <w:rPr>
      <w:rFonts w:eastAsia="宋体"/>
      <w:b/>
      <w:bCs/>
      <w:kern w:val="2"/>
      <w:sz w:val="21"/>
      <w:szCs w:val="24"/>
      <w:lang w:val="en-US" w:eastAsia="zh-CN" w:bidi="ar-SA"/>
    </w:rPr>
  </w:style>
  <w:style w:type="character" w:styleId="af8">
    <w:name w:val="FollowedHyperlink"/>
    <w:uiPriority w:val="99"/>
    <w:rsid w:val="00364FF7"/>
    <w:rPr>
      <w:color w:val="800080"/>
      <w:u w:val="single"/>
    </w:rPr>
  </w:style>
  <w:style w:type="paragraph" w:styleId="af9">
    <w:name w:val="Normal Indent"/>
    <w:basedOn w:val="a6"/>
    <w:rsid w:val="00A778CF"/>
    <w:pPr>
      <w:ind w:firstLine="420"/>
    </w:pPr>
    <w:rPr>
      <w:szCs w:val="20"/>
    </w:rPr>
  </w:style>
  <w:style w:type="paragraph" w:customStyle="1" w:styleId="a">
    <w:name w:val="附录标识"/>
    <w:basedOn w:val="a6"/>
    <w:next w:val="a6"/>
    <w:rsid w:val="004D402B"/>
    <w:pPr>
      <w:keepNext/>
      <w:widowControl/>
      <w:numPr>
        <w:numId w:val="2"/>
      </w:numPr>
      <w:shd w:val="clear" w:color="FFFFFF" w:fill="FFFFFF"/>
      <w:tabs>
        <w:tab w:val="left" w:pos="6405"/>
      </w:tabs>
      <w:spacing w:before="640" w:after="280"/>
      <w:jc w:val="center"/>
      <w:outlineLvl w:val="0"/>
    </w:pPr>
    <w:rPr>
      <w:rFonts w:ascii="黑体" w:eastAsia="黑体"/>
      <w:kern w:val="0"/>
      <w:szCs w:val="20"/>
    </w:rPr>
  </w:style>
  <w:style w:type="paragraph" w:customStyle="1" w:styleId="a2">
    <w:name w:val="附录二级条标题"/>
    <w:basedOn w:val="a6"/>
    <w:next w:val="a6"/>
    <w:rsid w:val="004D402B"/>
    <w:pPr>
      <w:widowControl/>
      <w:numPr>
        <w:ilvl w:val="3"/>
        <w:numId w:val="2"/>
      </w:numPr>
      <w:tabs>
        <w:tab w:val="num"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3">
    <w:name w:val="附录三级条标题"/>
    <w:basedOn w:val="a2"/>
    <w:next w:val="a6"/>
    <w:rsid w:val="004D402B"/>
    <w:pPr>
      <w:numPr>
        <w:ilvl w:val="4"/>
      </w:numPr>
      <w:tabs>
        <w:tab w:val="num" w:pos="360"/>
      </w:tabs>
      <w:outlineLvl w:val="4"/>
    </w:pPr>
  </w:style>
  <w:style w:type="paragraph" w:customStyle="1" w:styleId="a4">
    <w:name w:val="附录四级条标题"/>
    <w:basedOn w:val="a3"/>
    <w:next w:val="a6"/>
    <w:rsid w:val="004D402B"/>
    <w:pPr>
      <w:numPr>
        <w:ilvl w:val="5"/>
      </w:numPr>
      <w:tabs>
        <w:tab w:val="num" w:pos="360"/>
      </w:tabs>
      <w:outlineLvl w:val="5"/>
    </w:pPr>
  </w:style>
  <w:style w:type="paragraph" w:customStyle="1" w:styleId="a5">
    <w:name w:val="附录五级条标题"/>
    <w:basedOn w:val="a4"/>
    <w:next w:val="a6"/>
    <w:rsid w:val="004D402B"/>
    <w:pPr>
      <w:numPr>
        <w:ilvl w:val="6"/>
      </w:numPr>
      <w:tabs>
        <w:tab w:val="num" w:pos="360"/>
      </w:tabs>
      <w:outlineLvl w:val="6"/>
    </w:pPr>
  </w:style>
  <w:style w:type="paragraph" w:customStyle="1" w:styleId="a0">
    <w:name w:val="附录章标题"/>
    <w:next w:val="a6"/>
    <w:rsid w:val="004D402B"/>
    <w:pPr>
      <w:numPr>
        <w:ilvl w:val="1"/>
        <w:numId w:val="2"/>
      </w:numPr>
      <w:tabs>
        <w:tab w:val="num" w:pos="360"/>
      </w:tabs>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1">
    <w:name w:val="附录一级条标题"/>
    <w:basedOn w:val="a0"/>
    <w:next w:val="a6"/>
    <w:rsid w:val="004D402B"/>
    <w:pPr>
      <w:numPr>
        <w:ilvl w:val="2"/>
      </w:numPr>
      <w:tabs>
        <w:tab w:val="num" w:pos="360"/>
      </w:tabs>
      <w:autoSpaceDN w:val="0"/>
      <w:spacing w:beforeLines="50" w:afterLines="50"/>
      <w:outlineLvl w:val="2"/>
    </w:pPr>
  </w:style>
  <w:style w:type="paragraph" w:customStyle="1" w:styleId="CharCharCharChar">
    <w:name w:val="Char Char Char Char"/>
    <w:basedOn w:val="a6"/>
    <w:rsid w:val="001A7097"/>
    <w:rPr>
      <w:szCs w:val="21"/>
    </w:rPr>
  </w:style>
  <w:style w:type="paragraph" w:styleId="afa">
    <w:name w:val="Body Text"/>
    <w:basedOn w:val="a6"/>
    <w:link w:val="27"/>
    <w:rsid w:val="00D6565C"/>
    <w:pPr>
      <w:spacing w:after="120"/>
    </w:pPr>
  </w:style>
  <w:style w:type="character" w:customStyle="1" w:styleId="27">
    <w:name w:val="正文文本 字符2"/>
    <w:link w:val="afa"/>
    <w:rsid w:val="00D6565C"/>
    <w:rPr>
      <w:kern w:val="2"/>
      <w:sz w:val="21"/>
      <w:szCs w:val="24"/>
    </w:rPr>
  </w:style>
  <w:style w:type="character" w:styleId="afb">
    <w:name w:val="Placeholder Text"/>
    <w:uiPriority w:val="99"/>
    <w:semiHidden/>
    <w:rsid w:val="0063606C"/>
    <w:rPr>
      <w:color w:val="808080"/>
    </w:rPr>
  </w:style>
  <w:style w:type="character" w:customStyle="1" w:styleId="BodyTextIndentChar">
    <w:name w:val="Body Text Indent Char"/>
    <w:locked/>
    <w:rsid w:val="00AB11B9"/>
    <w:rPr>
      <w:rFonts w:eastAsia="宋体" w:cs="Arial"/>
      <w:bCs/>
      <w:kern w:val="2"/>
      <w:sz w:val="24"/>
      <w:szCs w:val="24"/>
      <w:lang w:val="en-US" w:eastAsia="zh-CN" w:bidi="ar-SA"/>
    </w:rPr>
  </w:style>
  <w:style w:type="character" w:customStyle="1" w:styleId="BodyTextChar">
    <w:name w:val="Body Text Char"/>
    <w:locked/>
    <w:rsid w:val="00AB11B9"/>
    <w:rPr>
      <w:rFonts w:cs="Times New Roman"/>
      <w:kern w:val="2"/>
      <w:sz w:val="24"/>
      <w:szCs w:val="24"/>
    </w:rPr>
  </w:style>
  <w:style w:type="paragraph" w:customStyle="1" w:styleId="14">
    <w:name w:val="无间隔1"/>
    <w:link w:val="NoSpacingChar"/>
    <w:rsid w:val="00AB11B9"/>
    <w:rPr>
      <w:rFonts w:ascii="Calibri" w:hAnsi="Calibri"/>
      <w:sz w:val="22"/>
      <w:szCs w:val="22"/>
    </w:rPr>
  </w:style>
  <w:style w:type="character" w:customStyle="1" w:styleId="NoSpacingChar">
    <w:name w:val="No Spacing Char"/>
    <w:link w:val="14"/>
    <w:locked/>
    <w:rsid w:val="00AB11B9"/>
    <w:rPr>
      <w:rFonts w:ascii="Calibri" w:hAnsi="Calibri"/>
      <w:sz w:val="22"/>
      <w:szCs w:val="22"/>
      <w:lang w:val="en-US" w:eastAsia="zh-CN" w:bidi="ar-SA"/>
    </w:rPr>
  </w:style>
  <w:style w:type="character" w:customStyle="1" w:styleId="Heading2Char">
    <w:name w:val="Heading 2 Char"/>
    <w:semiHidden/>
    <w:locked/>
    <w:rsid w:val="00552146"/>
    <w:rPr>
      <w:rFonts w:ascii="Cambria" w:eastAsia="宋体" w:hAnsi="Cambria" w:cs="Times New Roman"/>
      <w:b/>
      <w:bCs/>
      <w:sz w:val="32"/>
      <w:szCs w:val="32"/>
    </w:rPr>
  </w:style>
  <w:style w:type="character" w:customStyle="1" w:styleId="Heading3Char">
    <w:name w:val="Heading 3 Char"/>
    <w:semiHidden/>
    <w:locked/>
    <w:rsid w:val="00552146"/>
    <w:rPr>
      <w:rFonts w:cs="Times New Roman"/>
      <w:b/>
      <w:bCs/>
      <w:sz w:val="32"/>
      <w:szCs w:val="32"/>
    </w:rPr>
  </w:style>
  <w:style w:type="character" w:customStyle="1" w:styleId="Heading4Char">
    <w:name w:val="Heading 4 Char"/>
    <w:semiHidden/>
    <w:locked/>
    <w:rsid w:val="00552146"/>
    <w:rPr>
      <w:rFonts w:ascii="Cambria" w:eastAsia="宋体" w:hAnsi="Cambria" w:cs="Times New Roman"/>
      <w:b/>
      <w:bCs/>
      <w:sz w:val="28"/>
      <w:szCs w:val="28"/>
    </w:rPr>
  </w:style>
  <w:style w:type="character" w:customStyle="1" w:styleId="DocumentMapChar">
    <w:name w:val="Document Map Char"/>
    <w:semiHidden/>
    <w:locked/>
    <w:rsid w:val="00552146"/>
    <w:rPr>
      <w:rFonts w:cs="Times New Roman"/>
      <w:sz w:val="2"/>
    </w:rPr>
  </w:style>
  <w:style w:type="character" w:customStyle="1" w:styleId="FooterChar">
    <w:name w:val="Footer Char"/>
    <w:semiHidden/>
    <w:locked/>
    <w:rsid w:val="00552146"/>
    <w:rPr>
      <w:rFonts w:cs="Times New Roman"/>
      <w:sz w:val="18"/>
      <w:szCs w:val="18"/>
    </w:rPr>
  </w:style>
  <w:style w:type="character" w:customStyle="1" w:styleId="PlainTextChar">
    <w:name w:val="Plain Text Char"/>
    <w:semiHidden/>
    <w:locked/>
    <w:rsid w:val="00552146"/>
    <w:rPr>
      <w:rFonts w:ascii="宋体" w:hAnsi="Courier New" w:cs="Courier New"/>
      <w:sz w:val="21"/>
      <w:szCs w:val="21"/>
    </w:rPr>
  </w:style>
  <w:style w:type="character" w:customStyle="1" w:styleId="BalloonTextChar">
    <w:name w:val="Balloon Text Char"/>
    <w:semiHidden/>
    <w:locked/>
    <w:rsid w:val="00552146"/>
    <w:rPr>
      <w:rFonts w:cs="Times New Roman"/>
      <w:sz w:val="2"/>
    </w:rPr>
  </w:style>
  <w:style w:type="character" w:customStyle="1" w:styleId="DateChar">
    <w:name w:val="Date Char"/>
    <w:semiHidden/>
    <w:locked/>
    <w:rsid w:val="00552146"/>
    <w:rPr>
      <w:rFonts w:cs="Times New Roman"/>
      <w:sz w:val="24"/>
      <w:szCs w:val="24"/>
    </w:rPr>
  </w:style>
  <w:style w:type="character" w:customStyle="1" w:styleId="HeaderChar">
    <w:name w:val="Header Char"/>
    <w:semiHidden/>
    <w:locked/>
    <w:rsid w:val="00552146"/>
    <w:rPr>
      <w:rFonts w:cs="Times New Roman"/>
      <w:sz w:val="18"/>
      <w:szCs w:val="18"/>
    </w:rPr>
  </w:style>
  <w:style w:type="character" w:customStyle="1" w:styleId="CommentTextChar">
    <w:name w:val="Comment Text Char"/>
    <w:semiHidden/>
    <w:locked/>
    <w:rsid w:val="00552146"/>
    <w:rPr>
      <w:rFonts w:cs="Times New Roman"/>
      <w:sz w:val="24"/>
      <w:szCs w:val="24"/>
    </w:rPr>
  </w:style>
  <w:style w:type="character" w:customStyle="1" w:styleId="CommentSubjectChar">
    <w:name w:val="Comment Subject Char"/>
    <w:semiHidden/>
    <w:locked/>
    <w:rsid w:val="00552146"/>
    <w:rPr>
      <w:rFonts w:cs="Times New Roman"/>
      <w:b/>
      <w:bCs/>
      <w:sz w:val="24"/>
      <w:szCs w:val="24"/>
    </w:rPr>
  </w:style>
  <w:style w:type="paragraph" w:styleId="afc">
    <w:name w:val="List Paragraph"/>
    <w:aliases w:val="List Paragraph"/>
    <w:basedOn w:val="a6"/>
    <w:uiPriority w:val="34"/>
    <w:qFormat/>
    <w:rsid w:val="006D6EEB"/>
    <w:pPr>
      <w:ind w:firstLineChars="200" w:firstLine="420"/>
    </w:pPr>
  </w:style>
  <w:style w:type="character" w:customStyle="1" w:styleId="Char1">
    <w:name w:val="批注文字 Char1"/>
    <w:semiHidden/>
    <w:locked/>
    <w:rsid w:val="004722BB"/>
    <w:rPr>
      <w:rFonts w:eastAsia="宋体"/>
      <w:kern w:val="2"/>
      <w:sz w:val="21"/>
      <w:szCs w:val="24"/>
      <w:lang w:val="en-US" w:eastAsia="zh-CN" w:bidi="ar-SA"/>
    </w:rPr>
  </w:style>
  <w:style w:type="character" w:customStyle="1" w:styleId="Char10">
    <w:name w:val="正文文本缩进 Char1"/>
    <w:rsid w:val="00200E42"/>
    <w:rPr>
      <w:rFonts w:eastAsia="宋体" w:cs="Arial"/>
      <w:bCs/>
      <w:kern w:val="2"/>
      <w:sz w:val="21"/>
      <w:szCs w:val="24"/>
      <w:lang w:val="en-US" w:eastAsia="zh-CN" w:bidi="ar-SA"/>
    </w:rPr>
  </w:style>
  <w:style w:type="character" w:customStyle="1" w:styleId="Char11">
    <w:name w:val="日期 Char1"/>
    <w:locked/>
    <w:rsid w:val="00C26821"/>
    <w:rPr>
      <w:rFonts w:eastAsia="宋体"/>
      <w:kern w:val="2"/>
      <w:sz w:val="28"/>
      <w:szCs w:val="24"/>
      <w:lang w:val="en-US" w:eastAsia="zh-CN" w:bidi="ar-SA"/>
    </w:rPr>
  </w:style>
  <w:style w:type="character" w:customStyle="1" w:styleId="Char12">
    <w:name w:val="纯文本 Char1"/>
    <w:locked/>
    <w:rsid w:val="00AE3425"/>
    <w:rPr>
      <w:rFonts w:ascii="宋体" w:eastAsia="宋体" w:hAnsi="Courier New"/>
      <w:kern w:val="2"/>
      <w:sz w:val="28"/>
      <w:lang w:val="en-US" w:eastAsia="zh-CN" w:bidi="ar-SA"/>
    </w:rPr>
  </w:style>
  <w:style w:type="paragraph" w:customStyle="1" w:styleId="afd">
    <w:name w:val="段"/>
    <w:link w:val="Char"/>
    <w:rsid w:val="00442561"/>
    <w:pPr>
      <w:tabs>
        <w:tab w:val="center" w:pos="4201"/>
        <w:tab w:val="right" w:leader="dot" w:pos="9298"/>
      </w:tabs>
      <w:autoSpaceDE w:val="0"/>
      <w:autoSpaceDN w:val="0"/>
      <w:ind w:firstLineChars="200" w:firstLine="420"/>
      <w:jc w:val="both"/>
    </w:pPr>
    <w:rPr>
      <w:rFonts w:ascii="宋体"/>
      <w:noProof/>
      <w:sz w:val="21"/>
    </w:rPr>
  </w:style>
  <w:style w:type="character" w:customStyle="1" w:styleId="Char">
    <w:name w:val="段 Char"/>
    <w:aliases w:val="标题 4 Char Char,Char Char,§1.1.1.1 Char,§1.1.1.1. Char,H4 Char,标题 41 Char,L4 Char,Minor Heading Char,h4 sub sub heading Char,款标题1.1.1.1 Char,H41 Char,1.1.1.1 Char1,标题 4.1.1.1.1 Char,款 Char,标4 Char,1.1.1.1 Char Char Char"/>
    <w:link w:val="afd"/>
    <w:rsid w:val="00442561"/>
    <w:rPr>
      <w:rFonts w:ascii="宋体"/>
      <w:noProof/>
      <w:sz w:val="21"/>
      <w:lang w:bidi="ar-SA"/>
    </w:rPr>
  </w:style>
  <w:style w:type="character" w:customStyle="1" w:styleId="Char13">
    <w:name w:val="页眉 Char1"/>
    <w:locked/>
    <w:rsid w:val="005F0F8A"/>
    <w:rPr>
      <w:rFonts w:eastAsia="宋体"/>
      <w:kern w:val="2"/>
      <w:sz w:val="18"/>
      <w:szCs w:val="18"/>
      <w:lang w:val="en-US" w:eastAsia="zh-CN" w:bidi="ar-SA"/>
    </w:rPr>
  </w:style>
  <w:style w:type="character" w:customStyle="1" w:styleId="Char0">
    <w:name w:val="马学海内容 Char"/>
    <w:link w:val="afe"/>
    <w:qFormat/>
    <w:rsid w:val="005F0F8A"/>
    <w:rPr>
      <w:rFonts w:ascii="新宋体" w:hAnsi="新宋体"/>
      <w:kern w:val="44"/>
      <w:sz w:val="24"/>
      <w:szCs w:val="24"/>
    </w:rPr>
  </w:style>
  <w:style w:type="paragraph" w:customStyle="1" w:styleId="afe">
    <w:name w:val="马学海内容"/>
    <w:basedOn w:val="a6"/>
    <w:link w:val="Char0"/>
    <w:qFormat/>
    <w:rsid w:val="005F0F8A"/>
    <w:pPr>
      <w:tabs>
        <w:tab w:val="left" w:pos="5725"/>
        <w:tab w:val="left" w:pos="5880"/>
      </w:tabs>
      <w:spacing w:line="360" w:lineRule="auto"/>
      <w:ind w:firstLineChars="200" w:firstLine="200"/>
    </w:pPr>
    <w:rPr>
      <w:rFonts w:ascii="新宋体" w:hAnsi="新宋体"/>
      <w:kern w:val="44"/>
      <w:sz w:val="24"/>
    </w:rPr>
  </w:style>
  <w:style w:type="character" w:customStyle="1" w:styleId="1Char1">
    <w:name w:val="标题 1 Char1"/>
    <w:aliases w:val="h1 Char1,1st level Char1,Section Head Char1,l1 Char1"/>
    <w:rsid w:val="00B62B91"/>
    <w:rPr>
      <w:rFonts w:eastAsia="宋体"/>
      <w:b/>
      <w:bCs/>
      <w:kern w:val="44"/>
      <w:sz w:val="44"/>
      <w:szCs w:val="44"/>
      <w:lang w:val="en-US" w:eastAsia="zh-CN" w:bidi="ar-SA"/>
    </w:rPr>
  </w:style>
  <w:style w:type="character" w:customStyle="1" w:styleId="aff">
    <w:name w:val="正文文本缩进 字符"/>
    <w:rsid w:val="00D752A9"/>
    <w:rPr>
      <w:rFonts w:eastAsia="宋体" w:cs="Arial"/>
      <w:bCs/>
      <w:kern w:val="2"/>
      <w:sz w:val="21"/>
      <w:szCs w:val="24"/>
      <w:lang w:val="en-US" w:eastAsia="zh-CN" w:bidi="ar-SA"/>
    </w:rPr>
  </w:style>
  <w:style w:type="character" w:customStyle="1" w:styleId="15">
    <w:name w:val="日期 字符1"/>
    <w:qFormat/>
    <w:locked/>
    <w:rsid w:val="00D80F77"/>
    <w:rPr>
      <w:rFonts w:ascii="Times New Roman" w:eastAsia="宋体" w:hAnsi="Times New Roman" w:cs="Times New Roman"/>
      <w:sz w:val="28"/>
      <w:szCs w:val="24"/>
    </w:rPr>
  </w:style>
  <w:style w:type="character" w:customStyle="1" w:styleId="aff0">
    <w:name w:val="批注文字 字符"/>
    <w:semiHidden/>
    <w:locked/>
    <w:rsid w:val="00101850"/>
    <w:rPr>
      <w:rFonts w:eastAsia="宋体"/>
      <w:kern w:val="2"/>
      <w:sz w:val="21"/>
      <w:szCs w:val="24"/>
      <w:lang w:val="en-US" w:eastAsia="zh-CN" w:bidi="ar-SA"/>
    </w:rPr>
  </w:style>
  <w:style w:type="character" w:customStyle="1" w:styleId="16">
    <w:name w:val="正文文本缩进 字符1"/>
    <w:rsid w:val="00CD591E"/>
    <w:rPr>
      <w:rFonts w:eastAsia="宋体" w:cs="Arial"/>
      <w:bCs/>
      <w:kern w:val="2"/>
      <w:sz w:val="21"/>
      <w:szCs w:val="24"/>
      <w:lang w:val="en-US" w:eastAsia="zh-CN" w:bidi="ar-SA"/>
    </w:rPr>
  </w:style>
  <w:style w:type="character" w:customStyle="1" w:styleId="aff1">
    <w:name w:val="页眉 字符"/>
    <w:uiPriority w:val="99"/>
    <w:locked/>
    <w:rsid w:val="0013040E"/>
    <w:rPr>
      <w:rFonts w:eastAsia="宋体"/>
      <w:kern w:val="2"/>
      <w:sz w:val="18"/>
      <w:szCs w:val="18"/>
      <w:lang w:val="en-US" w:eastAsia="zh-CN" w:bidi="ar-SA"/>
    </w:rPr>
  </w:style>
  <w:style w:type="character" w:customStyle="1" w:styleId="aff2">
    <w:name w:val="页脚 字符"/>
    <w:uiPriority w:val="99"/>
    <w:rsid w:val="00BB2521"/>
    <w:rPr>
      <w:sz w:val="18"/>
      <w:szCs w:val="18"/>
    </w:rPr>
  </w:style>
  <w:style w:type="character" w:customStyle="1" w:styleId="17">
    <w:name w:val="标题 1 字符"/>
    <w:uiPriority w:val="9"/>
    <w:rsid w:val="00BB2521"/>
    <w:rPr>
      <w:rFonts w:ascii="Times New Roman" w:eastAsia="宋体" w:hAnsi="Times New Roman" w:cs="Times New Roman"/>
      <w:b/>
      <w:bCs/>
      <w:kern w:val="44"/>
      <w:sz w:val="44"/>
      <w:szCs w:val="44"/>
    </w:rPr>
  </w:style>
  <w:style w:type="character" w:customStyle="1" w:styleId="28">
    <w:name w:val="标题 2 字符"/>
    <w:uiPriority w:val="9"/>
    <w:semiHidden/>
    <w:rsid w:val="00BB2521"/>
    <w:rPr>
      <w:rFonts w:ascii="等线 Light" w:eastAsia="等线 Light" w:hAnsi="等线 Light" w:cs="Times New Roman"/>
      <w:b/>
      <w:bCs/>
      <w:sz w:val="32"/>
      <w:szCs w:val="32"/>
    </w:rPr>
  </w:style>
  <w:style w:type="character" w:customStyle="1" w:styleId="31">
    <w:name w:val="标题 3 字符"/>
    <w:uiPriority w:val="9"/>
    <w:semiHidden/>
    <w:rsid w:val="00BB2521"/>
    <w:rPr>
      <w:rFonts w:ascii="Times New Roman" w:eastAsia="宋体" w:hAnsi="Times New Roman" w:cs="Times New Roman"/>
      <w:b/>
      <w:bCs/>
      <w:sz w:val="32"/>
      <w:szCs w:val="32"/>
    </w:rPr>
  </w:style>
  <w:style w:type="character" w:customStyle="1" w:styleId="40">
    <w:name w:val="标题 4 字符"/>
    <w:uiPriority w:val="9"/>
    <w:semiHidden/>
    <w:rsid w:val="00BB2521"/>
    <w:rPr>
      <w:rFonts w:ascii="等线 Light" w:eastAsia="等线 Light" w:hAnsi="等线 Light" w:cs="Times New Roman"/>
      <w:b/>
      <w:bCs/>
      <w:sz w:val="28"/>
      <w:szCs w:val="28"/>
    </w:rPr>
  </w:style>
  <w:style w:type="character" w:customStyle="1" w:styleId="110">
    <w:name w:val="标题 1 字符1"/>
    <w:aliases w:val="h1 字符,1st level 字符,Section Head 字符,l1 字符"/>
    <w:rsid w:val="00BB2521"/>
    <w:rPr>
      <w:rFonts w:ascii="Times New Roman" w:eastAsia="宋体" w:hAnsi="Times New Roman" w:cs="Times New Roman"/>
      <w:b/>
      <w:bCs/>
      <w:kern w:val="44"/>
      <w:sz w:val="44"/>
      <w:szCs w:val="44"/>
    </w:rPr>
  </w:style>
  <w:style w:type="character" w:customStyle="1" w:styleId="210">
    <w:name w:val="标题 2 字符1"/>
    <w:locked/>
    <w:rsid w:val="00BB2521"/>
    <w:rPr>
      <w:rFonts w:ascii="Arial" w:eastAsia="黑体" w:hAnsi="Arial" w:cs="Times New Roman"/>
      <w:b/>
      <w:bCs/>
      <w:sz w:val="32"/>
      <w:szCs w:val="32"/>
    </w:rPr>
  </w:style>
  <w:style w:type="character" w:customStyle="1" w:styleId="310">
    <w:name w:val="标题 3 字符1"/>
    <w:locked/>
    <w:rsid w:val="00BB2521"/>
    <w:rPr>
      <w:rFonts w:ascii="Times New Roman" w:eastAsia="宋体" w:hAnsi="Times New Roman" w:cs="Times New Roman"/>
      <w:b/>
      <w:bCs/>
      <w:sz w:val="32"/>
      <w:szCs w:val="32"/>
    </w:rPr>
  </w:style>
  <w:style w:type="character" w:customStyle="1" w:styleId="41">
    <w:name w:val="标题 4 字符1"/>
    <w:locked/>
    <w:rsid w:val="00BB2521"/>
    <w:rPr>
      <w:rFonts w:ascii="Arial" w:eastAsia="黑体" w:hAnsi="Arial" w:cs="Times New Roman"/>
      <w:b/>
      <w:bCs/>
      <w:sz w:val="28"/>
      <w:szCs w:val="28"/>
    </w:rPr>
  </w:style>
  <w:style w:type="character" w:customStyle="1" w:styleId="aff3">
    <w:name w:val="文档结构图 字符"/>
    <w:uiPriority w:val="99"/>
    <w:semiHidden/>
    <w:rsid w:val="00BB2521"/>
    <w:rPr>
      <w:rFonts w:ascii="Microsoft YaHei UI" w:eastAsia="Microsoft YaHei UI" w:hAnsi="Times New Roman" w:cs="Times New Roman"/>
      <w:sz w:val="18"/>
      <w:szCs w:val="18"/>
    </w:rPr>
  </w:style>
  <w:style w:type="character" w:customStyle="1" w:styleId="18">
    <w:name w:val="文档结构图 字符1"/>
    <w:semiHidden/>
    <w:locked/>
    <w:rsid w:val="00BB2521"/>
    <w:rPr>
      <w:rFonts w:ascii="Times New Roman" w:eastAsia="宋体" w:hAnsi="Times New Roman" w:cs="Times New Roman"/>
      <w:szCs w:val="24"/>
      <w:shd w:val="clear" w:color="auto" w:fill="000080"/>
    </w:rPr>
  </w:style>
  <w:style w:type="character" w:customStyle="1" w:styleId="aff4">
    <w:name w:val="纯文本 字符"/>
    <w:uiPriority w:val="99"/>
    <w:semiHidden/>
    <w:rsid w:val="00BB2521"/>
    <w:rPr>
      <w:rFonts w:ascii="等线" w:hAnsi="Courier New" w:cs="Courier New"/>
      <w:szCs w:val="24"/>
    </w:rPr>
  </w:style>
  <w:style w:type="character" w:customStyle="1" w:styleId="19">
    <w:name w:val="纯文本 字符1"/>
    <w:locked/>
    <w:rsid w:val="00BB2521"/>
    <w:rPr>
      <w:rFonts w:ascii="宋体" w:eastAsia="宋体" w:hAnsi="Courier New" w:cs="Times New Roman"/>
      <w:sz w:val="28"/>
      <w:szCs w:val="20"/>
    </w:rPr>
  </w:style>
  <w:style w:type="character" w:customStyle="1" w:styleId="aff5">
    <w:name w:val="批注框文本 字符"/>
    <w:uiPriority w:val="99"/>
    <w:semiHidden/>
    <w:rsid w:val="00BB2521"/>
    <w:rPr>
      <w:rFonts w:ascii="Times New Roman" w:eastAsia="宋体" w:hAnsi="Times New Roman" w:cs="Times New Roman"/>
      <w:sz w:val="18"/>
      <w:szCs w:val="18"/>
    </w:rPr>
  </w:style>
  <w:style w:type="character" w:customStyle="1" w:styleId="1a">
    <w:name w:val="批注框文本 字符1"/>
    <w:semiHidden/>
    <w:locked/>
    <w:rsid w:val="00BB2521"/>
    <w:rPr>
      <w:rFonts w:ascii="Times New Roman" w:eastAsia="宋体" w:hAnsi="Times New Roman" w:cs="Times New Roman"/>
      <w:sz w:val="18"/>
      <w:szCs w:val="18"/>
    </w:rPr>
  </w:style>
  <w:style w:type="character" w:customStyle="1" w:styleId="aff6">
    <w:name w:val="日期 字符"/>
    <w:uiPriority w:val="99"/>
    <w:semiHidden/>
    <w:rsid w:val="00BB2521"/>
    <w:rPr>
      <w:rFonts w:ascii="Times New Roman" w:eastAsia="宋体" w:hAnsi="Times New Roman" w:cs="Times New Roman"/>
      <w:szCs w:val="24"/>
    </w:rPr>
  </w:style>
  <w:style w:type="character" w:customStyle="1" w:styleId="29">
    <w:name w:val="日期 字符2"/>
    <w:locked/>
    <w:rsid w:val="00BB2521"/>
    <w:rPr>
      <w:rFonts w:ascii="Times New Roman" w:eastAsia="宋体" w:hAnsi="Times New Roman" w:cs="Times New Roman"/>
      <w:sz w:val="28"/>
      <w:szCs w:val="24"/>
    </w:rPr>
  </w:style>
  <w:style w:type="character" w:customStyle="1" w:styleId="1b">
    <w:name w:val="批注文字 字符1"/>
    <w:semiHidden/>
    <w:locked/>
    <w:rsid w:val="00BB2521"/>
    <w:rPr>
      <w:rFonts w:ascii="Times New Roman" w:eastAsia="宋体" w:hAnsi="Times New Roman" w:cs="Times New Roman"/>
      <w:szCs w:val="24"/>
    </w:rPr>
  </w:style>
  <w:style w:type="character" w:customStyle="1" w:styleId="aff7">
    <w:name w:val="批注主题 字符"/>
    <w:uiPriority w:val="99"/>
    <w:semiHidden/>
    <w:rsid w:val="00BB2521"/>
    <w:rPr>
      <w:rFonts w:ascii="Times New Roman" w:eastAsia="宋体" w:hAnsi="Times New Roman" w:cs="Times New Roman"/>
      <w:b/>
      <w:bCs/>
      <w:kern w:val="2"/>
      <w:sz w:val="21"/>
      <w:szCs w:val="24"/>
      <w:lang w:val="en-US" w:eastAsia="zh-CN" w:bidi="ar-SA"/>
    </w:rPr>
  </w:style>
  <w:style w:type="character" w:customStyle="1" w:styleId="1c">
    <w:name w:val="批注主题 字符1"/>
    <w:semiHidden/>
    <w:locked/>
    <w:rsid w:val="00BB2521"/>
    <w:rPr>
      <w:rFonts w:ascii="Times New Roman" w:eastAsia="宋体" w:hAnsi="Times New Roman" w:cs="Times New Roman"/>
      <w:b/>
      <w:bCs/>
      <w:szCs w:val="24"/>
    </w:rPr>
  </w:style>
  <w:style w:type="character" w:customStyle="1" w:styleId="aff8">
    <w:name w:val="正文文本 字符"/>
    <w:uiPriority w:val="99"/>
    <w:semiHidden/>
    <w:rsid w:val="00BB2521"/>
    <w:rPr>
      <w:rFonts w:ascii="Times New Roman" w:eastAsia="宋体" w:hAnsi="Times New Roman" w:cs="Times New Roman"/>
      <w:szCs w:val="24"/>
    </w:rPr>
  </w:style>
  <w:style w:type="character" w:customStyle="1" w:styleId="1d">
    <w:name w:val="正文文本 字符1"/>
    <w:rsid w:val="00BB2521"/>
    <w:rPr>
      <w:rFonts w:ascii="Times New Roman" w:eastAsia="宋体" w:hAnsi="Times New Roman" w:cs="Times New Roman"/>
      <w:szCs w:val="24"/>
    </w:rPr>
  </w:style>
  <w:style w:type="paragraph" w:customStyle="1" w:styleId="1e">
    <w:name w:val="无间隔1"/>
    <w:rsid w:val="00BB2521"/>
    <w:rPr>
      <w:rFonts w:ascii="Calibri" w:hAnsi="Calibri"/>
      <w:sz w:val="22"/>
      <w:szCs w:val="22"/>
    </w:rPr>
  </w:style>
  <w:style w:type="paragraph" w:customStyle="1" w:styleId="aff9">
    <w:name w:val="一级条标题"/>
    <w:next w:val="a6"/>
    <w:qFormat/>
    <w:rsid w:val="00BB2521"/>
    <w:pPr>
      <w:tabs>
        <w:tab w:val="left" w:pos="1260"/>
      </w:tabs>
      <w:spacing w:beforeLines="50" w:afterLines="50"/>
      <w:ind w:left="1259" w:hanging="419"/>
      <w:outlineLvl w:val="2"/>
    </w:pPr>
    <w:rPr>
      <w:rFonts w:ascii="黑体" w:eastAsia="黑体"/>
      <w:sz w:val="21"/>
      <w:szCs w:val="21"/>
    </w:rPr>
  </w:style>
  <w:style w:type="paragraph" w:customStyle="1" w:styleId="affa">
    <w:name w:val="表格文字"/>
    <w:qFormat/>
    <w:rsid w:val="00FE7A45"/>
    <w:pPr>
      <w:adjustRightInd w:val="0"/>
      <w:spacing w:before="120"/>
      <w:jc w:val="center"/>
    </w:pPr>
    <w:rPr>
      <w:rFonts w:ascii="宋体" w:hAnsi="宋体" w:cs="宋体"/>
      <w:kern w:val="2"/>
      <w:sz w:val="21"/>
      <w:szCs w:val="21"/>
      <w:shd w:val="clear" w:color="auto" w:fill="FFFFFF"/>
    </w:rPr>
  </w:style>
  <w:style w:type="paragraph" w:customStyle="1" w:styleId="1f">
    <w:name w:val="列出段落1"/>
    <w:basedOn w:val="a6"/>
    <w:uiPriority w:val="34"/>
    <w:qFormat/>
    <w:rsid w:val="00FD6156"/>
    <w:pPr>
      <w:ind w:firstLineChars="200"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13075">
      <w:bodyDiv w:val="1"/>
      <w:marLeft w:val="0"/>
      <w:marRight w:val="0"/>
      <w:marTop w:val="0"/>
      <w:marBottom w:val="0"/>
      <w:divBdr>
        <w:top w:val="none" w:sz="0" w:space="0" w:color="auto"/>
        <w:left w:val="none" w:sz="0" w:space="0" w:color="auto"/>
        <w:bottom w:val="none" w:sz="0" w:space="0" w:color="auto"/>
        <w:right w:val="none" w:sz="0" w:space="0" w:color="auto"/>
      </w:divBdr>
      <w:divsChild>
        <w:div w:id="1697732637">
          <w:marLeft w:val="0"/>
          <w:marRight w:val="0"/>
          <w:marTop w:val="0"/>
          <w:marBottom w:val="0"/>
          <w:divBdr>
            <w:top w:val="none" w:sz="0" w:space="0" w:color="auto"/>
            <w:left w:val="none" w:sz="0" w:space="0" w:color="auto"/>
            <w:bottom w:val="none" w:sz="0" w:space="0" w:color="auto"/>
            <w:right w:val="none" w:sz="0" w:space="0" w:color="auto"/>
          </w:divBdr>
        </w:div>
      </w:divsChild>
    </w:div>
    <w:div w:id="192890029">
      <w:bodyDiv w:val="1"/>
      <w:marLeft w:val="0"/>
      <w:marRight w:val="0"/>
      <w:marTop w:val="0"/>
      <w:marBottom w:val="0"/>
      <w:divBdr>
        <w:top w:val="none" w:sz="0" w:space="0" w:color="auto"/>
        <w:left w:val="none" w:sz="0" w:space="0" w:color="auto"/>
        <w:bottom w:val="none" w:sz="0" w:space="0" w:color="auto"/>
        <w:right w:val="none" w:sz="0" w:space="0" w:color="auto"/>
      </w:divBdr>
    </w:div>
    <w:div w:id="403651757">
      <w:bodyDiv w:val="1"/>
      <w:marLeft w:val="0"/>
      <w:marRight w:val="0"/>
      <w:marTop w:val="0"/>
      <w:marBottom w:val="0"/>
      <w:divBdr>
        <w:top w:val="none" w:sz="0" w:space="0" w:color="auto"/>
        <w:left w:val="none" w:sz="0" w:space="0" w:color="auto"/>
        <w:bottom w:val="none" w:sz="0" w:space="0" w:color="auto"/>
        <w:right w:val="none" w:sz="0" w:space="0" w:color="auto"/>
      </w:divBdr>
      <w:divsChild>
        <w:div w:id="141242775">
          <w:marLeft w:val="0"/>
          <w:marRight w:val="0"/>
          <w:marTop w:val="0"/>
          <w:marBottom w:val="225"/>
          <w:divBdr>
            <w:top w:val="none" w:sz="0" w:space="0" w:color="auto"/>
            <w:left w:val="none" w:sz="0" w:space="0" w:color="auto"/>
            <w:bottom w:val="none" w:sz="0" w:space="0" w:color="auto"/>
            <w:right w:val="none" w:sz="0" w:space="0" w:color="auto"/>
          </w:divBdr>
        </w:div>
        <w:div w:id="356350345">
          <w:marLeft w:val="0"/>
          <w:marRight w:val="0"/>
          <w:marTop w:val="0"/>
          <w:marBottom w:val="225"/>
          <w:divBdr>
            <w:top w:val="none" w:sz="0" w:space="0" w:color="auto"/>
            <w:left w:val="none" w:sz="0" w:space="0" w:color="auto"/>
            <w:bottom w:val="none" w:sz="0" w:space="0" w:color="auto"/>
            <w:right w:val="none" w:sz="0" w:space="0" w:color="auto"/>
          </w:divBdr>
        </w:div>
        <w:div w:id="887298233">
          <w:marLeft w:val="0"/>
          <w:marRight w:val="0"/>
          <w:marTop w:val="0"/>
          <w:marBottom w:val="225"/>
          <w:divBdr>
            <w:top w:val="none" w:sz="0" w:space="0" w:color="auto"/>
            <w:left w:val="none" w:sz="0" w:space="0" w:color="auto"/>
            <w:bottom w:val="none" w:sz="0" w:space="0" w:color="auto"/>
            <w:right w:val="none" w:sz="0" w:space="0" w:color="auto"/>
          </w:divBdr>
        </w:div>
        <w:div w:id="896479669">
          <w:marLeft w:val="0"/>
          <w:marRight w:val="0"/>
          <w:marTop w:val="0"/>
          <w:marBottom w:val="225"/>
          <w:divBdr>
            <w:top w:val="none" w:sz="0" w:space="0" w:color="auto"/>
            <w:left w:val="none" w:sz="0" w:space="0" w:color="auto"/>
            <w:bottom w:val="none" w:sz="0" w:space="0" w:color="auto"/>
            <w:right w:val="none" w:sz="0" w:space="0" w:color="auto"/>
          </w:divBdr>
        </w:div>
        <w:div w:id="1474517220">
          <w:marLeft w:val="0"/>
          <w:marRight w:val="0"/>
          <w:marTop w:val="0"/>
          <w:marBottom w:val="225"/>
          <w:divBdr>
            <w:top w:val="none" w:sz="0" w:space="0" w:color="auto"/>
            <w:left w:val="none" w:sz="0" w:space="0" w:color="auto"/>
            <w:bottom w:val="none" w:sz="0" w:space="0" w:color="auto"/>
            <w:right w:val="none" w:sz="0" w:space="0" w:color="auto"/>
          </w:divBdr>
        </w:div>
        <w:div w:id="1785269551">
          <w:marLeft w:val="0"/>
          <w:marRight w:val="0"/>
          <w:marTop w:val="0"/>
          <w:marBottom w:val="225"/>
          <w:divBdr>
            <w:top w:val="none" w:sz="0" w:space="0" w:color="auto"/>
            <w:left w:val="none" w:sz="0" w:space="0" w:color="auto"/>
            <w:bottom w:val="none" w:sz="0" w:space="0" w:color="auto"/>
            <w:right w:val="none" w:sz="0" w:space="0" w:color="auto"/>
          </w:divBdr>
        </w:div>
        <w:div w:id="2081752247">
          <w:marLeft w:val="0"/>
          <w:marRight w:val="0"/>
          <w:marTop w:val="0"/>
          <w:marBottom w:val="225"/>
          <w:divBdr>
            <w:top w:val="none" w:sz="0" w:space="0" w:color="auto"/>
            <w:left w:val="none" w:sz="0" w:space="0" w:color="auto"/>
            <w:bottom w:val="none" w:sz="0" w:space="0" w:color="auto"/>
            <w:right w:val="none" w:sz="0" w:space="0" w:color="auto"/>
          </w:divBdr>
        </w:div>
      </w:divsChild>
    </w:div>
    <w:div w:id="457652909">
      <w:bodyDiv w:val="1"/>
      <w:marLeft w:val="0"/>
      <w:marRight w:val="0"/>
      <w:marTop w:val="0"/>
      <w:marBottom w:val="0"/>
      <w:divBdr>
        <w:top w:val="none" w:sz="0" w:space="0" w:color="auto"/>
        <w:left w:val="none" w:sz="0" w:space="0" w:color="auto"/>
        <w:bottom w:val="none" w:sz="0" w:space="0" w:color="auto"/>
        <w:right w:val="none" w:sz="0" w:space="0" w:color="auto"/>
      </w:divBdr>
    </w:div>
    <w:div w:id="645352516">
      <w:bodyDiv w:val="1"/>
      <w:marLeft w:val="0"/>
      <w:marRight w:val="0"/>
      <w:marTop w:val="0"/>
      <w:marBottom w:val="0"/>
      <w:divBdr>
        <w:top w:val="none" w:sz="0" w:space="0" w:color="auto"/>
        <w:left w:val="none" w:sz="0" w:space="0" w:color="auto"/>
        <w:bottom w:val="none" w:sz="0" w:space="0" w:color="auto"/>
        <w:right w:val="none" w:sz="0" w:space="0" w:color="auto"/>
      </w:divBdr>
      <w:divsChild>
        <w:div w:id="2142990195">
          <w:marLeft w:val="0"/>
          <w:marRight w:val="0"/>
          <w:marTop w:val="0"/>
          <w:marBottom w:val="0"/>
          <w:divBdr>
            <w:top w:val="none" w:sz="0" w:space="0" w:color="auto"/>
            <w:left w:val="none" w:sz="0" w:space="0" w:color="auto"/>
            <w:bottom w:val="none" w:sz="0" w:space="0" w:color="auto"/>
            <w:right w:val="none" w:sz="0" w:space="0" w:color="auto"/>
          </w:divBdr>
        </w:div>
      </w:divsChild>
    </w:div>
    <w:div w:id="716511074">
      <w:bodyDiv w:val="1"/>
      <w:marLeft w:val="0"/>
      <w:marRight w:val="0"/>
      <w:marTop w:val="0"/>
      <w:marBottom w:val="0"/>
      <w:divBdr>
        <w:top w:val="none" w:sz="0" w:space="0" w:color="auto"/>
        <w:left w:val="none" w:sz="0" w:space="0" w:color="auto"/>
        <w:bottom w:val="none" w:sz="0" w:space="0" w:color="auto"/>
        <w:right w:val="none" w:sz="0" w:space="0" w:color="auto"/>
      </w:divBdr>
      <w:divsChild>
        <w:div w:id="6635619">
          <w:marLeft w:val="0"/>
          <w:marRight w:val="0"/>
          <w:marTop w:val="0"/>
          <w:marBottom w:val="225"/>
          <w:divBdr>
            <w:top w:val="none" w:sz="0" w:space="0" w:color="auto"/>
            <w:left w:val="none" w:sz="0" w:space="0" w:color="auto"/>
            <w:bottom w:val="none" w:sz="0" w:space="0" w:color="auto"/>
            <w:right w:val="none" w:sz="0" w:space="0" w:color="auto"/>
          </w:divBdr>
        </w:div>
        <w:div w:id="212543509">
          <w:marLeft w:val="0"/>
          <w:marRight w:val="0"/>
          <w:marTop w:val="0"/>
          <w:marBottom w:val="225"/>
          <w:divBdr>
            <w:top w:val="none" w:sz="0" w:space="0" w:color="auto"/>
            <w:left w:val="none" w:sz="0" w:space="0" w:color="auto"/>
            <w:bottom w:val="none" w:sz="0" w:space="0" w:color="auto"/>
            <w:right w:val="none" w:sz="0" w:space="0" w:color="auto"/>
          </w:divBdr>
        </w:div>
        <w:div w:id="538131494">
          <w:marLeft w:val="0"/>
          <w:marRight w:val="0"/>
          <w:marTop w:val="0"/>
          <w:marBottom w:val="225"/>
          <w:divBdr>
            <w:top w:val="none" w:sz="0" w:space="0" w:color="auto"/>
            <w:left w:val="none" w:sz="0" w:space="0" w:color="auto"/>
            <w:bottom w:val="none" w:sz="0" w:space="0" w:color="auto"/>
            <w:right w:val="none" w:sz="0" w:space="0" w:color="auto"/>
          </w:divBdr>
        </w:div>
        <w:div w:id="694962349">
          <w:marLeft w:val="0"/>
          <w:marRight w:val="0"/>
          <w:marTop w:val="0"/>
          <w:marBottom w:val="225"/>
          <w:divBdr>
            <w:top w:val="none" w:sz="0" w:space="0" w:color="auto"/>
            <w:left w:val="none" w:sz="0" w:space="0" w:color="auto"/>
            <w:bottom w:val="none" w:sz="0" w:space="0" w:color="auto"/>
            <w:right w:val="none" w:sz="0" w:space="0" w:color="auto"/>
          </w:divBdr>
        </w:div>
        <w:div w:id="795560866">
          <w:marLeft w:val="0"/>
          <w:marRight w:val="0"/>
          <w:marTop w:val="0"/>
          <w:marBottom w:val="225"/>
          <w:divBdr>
            <w:top w:val="none" w:sz="0" w:space="0" w:color="auto"/>
            <w:left w:val="none" w:sz="0" w:space="0" w:color="auto"/>
            <w:bottom w:val="none" w:sz="0" w:space="0" w:color="auto"/>
            <w:right w:val="none" w:sz="0" w:space="0" w:color="auto"/>
          </w:divBdr>
        </w:div>
        <w:div w:id="948198608">
          <w:marLeft w:val="0"/>
          <w:marRight w:val="0"/>
          <w:marTop w:val="0"/>
          <w:marBottom w:val="225"/>
          <w:divBdr>
            <w:top w:val="none" w:sz="0" w:space="0" w:color="auto"/>
            <w:left w:val="none" w:sz="0" w:space="0" w:color="auto"/>
            <w:bottom w:val="none" w:sz="0" w:space="0" w:color="auto"/>
            <w:right w:val="none" w:sz="0" w:space="0" w:color="auto"/>
          </w:divBdr>
        </w:div>
        <w:div w:id="1014720483">
          <w:marLeft w:val="0"/>
          <w:marRight w:val="0"/>
          <w:marTop w:val="0"/>
          <w:marBottom w:val="225"/>
          <w:divBdr>
            <w:top w:val="none" w:sz="0" w:space="0" w:color="auto"/>
            <w:left w:val="none" w:sz="0" w:space="0" w:color="auto"/>
            <w:bottom w:val="none" w:sz="0" w:space="0" w:color="auto"/>
            <w:right w:val="none" w:sz="0" w:space="0" w:color="auto"/>
          </w:divBdr>
        </w:div>
      </w:divsChild>
    </w:div>
    <w:div w:id="1508905868">
      <w:bodyDiv w:val="1"/>
      <w:marLeft w:val="0"/>
      <w:marRight w:val="0"/>
      <w:marTop w:val="0"/>
      <w:marBottom w:val="0"/>
      <w:divBdr>
        <w:top w:val="none" w:sz="0" w:space="0" w:color="auto"/>
        <w:left w:val="none" w:sz="0" w:space="0" w:color="auto"/>
        <w:bottom w:val="none" w:sz="0" w:space="0" w:color="auto"/>
        <w:right w:val="none" w:sz="0" w:space="0" w:color="auto"/>
      </w:divBdr>
    </w:div>
    <w:div w:id="1543010340">
      <w:bodyDiv w:val="1"/>
      <w:marLeft w:val="0"/>
      <w:marRight w:val="0"/>
      <w:marTop w:val="0"/>
      <w:marBottom w:val="0"/>
      <w:divBdr>
        <w:top w:val="none" w:sz="0" w:space="0" w:color="auto"/>
        <w:left w:val="none" w:sz="0" w:space="0" w:color="auto"/>
        <w:bottom w:val="none" w:sz="0" w:space="0" w:color="auto"/>
        <w:right w:val="none" w:sz="0" w:space="0" w:color="auto"/>
      </w:divBdr>
      <w:divsChild>
        <w:div w:id="5255577">
          <w:marLeft w:val="0"/>
          <w:marRight w:val="0"/>
          <w:marTop w:val="0"/>
          <w:marBottom w:val="225"/>
          <w:divBdr>
            <w:top w:val="none" w:sz="0" w:space="0" w:color="auto"/>
            <w:left w:val="none" w:sz="0" w:space="0" w:color="auto"/>
            <w:bottom w:val="none" w:sz="0" w:space="0" w:color="auto"/>
            <w:right w:val="none" w:sz="0" w:space="0" w:color="auto"/>
          </w:divBdr>
        </w:div>
        <w:div w:id="651255084">
          <w:marLeft w:val="0"/>
          <w:marRight w:val="0"/>
          <w:marTop w:val="0"/>
          <w:marBottom w:val="225"/>
          <w:divBdr>
            <w:top w:val="none" w:sz="0" w:space="0" w:color="auto"/>
            <w:left w:val="none" w:sz="0" w:space="0" w:color="auto"/>
            <w:bottom w:val="none" w:sz="0" w:space="0" w:color="auto"/>
            <w:right w:val="none" w:sz="0" w:space="0" w:color="auto"/>
          </w:divBdr>
        </w:div>
        <w:div w:id="764302779">
          <w:marLeft w:val="0"/>
          <w:marRight w:val="0"/>
          <w:marTop w:val="0"/>
          <w:marBottom w:val="225"/>
          <w:divBdr>
            <w:top w:val="none" w:sz="0" w:space="0" w:color="auto"/>
            <w:left w:val="none" w:sz="0" w:space="0" w:color="auto"/>
            <w:bottom w:val="none" w:sz="0" w:space="0" w:color="auto"/>
            <w:right w:val="none" w:sz="0" w:space="0" w:color="auto"/>
          </w:divBdr>
        </w:div>
        <w:div w:id="897282752">
          <w:marLeft w:val="0"/>
          <w:marRight w:val="0"/>
          <w:marTop w:val="0"/>
          <w:marBottom w:val="225"/>
          <w:divBdr>
            <w:top w:val="none" w:sz="0" w:space="0" w:color="auto"/>
            <w:left w:val="none" w:sz="0" w:space="0" w:color="auto"/>
            <w:bottom w:val="none" w:sz="0" w:space="0" w:color="auto"/>
            <w:right w:val="none" w:sz="0" w:space="0" w:color="auto"/>
          </w:divBdr>
        </w:div>
        <w:div w:id="939026304">
          <w:marLeft w:val="0"/>
          <w:marRight w:val="0"/>
          <w:marTop w:val="0"/>
          <w:marBottom w:val="225"/>
          <w:divBdr>
            <w:top w:val="none" w:sz="0" w:space="0" w:color="auto"/>
            <w:left w:val="none" w:sz="0" w:space="0" w:color="auto"/>
            <w:bottom w:val="none" w:sz="0" w:space="0" w:color="auto"/>
            <w:right w:val="none" w:sz="0" w:space="0" w:color="auto"/>
          </w:divBdr>
        </w:div>
        <w:div w:id="1271430352">
          <w:marLeft w:val="0"/>
          <w:marRight w:val="0"/>
          <w:marTop w:val="0"/>
          <w:marBottom w:val="225"/>
          <w:divBdr>
            <w:top w:val="none" w:sz="0" w:space="0" w:color="auto"/>
            <w:left w:val="none" w:sz="0" w:space="0" w:color="auto"/>
            <w:bottom w:val="none" w:sz="0" w:space="0" w:color="auto"/>
            <w:right w:val="none" w:sz="0" w:space="0" w:color="auto"/>
          </w:divBdr>
        </w:div>
        <w:div w:id="1399547275">
          <w:marLeft w:val="0"/>
          <w:marRight w:val="0"/>
          <w:marTop w:val="0"/>
          <w:marBottom w:val="225"/>
          <w:divBdr>
            <w:top w:val="none" w:sz="0" w:space="0" w:color="auto"/>
            <w:left w:val="none" w:sz="0" w:space="0" w:color="auto"/>
            <w:bottom w:val="none" w:sz="0" w:space="0" w:color="auto"/>
            <w:right w:val="none" w:sz="0" w:space="0" w:color="auto"/>
          </w:divBdr>
        </w:div>
        <w:div w:id="2011566866">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4.bin"/><Relationship Id="rId324" Type="http://schemas.openxmlformats.org/officeDocument/2006/relationships/oleObject" Target="embeddings/oleObject155.bin"/><Relationship Id="rId531" Type="http://schemas.openxmlformats.org/officeDocument/2006/relationships/oleObject" Target="embeddings/oleObject259.bin"/><Relationship Id="rId629" Type="http://schemas.openxmlformats.org/officeDocument/2006/relationships/image" Target="media/image300.wmf"/><Relationship Id="rId170" Type="http://schemas.openxmlformats.org/officeDocument/2006/relationships/oleObject" Target="embeddings/oleObject75.bin"/><Relationship Id="rId268" Type="http://schemas.openxmlformats.org/officeDocument/2006/relationships/image" Target="media/image127.wmf"/><Relationship Id="rId475" Type="http://schemas.openxmlformats.org/officeDocument/2006/relationships/image" Target="media/image228.wmf"/><Relationship Id="rId32" Type="http://schemas.openxmlformats.org/officeDocument/2006/relationships/image" Target="media/image10.wmf"/><Relationship Id="rId128" Type="http://schemas.openxmlformats.org/officeDocument/2006/relationships/oleObject" Target="embeddings/oleObject54.bin"/><Relationship Id="rId335" Type="http://schemas.openxmlformats.org/officeDocument/2006/relationships/image" Target="media/image161.wmf"/><Relationship Id="rId542" Type="http://schemas.openxmlformats.org/officeDocument/2006/relationships/oleObject" Target="embeddings/oleObject266.bin"/><Relationship Id="rId181" Type="http://schemas.openxmlformats.org/officeDocument/2006/relationships/image" Target="media/image88.wmf"/><Relationship Id="rId402" Type="http://schemas.openxmlformats.org/officeDocument/2006/relationships/oleObject" Target="embeddings/oleObject192.bin"/><Relationship Id="rId279" Type="http://schemas.openxmlformats.org/officeDocument/2006/relationships/oleObject" Target="embeddings/oleObject133.bin"/><Relationship Id="rId486" Type="http://schemas.openxmlformats.org/officeDocument/2006/relationships/oleObject" Target="embeddings/oleObject234.bin"/><Relationship Id="rId43" Type="http://schemas.openxmlformats.org/officeDocument/2006/relationships/oleObject" Target="embeddings/oleObject15.bin"/><Relationship Id="rId139" Type="http://schemas.openxmlformats.org/officeDocument/2006/relationships/image" Target="media/image67.wmf"/><Relationship Id="rId346" Type="http://schemas.openxmlformats.org/officeDocument/2006/relationships/oleObject" Target="embeddings/oleObject166.bin"/><Relationship Id="rId553" Type="http://schemas.openxmlformats.org/officeDocument/2006/relationships/oleObject" Target="embeddings/oleObject272.bin"/><Relationship Id="rId192" Type="http://schemas.openxmlformats.org/officeDocument/2006/relationships/oleObject" Target="embeddings/oleObject86.bin"/><Relationship Id="rId206" Type="http://schemas.openxmlformats.org/officeDocument/2006/relationships/image" Target="media/image100.wmf"/><Relationship Id="rId413" Type="http://schemas.openxmlformats.org/officeDocument/2006/relationships/image" Target="media/image197.wmf"/><Relationship Id="rId497" Type="http://schemas.openxmlformats.org/officeDocument/2006/relationships/image" Target="media/image239.wmf"/><Relationship Id="rId620" Type="http://schemas.openxmlformats.org/officeDocument/2006/relationships/image" Target="media/image294.wmf"/><Relationship Id="rId357" Type="http://schemas.openxmlformats.org/officeDocument/2006/relationships/image" Target="media/image172.wmf"/><Relationship Id="rId54" Type="http://schemas.openxmlformats.org/officeDocument/2006/relationships/image" Target="media/image22.wmf"/><Relationship Id="rId217" Type="http://schemas.openxmlformats.org/officeDocument/2006/relationships/oleObject" Target="embeddings/oleObject98.bin"/><Relationship Id="rId564" Type="http://schemas.openxmlformats.org/officeDocument/2006/relationships/oleObject" Target="embeddings/oleObject279.bin"/><Relationship Id="rId424" Type="http://schemas.openxmlformats.org/officeDocument/2006/relationships/oleObject" Target="embeddings/oleObject203.bin"/><Relationship Id="rId631" Type="http://schemas.openxmlformats.org/officeDocument/2006/relationships/image" Target="media/image301.wmf"/><Relationship Id="rId270" Type="http://schemas.openxmlformats.org/officeDocument/2006/relationships/image" Target="media/image128.wmf"/><Relationship Id="rId65" Type="http://schemas.openxmlformats.org/officeDocument/2006/relationships/image" Target="media/image28.wmf"/><Relationship Id="rId130" Type="http://schemas.openxmlformats.org/officeDocument/2006/relationships/oleObject" Target="embeddings/oleObject55.bin"/><Relationship Id="rId368" Type="http://schemas.openxmlformats.org/officeDocument/2006/relationships/footer" Target="footer5.xml"/><Relationship Id="rId575" Type="http://schemas.openxmlformats.org/officeDocument/2006/relationships/image" Target="media/image272.wmf"/><Relationship Id="rId228" Type="http://schemas.openxmlformats.org/officeDocument/2006/relationships/image" Target="media/image111.wmf"/><Relationship Id="rId435" Type="http://schemas.openxmlformats.org/officeDocument/2006/relationships/image" Target="media/image208.wmf"/><Relationship Id="rId642" Type="http://schemas.openxmlformats.org/officeDocument/2006/relationships/oleObject" Target="embeddings/oleObject316.bin"/><Relationship Id="rId281" Type="http://schemas.openxmlformats.org/officeDocument/2006/relationships/oleObject" Target="embeddings/oleObject134.bin"/><Relationship Id="rId502" Type="http://schemas.openxmlformats.org/officeDocument/2006/relationships/oleObject" Target="embeddings/oleObject242.bin"/><Relationship Id="rId76" Type="http://schemas.openxmlformats.org/officeDocument/2006/relationships/image" Target="media/image36.wmf"/><Relationship Id="rId141" Type="http://schemas.openxmlformats.org/officeDocument/2006/relationships/image" Target="media/image68.wmf"/><Relationship Id="rId379" Type="http://schemas.openxmlformats.org/officeDocument/2006/relationships/oleObject" Target="embeddings/oleObject180.bin"/><Relationship Id="rId586" Type="http://schemas.openxmlformats.org/officeDocument/2006/relationships/oleObject" Target="embeddings/oleObject290.bin"/><Relationship Id="rId7" Type="http://schemas.openxmlformats.org/officeDocument/2006/relationships/endnotes" Target="endnotes.xml"/><Relationship Id="rId239" Type="http://schemas.openxmlformats.org/officeDocument/2006/relationships/image" Target="media/image115.wmf"/><Relationship Id="rId446" Type="http://schemas.openxmlformats.org/officeDocument/2006/relationships/oleObject" Target="embeddings/oleObject214.bin"/><Relationship Id="rId653" Type="http://schemas.openxmlformats.org/officeDocument/2006/relationships/image" Target="media/image312.wmf"/><Relationship Id="rId292" Type="http://schemas.openxmlformats.org/officeDocument/2006/relationships/oleObject" Target="embeddings/oleObject140.bin"/><Relationship Id="rId306" Type="http://schemas.openxmlformats.org/officeDocument/2006/relationships/image" Target="media/image146.emf"/><Relationship Id="rId87" Type="http://schemas.openxmlformats.org/officeDocument/2006/relationships/image" Target="media/image42.wmf"/><Relationship Id="rId513" Type="http://schemas.openxmlformats.org/officeDocument/2006/relationships/oleObject" Target="embeddings/oleObject248.bin"/><Relationship Id="rId597" Type="http://schemas.openxmlformats.org/officeDocument/2006/relationships/oleObject" Target="embeddings/oleObject295.bin"/><Relationship Id="rId152" Type="http://schemas.openxmlformats.org/officeDocument/2006/relationships/oleObject" Target="embeddings/oleObject66.bin"/><Relationship Id="rId457" Type="http://schemas.openxmlformats.org/officeDocument/2006/relationships/image" Target="media/image219.wmf"/><Relationship Id="rId14" Type="http://schemas.openxmlformats.org/officeDocument/2006/relationships/image" Target="media/image1.wmf"/><Relationship Id="rId317" Type="http://schemas.openxmlformats.org/officeDocument/2006/relationships/image" Target="media/image152.wmf"/><Relationship Id="rId524" Type="http://schemas.openxmlformats.org/officeDocument/2006/relationships/oleObject" Target="embeddings/oleObject254.bin"/><Relationship Id="rId98" Type="http://schemas.openxmlformats.org/officeDocument/2006/relationships/oleObject" Target="embeddings/oleObject39.bin"/><Relationship Id="rId163" Type="http://schemas.openxmlformats.org/officeDocument/2006/relationships/image" Target="media/image79.wmf"/><Relationship Id="rId370" Type="http://schemas.openxmlformats.org/officeDocument/2006/relationships/header" Target="header5.xml"/><Relationship Id="rId230" Type="http://schemas.openxmlformats.org/officeDocument/2006/relationships/oleObject" Target="embeddings/oleObject105.bin"/><Relationship Id="rId468" Type="http://schemas.openxmlformats.org/officeDocument/2006/relationships/oleObject" Target="embeddings/oleObject225.bin"/><Relationship Id="rId25" Type="http://schemas.openxmlformats.org/officeDocument/2006/relationships/oleObject" Target="embeddings/oleObject6.bin"/><Relationship Id="rId328" Type="http://schemas.openxmlformats.org/officeDocument/2006/relationships/oleObject" Target="embeddings/oleObject157.bin"/><Relationship Id="rId535" Type="http://schemas.openxmlformats.org/officeDocument/2006/relationships/oleObject" Target="embeddings/oleObject262.bin"/><Relationship Id="rId174" Type="http://schemas.openxmlformats.org/officeDocument/2006/relationships/oleObject" Target="embeddings/oleObject77.bin"/><Relationship Id="rId381" Type="http://schemas.openxmlformats.org/officeDocument/2006/relationships/oleObject" Target="embeddings/oleObject181.bin"/><Relationship Id="rId602" Type="http://schemas.openxmlformats.org/officeDocument/2006/relationships/image" Target="media/image285.wmf"/><Relationship Id="rId241" Type="http://schemas.openxmlformats.org/officeDocument/2006/relationships/image" Target="media/image116.wmf"/><Relationship Id="rId479" Type="http://schemas.openxmlformats.org/officeDocument/2006/relationships/image" Target="media/image230.wmf"/><Relationship Id="rId36" Type="http://schemas.openxmlformats.org/officeDocument/2006/relationships/image" Target="media/image12.wmf"/><Relationship Id="rId339" Type="http://schemas.openxmlformats.org/officeDocument/2006/relationships/image" Target="media/image163.wmf"/><Relationship Id="rId546" Type="http://schemas.openxmlformats.org/officeDocument/2006/relationships/oleObject" Target="embeddings/oleObject268.bin"/><Relationship Id="rId101" Type="http://schemas.openxmlformats.org/officeDocument/2006/relationships/image" Target="media/image48.wmf"/><Relationship Id="rId185" Type="http://schemas.openxmlformats.org/officeDocument/2006/relationships/image" Target="media/image90.wmf"/><Relationship Id="rId406" Type="http://schemas.openxmlformats.org/officeDocument/2006/relationships/oleObject" Target="embeddings/oleObject194.bin"/><Relationship Id="rId392" Type="http://schemas.openxmlformats.org/officeDocument/2006/relationships/oleObject" Target="embeddings/oleObject187.bin"/><Relationship Id="rId613" Type="http://schemas.openxmlformats.org/officeDocument/2006/relationships/oleObject" Target="embeddings/oleObject303.bin"/><Relationship Id="rId252" Type="http://schemas.openxmlformats.org/officeDocument/2006/relationships/oleObject" Target="embeddings/oleObject118.bin"/><Relationship Id="rId47" Type="http://schemas.openxmlformats.org/officeDocument/2006/relationships/oleObject" Target="embeddings/oleObject17.bin"/><Relationship Id="rId112" Type="http://schemas.openxmlformats.org/officeDocument/2006/relationships/oleObject" Target="embeddings/oleObject46.bin"/><Relationship Id="rId557" Type="http://schemas.openxmlformats.org/officeDocument/2006/relationships/image" Target="media/image263.wmf"/><Relationship Id="rId196" Type="http://schemas.openxmlformats.org/officeDocument/2006/relationships/oleObject" Target="embeddings/oleObject88.bin"/><Relationship Id="rId417" Type="http://schemas.openxmlformats.org/officeDocument/2006/relationships/image" Target="media/image199.wmf"/><Relationship Id="rId624" Type="http://schemas.openxmlformats.org/officeDocument/2006/relationships/image" Target="media/image296.wmf"/><Relationship Id="rId263" Type="http://schemas.openxmlformats.org/officeDocument/2006/relationships/oleObject" Target="embeddings/oleObject125.bin"/><Relationship Id="rId470" Type="http://schemas.openxmlformats.org/officeDocument/2006/relationships/oleObject" Target="embeddings/oleObject226.bin"/><Relationship Id="rId58" Type="http://schemas.openxmlformats.org/officeDocument/2006/relationships/image" Target="media/image24.wmf"/><Relationship Id="rId123" Type="http://schemas.openxmlformats.org/officeDocument/2006/relationships/image" Target="media/image59.wmf"/><Relationship Id="rId330" Type="http://schemas.openxmlformats.org/officeDocument/2006/relationships/oleObject" Target="embeddings/oleObject158.bin"/><Relationship Id="rId568" Type="http://schemas.openxmlformats.org/officeDocument/2006/relationships/oleObject" Target="embeddings/oleObject281.bin"/><Relationship Id="rId165" Type="http://schemas.openxmlformats.org/officeDocument/2006/relationships/image" Target="media/image80.wmf"/><Relationship Id="rId372" Type="http://schemas.openxmlformats.org/officeDocument/2006/relationships/image" Target="media/image177.wmf"/><Relationship Id="rId428" Type="http://schemas.openxmlformats.org/officeDocument/2006/relationships/oleObject" Target="embeddings/oleObject205.bin"/><Relationship Id="rId635" Type="http://schemas.openxmlformats.org/officeDocument/2006/relationships/image" Target="media/image303.wmf"/><Relationship Id="rId232" Type="http://schemas.openxmlformats.org/officeDocument/2006/relationships/oleObject" Target="embeddings/oleObject107.bin"/><Relationship Id="rId274" Type="http://schemas.openxmlformats.org/officeDocument/2006/relationships/image" Target="media/image130.wmf"/><Relationship Id="rId481" Type="http://schemas.openxmlformats.org/officeDocument/2006/relationships/image" Target="media/image231.wmf"/><Relationship Id="rId27" Type="http://schemas.openxmlformats.org/officeDocument/2006/relationships/oleObject" Target="embeddings/oleObject7.bin"/><Relationship Id="rId69" Type="http://schemas.openxmlformats.org/officeDocument/2006/relationships/image" Target="media/image30.wmf"/><Relationship Id="rId134" Type="http://schemas.openxmlformats.org/officeDocument/2006/relationships/oleObject" Target="embeddings/oleObject57.bin"/><Relationship Id="rId537" Type="http://schemas.openxmlformats.org/officeDocument/2006/relationships/image" Target="media/image255.wmf"/><Relationship Id="rId579" Type="http://schemas.openxmlformats.org/officeDocument/2006/relationships/image" Target="media/image274.wmf"/><Relationship Id="rId80" Type="http://schemas.openxmlformats.org/officeDocument/2006/relationships/oleObject" Target="embeddings/oleObject29.bin"/><Relationship Id="rId176" Type="http://schemas.openxmlformats.org/officeDocument/2006/relationships/oleObject" Target="embeddings/oleObject78.bin"/><Relationship Id="rId341" Type="http://schemas.openxmlformats.org/officeDocument/2006/relationships/image" Target="media/image164.wmf"/><Relationship Id="rId383" Type="http://schemas.openxmlformats.org/officeDocument/2006/relationships/oleObject" Target="embeddings/oleObject182.bin"/><Relationship Id="rId439" Type="http://schemas.openxmlformats.org/officeDocument/2006/relationships/image" Target="media/image210.wmf"/><Relationship Id="rId590" Type="http://schemas.openxmlformats.org/officeDocument/2006/relationships/image" Target="media/image279.wmf"/><Relationship Id="rId604" Type="http://schemas.openxmlformats.org/officeDocument/2006/relationships/image" Target="media/image286.wmf"/><Relationship Id="rId646" Type="http://schemas.openxmlformats.org/officeDocument/2006/relationships/oleObject" Target="embeddings/oleObject318.bin"/><Relationship Id="rId201" Type="http://schemas.openxmlformats.org/officeDocument/2006/relationships/image" Target="media/image98.wmf"/><Relationship Id="rId243" Type="http://schemas.openxmlformats.org/officeDocument/2006/relationships/image" Target="media/image117.wmf"/><Relationship Id="rId285" Type="http://schemas.openxmlformats.org/officeDocument/2006/relationships/oleObject" Target="embeddings/oleObject136.bin"/><Relationship Id="rId450" Type="http://schemas.openxmlformats.org/officeDocument/2006/relationships/oleObject" Target="embeddings/oleObject216.bin"/><Relationship Id="rId506" Type="http://schemas.openxmlformats.org/officeDocument/2006/relationships/oleObject" Target="embeddings/oleObject244.bin"/><Relationship Id="rId38" Type="http://schemas.openxmlformats.org/officeDocument/2006/relationships/image" Target="media/image13.wmf"/><Relationship Id="rId103" Type="http://schemas.openxmlformats.org/officeDocument/2006/relationships/image" Target="media/image49.wmf"/><Relationship Id="rId310" Type="http://schemas.openxmlformats.org/officeDocument/2006/relationships/oleObject" Target="embeddings/oleObject148.bin"/><Relationship Id="rId492" Type="http://schemas.openxmlformats.org/officeDocument/2006/relationships/oleObject" Target="embeddings/oleObject237.bin"/><Relationship Id="rId548" Type="http://schemas.openxmlformats.org/officeDocument/2006/relationships/oleObject" Target="embeddings/oleObject269.bin"/><Relationship Id="rId91" Type="http://schemas.openxmlformats.org/officeDocument/2006/relationships/oleObject" Target="embeddings/oleObject35.bin"/><Relationship Id="rId145" Type="http://schemas.openxmlformats.org/officeDocument/2006/relationships/image" Target="media/image70.wmf"/><Relationship Id="rId187" Type="http://schemas.openxmlformats.org/officeDocument/2006/relationships/image" Target="media/image91.wmf"/><Relationship Id="rId352" Type="http://schemas.openxmlformats.org/officeDocument/2006/relationships/oleObject" Target="embeddings/oleObject169.bin"/><Relationship Id="rId394" Type="http://schemas.openxmlformats.org/officeDocument/2006/relationships/oleObject" Target="embeddings/oleObject188.bin"/><Relationship Id="rId408" Type="http://schemas.openxmlformats.org/officeDocument/2006/relationships/oleObject" Target="embeddings/oleObject195.bin"/><Relationship Id="rId615" Type="http://schemas.openxmlformats.org/officeDocument/2006/relationships/oleObject" Target="embeddings/oleObject304.bin"/><Relationship Id="rId212" Type="http://schemas.openxmlformats.org/officeDocument/2006/relationships/image" Target="media/image103.wmf"/><Relationship Id="rId254" Type="http://schemas.openxmlformats.org/officeDocument/2006/relationships/image" Target="media/image121.wmf"/><Relationship Id="rId657" Type="http://schemas.openxmlformats.org/officeDocument/2006/relationships/image" Target="media/image314.png"/><Relationship Id="rId49" Type="http://schemas.openxmlformats.org/officeDocument/2006/relationships/oleObject" Target="embeddings/oleObject18.bin"/><Relationship Id="rId114" Type="http://schemas.openxmlformats.org/officeDocument/2006/relationships/oleObject" Target="embeddings/oleObject47.bin"/><Relationship Id="rId296" Type="http://schemas.openxmlformats.org/officeDocument/2006/relationships/oleObject" Target="embeddings/oleObject142.bin"/><Relationship Id="rId461" Type="http://schemas.openxmlformats.org/officeDocument/2006/relationships/image" Target="media/image221.wmf"/><Relationship Id="rId517" Type="http://schemas.openxmlformats.org/officeDocument/2006/relationships/oleObject" Target="embeddings/oleObject250.bin"/><Relationship Id="rId559" Type="http://schemas.openxmlformats.org/officeDocument/2006/relationships/image" Target="media/image264.wmf"/><Relationship Id="rId60" Type="http://schemas.openxmlformats.org/officeDocument/2006/relationships/image" Target="media/image25.wmf"/><Relationship Id="rId156" Type="http://schemas.openxmlformats.org/officeDocument/2006/relationships/oleObject" Target="embeddings/oleObject68.bin"/><Relationship Id="rId198" Type="http://schemas.openxmlformats.org/officeDocument/2006/relationships/oleObject" Target="embeddings/oleObject89.bin"/><Relationship Id="rId321" Type="http://schemas.openxmlformats.org/officeDocument/2006/relationships/image" Target="media/image154.wmf"/><Relationship Id="rId363" Type="http://schemas.openxmlformats.org/officeDocument/2006/relationships/image" Target="media/image175.wmf"/><Relationship Id="rId419" Type="http://schemas.openxmlformats.org/officeDocument/2006/relationships/image" Target="media/image200.wmf"/><Relationship Id="rId570" Type="http://schemas.openxmlformats.org/officeDocument/2006/relationships/oleObject" Target="embeddings/oleObject282.bin"/><Relationship Id="rId626" Type="http://schemas.openxmlformats.org/officeDocument/2006/relationships/image" Target="media/image297.emf"/><Relationship Id="rId223" Type="http://schemas.openxmlformats.org/officeDocument/2006/relationships/oleObject" Target="embeddings/oleObject101.bin"/><Relationship Id="rId430" Type="http://schemas.openxmlformats.org/officeDocument/2006/relationships/oleObject" Target="embeddings/oleObject206.bin"/><Relationship Id="rId18" Type="http://schemas.openxmlformats.org/officeDocument/2006/relationships/image" Target="media/image3.wmf"/><Relationship Id="rId265" Type="http://schemas.openxmlformats.org/officeDocument/2006/relationships/oleObject" Target="embeddings/oleObject126.bin"/><Relationship Id="rId472" Type="http://schemas.openxmlformats.org/officeDocument/2006/relationships/oleObject" Target="embeddings/oleObject227.bin"/><Relationship Id="rId528" Type="http://schemas.openxmlformats.org/officeDocument/2006/relationships/oleObject" Target="embeddings/oleObject256.bin"/><Relationship Id="rId125" Type="http://schemas.openxmlformats.org/officeDocument/2006/relationships/image" Target="media/image60.wmf"/><Relationship Id="rId167" Type="http://schemas.openxmlformats.org/officeDocument/2006/relationships/image" Target="media/image81.wmf"/><Relationship Id="rId332" Type="http://schemas.openxmlformats.org/officeDocument/2006/relationships/oleObject" Target="embeddings/oleObject159.bin"/><Relationship Id="rId374" Type="http://schemas.openxmlformats.org/officeDocument/2006/relationships/image" Target="media/image178.wmf"/><Relationship Id="rId581" Type="http://schemas.openxmlformats.org/officeDocument/2006/relationships/image" Target="media/image275.wmf"/><Relationship Id="rId71" Type="http://schemas.openxmlformats.org/officeDocument/2006/relationships/image" Target="media/image31.wmf"/><Relationship Id="rId234" Type="http://schemas.openxmlformats.org/officeDocument/2006/relationships/image" Target="media/image112.emf"/><Relationship Id="rId637" Type="http://schemas.openxmlformats.org/officeDocument/2006/relationships/image" Target="media/image304.wmf"/><Relationship Id="rId2" Type="http://schemas.openxmlformats.org/officeDocument/2006/relationships/numbering" Target="numbering.xml"/><Relationship Id="rId29" Type="http://schemas.openxmlformats.org/officeDocument/2006/relationships/oleObject" Target="embeddings/oleObject8.bin"/><Relationship Id="rId276" Type="http://schemas.openxmlformats.org/officeDocument/2006/relationships/image" Target="media/image131.wmf"/><Relationship Id="rId441" Type="http://schemas.openxmlformats.org/officeDocument/2006/relationships/image" Target="media/image211.wmf"/><Relationship Id="rId483" Type="http://schemas.openxmlformats.org/officeDocument/2006/relationships/image" Target="media/image232.wmf"/><Relationship Id="rId539" Type="http://schemas.openxmlformats.org/officeDocument/2006/relationships/image" Target="media/image256.wmf"/><Relationship Id="rId40" Type="http://schemas.openxmlformats.org/officeDocument/2006/relationships/image" Target="media/image14.wmf"/><Relationship Id="rId136" Type="http://schemas.openxmlformats.org/officeDocument/2006/relationships/oleObject" Target="embeddings/oleObject58.bin"/><Relationship Id="rId178" Type="http://schemas.openxmlformats.org/officeDocument/2006/relationships/oleObject" Target="embeddings/oleObject79.bin"/><Relationship Id="rId301" Type="http://schemas.openxmlformats.org/officeDocument/2006/relationships/oleObject" Target="embeddings/oleObject144.bin"/><Relationship Id="rId343" Type="http://schemas.openxmlformats.org/officeDocument/2006/relationships/image" Target="media/image165.wmf"/><Relationship Id="rId550" Type="http://schemas.openxmlformats.org/officeDocument/2006/relationships/oleObject" Target="embeddings/oleObject270.bin"/><Relationship Id="rId82" Type="http://schemas.openxmlformats.org/officeDocument/2006/relationships/oleObject" Target="embeddings/oleObject30.bin"/><Relationship Id="rId203" Type="http://schemas.openxmlformats.org/officeDocument/2006/relationships/footer" Target="footer4.xml"/><Relationship Id="rId385" Type="http://schemas.openxmlformats.org/officeDocument/2006/relationships/oleObject" Target="embeddings/oleObject183.bin"/><Relationship Id="rId592" Type="http://schemas.openxmlformats.org/officeDocument/2006/relationships/image" Target="media/image280.wmf"/><Relationship Id="rId606" Type="http://schemas.openxmlformats.org/officeDocument/2006/relationships/image" Target="media/image287.wmf"/><Relationship Id="rId648" Type="http://schemas.openxmlformats.org/officeDocument/2006/relationships/oleObject" Target="embeddings/oleObject319.bin"/><Relationship Id="rId245" Type="http://schemas.openxmlformats.org/officeDocument/2006/relationships/image" Target="media/image118.wmf"/><Relationship Id="rId287" Type="http://schemas.openxmlformats.org/officeDocument/2006/relationships/oleObject" Target="embeddings/oleObject137.bin"/><Relationship Id="rId410" Type="http://schemas.openxmlformats.org/officeDocument/2006/relationships/oleObject" Target="embeddings/oleObject196.bin"/><Relationship Id="rId452" Type="http://schemas.openxmlformats.org/officeDocument/2006/relationships/oleObject" Target="embeddings/oleObject217.bin"/><Relationship Id="rId494" Type="http://schemas.openxmlformats.org/officeDocument/2006/relationships/oleObject" Target="embeddings/oleObject238.bin"/><Relationship Id="rId508" Type="http://schemas.openxmlformats.org/officeDocument/2006/relationships/oleObject" Target="embeddings/oleObject245.bin"/><Relationship Id="rId105" Type="http://schemas.openxmlformats.org/officeDocument/2006/relationships/image" Target="media/image50.wmf"/><Relationship Id="rId147" Type="http://schemas.openxmlformats.org/officeDocument/2006/relationships/image" Target="media/image71.wmf"/><Relationship Id="rId312" Type="http://schemas.openxmlformats.org/officeDocument/2006/relationships/oleObject" Target="embeddings/oleObject149.bin"/><Relationship Id="rId354" Type="http://schemas.openxmlformats.org/officeDocument/2006/relationships/oleObject" Target="embeddings/oleObject170.bin"/><Relationship Id="rId51" Type="http://schemas.openxmlformats.org/officeDocument/2006/relationships/image" Target="media/image20.wmf"/><Relationship Id="rId93" Type="http://schemas.openxmlformats.org/officeDocument/2006/relationships/oleObject" Target="embeddings/oleObject36.bin"/><Relationship Id="rId189" Type="http://schemas.openxmlformats.org/officeDocument/2006/relationships/image" Target="media/image92.wmf"/><Relationship Id="rId396" Type="http://schemas.openxmlformats.org/officeDocument/2006/relationships/oleObject" Target="embeddings/oleObject189.bin"/><Relationship Id="rId561" Type="http://schemas.openxmlformats.org/officeDocument/2006/relationships/image" Target="media/image265.wmf"/><Relationship Id="rId617" Type="http://schemas.openxmlformats.org/officeDocument/2006/relationships/oleObject" Target="embeddings/oleObject305.bin"/><Relationship Id="rId659" Type="http://schemas.openxmlformats.org/officeDocument/2006/relationships/fontTable" Target="fontTable.xml"/><Relationship Id="rId214" Type="http://schemas.openxmlformats.org/officeDocument/2006/relationships/image" Target="media/image104.wmf"/><Relationship Id="rId256" Type="http://schemas.openxmlformats.org/officeDocument/2006/relationships/image" Target="media/image122.wmf"/><Relationship Id="rId298" Type="http://schemas.openxmlformats.org/officeDocument/2006/relationships/image" Target="media/image142.wmf"/><Relationship Id="rId421" Type="http://schemas.openxmlformats.org/officeDocument/2006/relationships/image" Target="media/image201.wmf"/><Relationship Id="rId463" Type="http://schemas.openxmlformats.org/officeDocument/2006/relationships/image" Target="media/image222.wmf"/><Relationship Id="rId519" Type="http://schemas.openxmlformats.org/officeDocument/2006/relationships/oleObject" Target="embeddings/oleObject251.bin"/><Relationship Id="rId116" Type="http://schemas.openxmlformats.org/officeDocument/2006/relationships/oleObject" Target="embeddings/oleObject48.bin"/><Relationship Id="rId158" Type="http://schemas.openxmlformats.org/officeDocument/2006/relationships/oleObject" Target="embeddings/oleObject69.bin"/><Relationship Id="rId323" Type="http://schemas.openxmlformats.org/officeDocument/2006/relationships/image" Target="media/image155.wmf"/><Relationship Id="rId530" Type="http://schemas.openxmlformats.org/officeDocument/2006/relationships/oleObject" Target="embeddings/oleObject258.bin"/><Relationship Id="rId20" Type="http://schemas.openxmlformats.org/officeDocument/2006/relationships/image" Target="media/image4.wmf"/><Relationship Id="rId62" Type="http://schemas.openxmlformats.org/officeDocument/2006/relationships/oleObject" Target="embeddings/oleObject23.bin"/><Relationship Id="rId365" Type="http://schemas.openxmlformats.org/officeDocument/2006/relationships/image" Target="media/image176.wmf"/><Relationship Id="rId572" Type="http://schemas.openxmlformats.org/officeDocument/2006/relationships/oleObject" Target="embeddings/oleObject283.bin"/><Relationship Id="rId628" Type="http://schemas.openxmlformats.org/officeDocument/2006/relationships/image" Target="media/image299.emf"/><Relationship Id="rId225" Type="http://schemas.openxmlformats.org/officeDocument/2006/relationships/oleObject" Target="embeddings/oleObject102.bin"/><Relationship Id="rId267" Type="http://schemas.openxmlformats.org/officeDocument/2006/relationships/oleObject" Target="embeddings/oleObject127.bin"/><Relationship Id="rId432" Type="http://schemas.openxmlformats.org/officeDocument/2006/relationships/oleObject" Target="embeddings/oleObject207.bin"/><Relationship Id="rId474" Type="http://schemas.openxmlformats.org/officeDocument/2006/relationships/oleObject" Target="embeddings/oleObject228.bin"/><Relationship Id="rId127" Type="http://schemas.openxmlformats.org/officeDocument/2006/relationships/image" Target="media/image61.wmf"/><Relationship Id="rId31" Type="http://schemas.openxmlformats.org/officeDocument/2006/relationships/oleObject" Target="embeddings/oleObject9.bin"/><Relationship Id="rId73" Type="http://schemas.openxmlformats.org/officeDocument/2006/relationships/image" Target="media/image33.wmf"/><Relationship Id="rId169" Type="http://schemas.openxmlformats.org/officeDocument/2006/relationships/image" Target="media/image82.wmf"/><Relationship Id="rId334" Type="http://schemas.openxmlformats.org/officeDocument/2006/relationships/oleObject" Target="embeddings/oleObject160.bin"/><Relationship Id="rId376" Type="http://schemas.openxmlformats.org/officeDocument/2006/relationships/image" Target="media/image179.wmf"/><Relationship Id="rId541" Type="http://schemas.openxmlformats.org/officeDocument/2006/relationships/image" Target="media/image257.wmf"/><Relationship Id="rId583" Type="http://schemas.openxmlformats.org/officeDocument/2006/relationships/image" Target="media/image276.wmf"/><Relationship Id="rId639" Type="http://schemas.openxmlformats.org/officeDocument/2006/relationships/image" Target="media/image305.wmf"/><Relationship Id="rId4" Type="http://schemas.openxmlformats.org/officeDocument/2006/relationships/settings" Target="settings.xml"/><Relationship Id="rId180" Type="http://schemas.openxmlformats.org/officeDocument/2006/relationships/oleObject" Target="embeddings/oleObject80.bin"/><Relationship Id="rId236" Type="http://schemas.openxmlformats.org/officeDocument/2006/relationships/oleObject" Target="embeddings/oleObject109.bin"/><Relationship Id="rId278" Type="http://schemas.openxmlformats.org/officeDocument/2006/relationships/image" Target="media/image132.wmf"/><Relationship Id="rId401" Type="http://schemas.openxmlformats.org/officeDocument/2006/relationships/image" Target="media/image191.wmf"/><Relationship Id="rId443" Type="http://schemas.openxmlformats.org/officeDocument/2006/relationships/image" Target="media/image212.wmf"/><Relationship Id="rId650" Type="http://schemas.openxmlformats.org/officeDocument/2006/relationships/oleObject" Target="embeddings/oleObject320.bin"/><Relationship Id="rId303" Type="http://schemas.openxmlformats.org/officeDocument/2006/relationships/oleObject" Target="embeddings/oleObject145.bin"/><Relationship Id="rId485" Type="http://schemas.openxmlformats.org/officeDocument/2006/relationships/image" Target="media/image233.wmf"/><Relationship Id="rId42" Type="http://schemas.openxmlformats.org/officeDocument/2006/relationships/image" Target="media/image15.wmf"/><Relationship Id="rId84" Type="http://schemas.openxmlformats.org/officeDocument/2006/relationships/oleObject" Target="embeddings/oleObject31.bin"/><Relationship Id="rId138" Type="http://schemas.openxmlformats.org/officeDocument/2006/relationships/oleObject" Target="embeddings/oleObject59.bin"/><Relationship Id="rId345" Type="http://schemas.openxmlformats.org/officeDocument/2006/relationships/image" Target="media/image166.wmf"/><Relationship Id="rId387" Type="http://schemas.openxmlformats.org/officeDocument/2006/relationships/oleObject" Target="embeddings/oleObject184.bin"/><Relationship Id="rId510" Type="http://schemas.openxmlformats.org/officeDocument/2006/relationships/oleObject" Target="embeddings/oleObject246.bin"/><Relationship Id="rId552" Type="http://schemas.openxmlformats.org/officeDocument/2006/relationships/oleObject" Target="embeddings/oleObject271.bin"/><Relationship Id="rId594" Type="http://schemas.openxmlformats.org/officeDocument/2006/relationships/image" Target="media/image281.wmf"/><Relationship Id="rId608" Type="http://schemas.openxmlformats.org/officeDocument/2006/relationships/image" Target="media/image288.wmf"/><Relationship Id="rId191" Type="http://schemas.openxmlformats.org/officeDocument/2006/relationships/image" Target="media/image93.wmf"/><Relationship Id="rId205" Type="http://schemas.openxmlformats.org/officeDocument/2006/relationships/oleObject" Target="embeddings/oleObject92.bin"/><Relationship Id="rId247" Type="http://schemas.openxmlformats.org/officeDocument/2006/relationships/image" Target="media/image119.wmf"/><Relationship Id="rId412" Type="http://schemas.openxmlformats.org/officeDocument/2006/relationships/oleObject" Target="embeddings/oleObject197.bin"/><Relationship Id="rId107" Type="http://schemas.openxmlformats.org/officeDocument/2006/relationships/image" Target="media/image51.wmf"/><Relationship Id="rId289" Type="http://schemas.openxmlformats.org/officeDocument/2006/relationships/oleObject" Target="embeddings/oleObject138.bin"/><Relationship Id="rId454" Type="http://schemas.openxmlformats.org/officeDocument/2006/relationships/oleObject" Target="embeddings/oleObject218.bin"/><Relationship Id="rId496" Type="http://schemas.openxmlformats.org/officeDocument/2006/relationships/oleObject" Target="embeddings/oleObject239.bin"/><Relationship Id="rId11" Type="http://schemas.openxmlformats.org/officeDocument/2006/relationships/footer" Target="footer2.xml"/><Relationship Id="rId53" Type="http://schemas.openxmlformats.org/officeDocument/2006/relationships/oleObject" Target="embeddings/oleObject19.bin"/><Relationship Id="rId149" Type="http://schemas.openxmlformats.org/officeDocument/2006/relationships/image" Target="media/image72.wmf"/><Relationship Id="rId314" Type="http://schemas.openxmlformats.org/officeDocument/2006/relationships/oleObject" Target="embeddings/oleObject150.bin"/><Relationship Id="rId356" Type="http://schemas.openxmlformats.org/officeDocument/2006/relationships/oleObject" Target="embeddings/oleObject171.bin"/><Relationship Id="rId398" Type="http://schemas.openxmlformats.org/officeDocument/2006/relationships/oleObject" Target="embeddings/oleObject190.bin"/><Relationship Id="rId521" Type="http://schemas.openxmlformats.org/officeDocument/2006/relationships/oleObject" Target="embeddings/oleObject252.bin"/><Relationship Id="rId563" Type="http://schemas.openxmlformats.org/officeDocument/2006/relationships/image" Target="media/image266.wmf"/><Relationship Id="rId619" Type="http://schemas.openxmlformats.org/officeDocument/2006/relationships/oleObject" Target="embeddings/oleObject306.bin"/><Relationship Id="rId95" Type="http://schemas.openxmlformats.org/officeDocument/2006/relationships/oleObject" Target="embeddings/oleObject37.bin"/><Relationship Id="rId160" Type="http://schemas.openxmlformats.org/officeDocument/2006/relationships/oleObject" Target="embeddings/oleObject70.bin"/><Relationship Id="rId216" Type="http://schemas.openxmlformats.org/officeDocument/2006/relationships/image" Target="media/image105.wmf"/><Relationship Id="rId423" Type="http://schemas.openxmlformats.org/officeDocument/2006/relationships/image" Target="media/image202.wmf"/><Relationship Id="rId258" Type="http://schemas.openxmlformats.org/officeDocument/2006/relationships/oleObject" Target="embeddings/oleObject122.bin"/><Relationship Id="rId465" Type="http://schemas.openxmlformats.org/officeDocument/2006/relationships/image" Target="media/image223.wmf"/><Relationship Id="rId630" Type="http://schemas.openxmlformats.org/officeDocument/2006/relationships/oleObject" Target="embeddings/oleObject310.bin"/><Relationship Id="rId22" Type="http://schemas.openxmlformats.org/officeDocument/2006/relationships/image" Target="media/image5.wmf"/><Relationship Id="rId64" Type="http://schemas.openxmlformats.org/officeDocument/2006/relationships/oleObject" Target="embeddings/oleObject24.bin"/><Relationship Id="rId118" Type="http://schemas.openxmlformats.org/officeDocument/2006/relationships/oleObject" Target="embeddings/oleObject49.bin"/><Relationship Id="rId325" Type="http://schemas.openxmlformats.org/officeDocument/2006/relationships/image" Target="media/image156.wmf"/><Relationship Id="rId367" Type="http://schemas.openxmlformats.org/officeDocument/2006/relationships/header" Target="header4.xml"/><Relationship Id="rId532" Type="http://schemas.openxmlformats.org/officeDocument/2006/relationships/image" Target="media/image254.wmf"/><Relationship Id="rId574" Type="http://schemas.openxmlformats.org/officeDocument/2006/relationships/oleObject" Target="embeddings/oleObject284.bin"/><Relationship Id="rId171" Type="http://schemas.openxmlformats.org/officeDocument/2006/relationships/image" Target="media/image83.wmf"/><Relationship Id="rId227" Type="http://schemas.openxmlformats.org/officeDocument/2006/relationships/oleObject" Target="embeddings/oleObject103.bin"/><Relationship Id="rId269" Type="http://schemas.openxmlformats.org/officeDocument/2006/relationships/oleObject" Target="embeddings/oleObject128.bin"/><Relationship Id="rId434" Type="http://schemas.openxmlformats.org/officeDocument/2006/relationships/oleObject" Target="embeddings/oleObject208.bin"/><Relationship Id="rId476" Type="http://schemas.openxmlformats.org/officeDocument/2006/relationships/oleObject" Target="embeddings/oleObject229.bin"/><Relationship Id="rId641" Type="http://schemas.openxmlformats.org/officeDocument/2006/relationships/image" Target="media/image306.wmf"/><Relationship Id="rId33" Type="http://schemas.openxmlformats.org/officeDocument/2006/relationships/oleObject" Target="embeddings/oleObject10.bin"/><Relationship Id="rId129" Type="http://schemas.openxmlformats.org/officeDocument/2006/relationships/image" Target="media/image62.wmf"/><Relationship Id="rId280" Type="http://schemas.openxmlformats.org/officeDocument/2006/relationships/image" Target="media/image133.wmf"/><Relationship Id="rId336" Type="http://schemas.openxmlformats.org/officeDocument/2006/relationships/oleObject" Target="embeddings/oleObject161.bin"/><Relationship Id="rId501" Type="http://schemas.openxmlformats.org/officeDocument/2006/relationships/image" Target="media/image241.wmf"/><Relationship Id="rId543" Type="http://schemas.openxmlformats.org/officeDocument/2006/relationships/image" Target="media/image258.wmf"/><Relationship Id="rId75" Type="http://schemas.openxmlformats.org/officeDocument/2006/relationships/image" Target="media/image35.wmf"/><Relationship Id="rId140" Type="http://schemas.openxmlformats.org/officeDocument/2006/relationships/oleObject" Target="embeddings/oleObject60.bin"/><Relationship Id="rId182" Type="http://schemas.openxmlformats.org/officeDocument/2006/relationships/oleObject" Target="embeddings/oleObject81.bin"/><Relationship Id="rId378" Type="http://schemas.openxmlformats.org/officeDocument/2006/relationships/image" Target="media/image180.wmf"/><Relationship Id="rId403" Type="http://schemas.openxmlformats.org/officeDocument/2006/relationships/image" Target="media/image192.wmf"/><Relationship Id="rId585" Type="http://schemas.openxmlformats.org/officeDocument/2006/relationships/image" Target="media/image277.wmf"/><Relationship Id="rId6" Type="http://schemas.openxmlformats.org/officeDocument/2006/relationships/footnotes" Target="footnotes.xml"/><Relationship Id="rId238" Type="http://schemas.openxmlformats.org/officeDocument/2006/relationships/oleObject" Target="embeddings/oleObject110.bin"/><Relationship Id="rId445" Type="http://schemas.openxmlformats.org/officeDocument/2006/relationships/image" Target="media/image213.wmf"/><Relationship Id="rId487" Type="http://schemas.openxmlformats.org/officeDocument/2006/relationships/image" Target="media/image234.wmf"/><Relationship Id="rId610" Type="http://schemas.openxmlformats.org/officeDocument/2006/relationships/image" Target="media/image289.wmf"/><Relationship Id="rId652" Type="http://schemas.openxmlformats.org/officeDocument/2006/relationships/oleObject" Target="embeddings/oleObject321.bin"/><Relationship Id="rId291" Type="http://schemas.openxmlformats.org/officeDocument/2006/relationships/oleObject" Target="embeddings/oleObject139.bin"/><Relationship Id="rId305" Type="http://schemas.openxmlformats.org/officeDocument/2006/relationships/oleObject" Target="embeddings/oleObject146.bin"/><Relationship Id="rId347" Type="http://schemas.openxmlformats.org/officeDocument/2006/relationships/image" Target="media/image167.wmf"/><Relationship Id="rId512" Type="http://schemas.openxmlformats.org/officeDocument/2006/relationships/oleObject" Target="embeddings/oleObject247.bin"/><Relationship Id="rId44" Type="http://schemas.openxmlformats.org/officeDocument/2006/relationships/image" Target="media/image16.wmf"/><Relationship Id="rId86" Type="http://schemas.openxmlformats.org/officeDocument/2006/relationships/oleObject" Target="embeddings/oleObject32.bin"/><Relationship Id="rId151" Type="http://schemas.openxmlformats.org/officeDocument/2006/relationships/image" Target="media/image73.wmf"/><Relationship Id="rId389" Type="http://schemas.openxmlformats.org/officeDocument/2006/relationships/oleObject" Target="embeddings/oleObject185.bin"/><Relationship Id="rId554" Type="http://schemas.openxmlformats.org/officeDocument/2006/relationships/oleObject" Target="embeddings/oleObject273.bin"/><Relationship Id="rId596" Type="http://schemas.openxmlformats.org/officeDocument/2006/relationships/image" Target="media/image282.wmf"/><Relationship Id="rId193" Type="http://schemas.openxmlformats.org/officeDocument/2006/relationships/image" Target="media/image94.wmf"/><Relationship Id="rId207" Type="http://schemas.openxmlformats.org/officeDocument/2006/relationships/oleObject" Target="embeddings/oleObject93.bin"/><Relationship Id="rId249" Type="http://schemas.openxmlformats.org/officeDocument/2006/relationships/image" Target="media/image120.wmf"/><Relationship Id="rId414" Type="http://schemas.openxmlformats.org/officeDocument/2006/relationships/oleObject" Target="embeddings/oleObject198.bin"/><Relationship Id="rId456" Type="http://schemas.openxmlformats.org/officeDocument/2006/relationships/oleObject" Target="embeddings/oleObject219.bin"/><Relationship Id="rId498" Type="http://schemas.openxmlformats.org/officeDocument/2006/relationships/oleObject" Target="embeddings/oleObject240.bin"/><Relationship Id="rId621" Type="http://schemas.openxmlformats.org/officeDocument/2006/relationships/oleObject" Target="embeddings/oleObject307.bin"/><Relationship Id="rId13" Type="http://schemas.openxmlformats.org/officeDocument/2006/relationships/footer" Target="footer3.xml"/><Relationship Id="rId109" Type="http://schemas.openxmlformats.org/officeDocument/2006/relationships/image" Target="media/image52.wmf"/><Relationship Id="rId260" Type="http://schemas.openxmlformats.org/officeDocument/2006/relationships/image" Target="media/image123.wmf"/><Relationship Id="rId316" Type="http://schemas.openxmlformats.org/officeDocument/2006/relationships/oleObject" Target="embeddings/oleObject151.bin"/><Relationship Id="rId523" Type="http://schemas.openxmlformats.org/officeDocument/2006/relationships/oleObject" Target="embeddings/oleObject253.bin"/><Relationship Id="rId55" Type="http://schemas.openxmlformats.org/officeDocument/2006/relationships/oleObject" Target="embeddings/oleObject20.bin"/><Relationship Id="rId97" Type="http://schemas.openxmlformats.org/officeDocument/2006/relationships/oleObject" Target="embeddings/oleObject38.bin"/><Relationship Id="rId120" Type="http://schemas.openxmlformats.org/officeDocument/2006/relationships/oleObject" Target="embeddings/oleObject50.bin"/><Relationship Id="rId358" Type="http://schemas.openxmlformats.org/officeDocument/2006/relationships/oleObject" Target="embeddings/oleObject172.bin"/><Relationship Id="rId565" Type="http://schemas.openxmlformats.org/officeDocument/2006/relationships/image" Target="media/image267.wmf"/><Relationship Id="rId162" Type="http://schemas.openxmlformats.org/officeDocument/2006/relationships/oleObject" Target="embeddings/oleObject71.bin"/><Relationship Id="rId218" Type="http://schemas.openxmlformats.org/officeDocument/2006/relationships/image" Target="media/image106.wmf"/><Relationship Id="rId425" Type="http://schemas.openxmlformats.org/officeDocument/2006/relationships/image" Target="media/image203.wmf"/><Relationship Id="rId467" Type="http://schemas.openxmlformats.org/officeDocument/2006/relationships/image" Target="media/image224.wmf"/><Relationship Id="rId632" Type="http://schemas.openxmlformats.org/officeDocument/2006/relationships/oleObject" Target="embeddings/oleObject311.bin"/><Relationship Id="rId271" Type="http://schemas.openxmlformats.org/officeDocument/2006/relationships/oleObject" Target="embeddings/oleObject129.bin"/><Relationship Id="rId24" Type="http://schemas.openxmlformats.org/officeDocument/2006/relationships/image" Target="media/image6.wmf"/><Relationship Id="rId66" Type="http://schemas.openxmlformats.org/officeDocument/2006/relationships/oleObject" Target="embeddings/oleObject25.bin"/><Relationship Id="rId131" Type="http://schemas.openxmlformats.org/officeDocument/2006/relationships/image" Target="media/image63.wmf"/><Relationship Id="rId327" Type="http://schemas.openxmlformats.org/officeDocument/2006/relationships/image" Target="media/image157.wmf"/><Relationship Id="rId369" Type="http://schemas.openxmlformats.org/officeDocument/2006/relationships/footer" Target="footer6.xml"/><Relationship Id="rId534" Type="http://schemas.openxmlformats.org/officeDocument/2006/relationships/oleObject" Target="embeddings/oleObject261.bin"/><Relationship Id="rId576" Type="http://schemas.openxmlformats.org/officeDocument/2006/relationships/oleObject" Target="embeddings/oleObject285.bin"/><Relationship Id="rId173" Type="http://schemas.openxmlformats.org/officeDocument/2006/relationships/image" Target="media/image84.wmf"/><Relationship Id="rId229" Type="http://schemas.openxmlformats.org/officeDocument/2006/relationships/oleObject" Target="embeddings/oleObject104.bin"/><Relationship Id="rId380" Type="http://schemas.openxmlformats.org/officeDocument/2006/relationships/image" Target="media/image181.wmf"/><Relationship Id="rId436" Type="http://schemas.openxmlformats.org/officeDocument/2006/relationships/oleObject" Target="embeddings/oleObject209.bin"/><Relationship Id="rId601" Type="http://schemas.openxmlformats.org/officeDocument/2006/relationships/oleObject" Target="embeddings/oleObject297.bin"/><Relationship Id="rId643" Type="http://schemas.openxmlformats.org/officeDocument/2006/relationships/image" Target="media/image307.wmf"/><Relationship Id="rId240" Type="http://schemas.openxmlformats.org/officeDocument/2006/relationships/oleObject" Target="embeddings/oleObject111.bin"/><Relationship Id="rId478" Type="http://schemas.openxmlformats.org/officeDocument/2006/relationships/oleObject" Target="embeddings/oleObject230.bin"/><Relationship Id="rId35" Type="http://schemas.openxmlformats.org/officeDocument/2006/relationships/oleObject" Target="embeddings/oleObject11.bin"/><Relationship Id="rId77" Type="http://schemas.openxmlformats.org/officeDocument/2006/relationships/image" Target="media/image37.wmf"/><Relationship Id="rId100" Type="http://schemas.openxmlformats.org/officeDocument/2006/relationships/oleObject" Target="embeddings/oleObject40.bin"/><Relationship Id="rId282" Type="http://schemas.openxmlformats.org/officeDocument/2006/relationships/image" Target="media/image134.wmf"/><Relationship Id="rId338" Type="http://schemas.openxmlformats.org/officeDocument/2006/relationships/oleObject" Target="embeddings/oleObject162.bin"/><Relationship Id="rId503" Type="http://schemas.openxmlformats.org/officeDocument/2006/relationships/image" Target="media/image242.wmf"/><Relationship Id="rId545" Type="http://schemas.openxmlformats.org/officeDocument/2006/relationships/image" Target="media/image259.wmf"/><Relationship Id="rId587" Type="http://schemas.openxmlformats.org/officeDocument/2006/relationships/image" Target="media/image278.wmf"/><Relationship Id="rId8" Type="http://schemas.openxmlformats.org/officeDocument/2006/relationships/header" Target="header1.xml"/><Relationship Id="rId142" Type="http://schemas.openxmlformats.org/officeDocument/2006/relationships/oleObject" Target="embeddings/oleObject61.bin"/><Relationship Id="rId184" Type="http://schemas.openxmlformats.org/officeDocument/2006/relationships/oleObject" Target="embeddings/oleObject82.bin"/><Relationship Id="rId391" Type="http://schemas.openxmlformats.org/officeDocument/2006/relationships/oleObject" Target="embeddings/oleObject186.bin"/><Relationship Id="rId405" Type="http://schemas.openxmlformats.org/officeDocument/2006/relationships/image" Target="media/image193.wmf"/><Relationship Id="rId447" Type="http://schemas.openxmlformats.org/officeDocument/2006/relationships/image" Target="media/image214.wmf"/><Relationship Id="rId612" Type="http://schemas.openxmlformats.org/officeDocument/2006/relationships/image" Target="media/image290.wmf"/><Relationship Id="rId251" Type="http://schemas.openxmlformats.org/officeDocument/2006/relationships/oleObject" Target="embeddings/oleObject117.bin"/><Relationship Id="rId489" Type="http://schemas.openxmlformats.org/officeDocument/2006/relationships/image" Target="media/image235.wmf"/><Relationship Id="rId654" Type="http://schemas.openxmlformats.org/officeDocument/2006/relationships/oleObject" Target="embeddings/oleObject322.bin"/><Relationship Id="rId46" Type="http://schemas.openxmlformats.org/officeDocument/2006/relationships/image" Target="media/image17.wmf"/><Relationship Id="rId293" Type="http://schemas.openxmlformats.org/officeDocument/2006/relationships/image" Target="media/image139.wmf"/><Relationship Id="rId307" Type="http://schemas.openxmlformats.org/officeDocument/2006/relationships/image" Target="media/image147.wmf"/><Relationship Id="rId349" Type="http://schemas.openxmlformats.org/officeDocument/2006/relationships/image" Target="media/image168.wmf"/><Relationship Id="rId514" Type="http://schemas.openxmlformats.org/officeDocument/2006/relationships/image" Target="media/image247.wmf"/><Relationship Id="rId556" Type="http://schemas.openxmlformats.org/officeDocument/2006/relationships/oleObject" Target="embeddings/oleObject275.bin"/><Relationship Id="rId88" Type="http://schemas.openxmlformats.org/officeDocument/2006/relationships/oleObject" Target="embeddings/oleObject33.bin"/><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image" Target="media/image95.wmf"/><Relationship Id="rId209" Type="http://schemas.openxmlformats.org/officeDocument/2006/relationships/oleObject" Target="embeddings/oleObject94.bin"/><Relationship Id="rId360" Type="http://schemas.openxmlformats.org/officeDocument/2006/relationships/oleObject" Target="embeddings/oleObject173.bin"/><Relationship Id="rId416" Type="http://schemas.openxmlformats.org/officeDocument/2006/relationships/oleObject" Target="embeddings/oleObject199.bin"/><Relationship Id="rId598" Type="http://schemas.openxmlformats.org/officeDocument/2006/relationships/image" Target="media/image283.wmf"/><Relationship Id="rId220" Type="http://schemas.openxmlformats.org/officeDocument/2006/relationships/image" Target="media/image107.wmf"/><Relationship Id="rId458" Type="http://schemas.openxmlformats.org/officeDocument/2006/relationships/oleObject" Target="embeddings/oleObject220.bin"/><Relationship Id="rId623" Type="http://schemas.openxmlformats.org/officeDocument/2006/relationships/oleObject" Target="embeddings/oleObject308.bin"/><Relationship Id="rId15" Type="http://schemas.openxmlformats.org/officeDocument/2006/relationships/oleObject" Target="embeddings/oleObject1.bin"/><Relationship Id="rId57" Type="http://schemas.openxmlformats.org/officeDocument/2006/relationships/oleObject" Target="embeddings/oleObject21.bin"/><Relationship Id="rId262" Type="http://schemas.openxmlformats.org/officeDocument/2006/relationships/image" Target="media/image124.wmf"/><Relationship Id="rId318" Type="http://schemas.openxmlformats.org/officeDocument/2006/relationships/oleObject" Target="embeddings/oleObject152.bin"/><Relationship Id="rId525" Type="http://schemas.openxmlformats.org/officeDocument/2006/relationships/image" Target="media/image252.wmf"/><Relationship Id="rId567" Type="http://schemas.openxmlformats.org/officeDocument/2006/relationships/image" Target="media/image268.wmf"/><Relationship Id="rId99" Type="http://schemas.openxmlformats.org/officeDocument/2006/relationships/image" Target="media/image47.wmf"/><Relationship Id="rId122" Type="http://schemas.openxmlformats.org/officeDocument/2006/relationships/oleObject" Target="embeddings/oleObject51.bin"/><Relationship Id="rId164" Type="http://schemas.openxmlformats.org/officeDocument/2006/relationships/oleObject" Target="embeddings/oleObject72.bin"/><Relationship Id="rId371" Type="http://schemas.openxmlformats.org/officeDocument/2006/relationships/footer" Target="footer7.xml"/><Relationship Id="rId427" Type="http://schemas.openxmlformats.org/officeDocument/2006/relationships/image" Target="media/image204.wmf"/><Relationship Id="rId469" Type="http://schemas.openxmlformats.org/officeDocument/2006/relationships/image" Target="media/image225.wmf"/><Relationship Id="rId634" Type="http://schemas.openxmlformats.org/officeDocument/2006/relationships/oleObject" Target="embeddings/oleObject312.bin"/><Relationship Id="rId26" Type="http://schemas.openxmlformats.org/officeDocument/2006/relationships/image" Target="media/image7.wmf"/><Relationship Id="rId231" Type="http://schemas.openxmlformats.org/officeDocument/2006/relationships/oleObject" Target="embeddings/oleObject106.bin"/><Relationship Id="rId273" Type="http://schemas.openxmlformats.org/officeDocument/2006/relationships/oleObject" Target="embeddings/oleObject130.bin"/><Relationship Id="rId329" Type="http://schemas.openxmlformats.org/officeDocument/2006/relationships/image" Target="media/image158.wmf"/><Relationship Id="rId480" Type="http://schemas.openxmlformats.org/officeDocument/2006/relationships/oleObject" Target="embeddings/oleObject231.bin"/><Relationship Id="rId536" Type="http://schemas.openxmlformats.org/officeDocument/2006/relationships/oleObject" Target="embeddings/oleObject263.bin"/><Relationship Id="rId68" Type="http://schemas.openxmlformats.org/officeDocument/2006/relationships/oleObject" Target="embeddings/oleObject26.bin"/><Relationship Id="rId133" Type="http://schemas.openxmlformats.org/officeDocument/2006/relationships/image" Target="media/image64.wmf"/><Relationship Id="rId175" Type="http://schemas.openxmlformats.org/officeDocument/2006/relationships/image" Target="media/image85.wmf"/><Relationship Id="rId340" Type="http://schemas.openxmlformats.org/officeDocument/2006/relationships/oleObject" Target="embeddings/oleObject163.bin"/><Relationship Id="rId578" Type="http://schemas.openxmlformats.org/officeDocument/2006/relationships/oleObject" Target="embeddings/oleObject286.bin"/><Relationship Id="rId200" Type="http://schemas.openxmlformats.org/officeDocument/2006/relationships/oleObject" Target="embeddings/oleObject90.bin"/><Relationship Id="rId382" Type="http://schemas.openxmlformats.org/officeDocument/2006/relationships/image" Target="media/image182.wmf"/><Relationship Id="rId438" Type="http://schemas.openxmlformats.org/officeDocument/2006/relationships/oleObject" Target="embeddings/oleObject210.bin"/><Relationship Id="rId603" Type="http://schemas.openxmlformats.org/officeDocument/2006/relationships/oleObject" Target="embeddings/oleObject298.bin"/><Relationship Id="rId645" Type="http://schemas.openxmlformats.org/officeDocument/2006/relationships/image" Target="media/image308.wmf"/><Relationship Id="rId242" Type="http://schemas.openxmlformats.org/officeDocument/2006/relationships/oleObject" Target="embeddings/oleObject112.bin"/><Relationship Id="rId284" Type="http://schemas.openxmlformats.org/officeDocument/2006/relationships/image" Target="media/image135.wmf"/><Relationship Id="rId491" Type="http://schemas.openxmlformats.org/officeDocument/2006/relationships/image" Target="media/image236.wmf"/><Relationship Id="rId505" Type="http://schemas.openxmlformats.org/officeDocument/2006/relationships/image" Target="media/image243.wmf"/><Relationship Id="rId37" Type="http://schemas.openxmlformats.org/officeDocument/2006/relationships/oleObject" Target="embeddings/oleObject12.bin"/><Relationship Id="rId79" Type="http://schemas.openxmlformats.org/officeDocument/2006/relationships/image" Target="media/image38.wmf"/><Relationship Id="rId102" Type="http://schemas.openxmlformats.org/officeDocument/2006/relationships/oleObject" Target="embeddings/oleObject41.bin"/><Relationship Id="rId144" Type="http://schemas.openxmlformats.org/officeDocument/2006/relationships/oleObject" Target="embeddings/oleObject62.bin"/><Relationship Id="rId547" Type="http://schemas.openxmlformats.org/officeDocument/2006/relationships/image" Target="media/image260.wmf"/><Relationship Id="rId589" Type="http://schemas.openxmlformats.org/officeDocument/2006/relationships/hyperlink" Target="http://www.petrostd.com/view.asp?id=1138" TargetMode="External"/><Relationship Id="rId90" Type="http://schemas.openxmlformats.org/officeDocument/2006/relationships/image" Target="media/image43.wmf"/><Relationship Id="rId186" Type="http://schemas.openxmlformats.org/officeDocument/2006/relationships/oleObject" Target="embeddings/oleObject83.bin"/><Relationship Id="rId351" Type="http://schemas.openxmlformats.org/officeDocument/2006/relationships/image" Target="media/image169.wmf"/><Relationship Id="rId393" Type="http://schemas.openxmlformats.org/officeDocument/2006/relationships/image" Target="media/image187.wmf"/><Relationship Id="rId407" Type="http://schemas.openxmlformats.org/officeDocument/2006/relationships/image" Target="media/image194.wmf"/><Relationship Id="rId449" Type="http://schemas.openxmlformats.org/officeDocument/2006/relationships/image" Target="media/image215.wmf"/><Relationship Id="rId614" Type="http://schemas.openxmlformats.org/officeDocument/2006/relationships/image" Target="media/image291.wmf"/><Relationship Id="rId656" Type="http://schemas.openxmlformats.org/officeDocument/2006/relationships/oleObject" Target="embeddings/oleObject323.bin"/><Relationship Id="rId211" Type="http://schemas.openxmlformats.org/officeDocument/2006/relationships/oleObject" Target="embeddings/oleObject95.bin"/><Relationship Id="rId253" Type="http://schemas.openxmlformats.org/officeDocument/2006/relationships/oleObject" Target="embeddings/oleObject119.bin"/><Relationship Id="rId295" Type="http://schemas.openxmlformats.org/officeDocument/2006/relationships/image" Target="media/image140.wmf"/><Relationship Id="rId309" Type="http://schemas.openxmlformats.org/officeDocument/2006/relationships/image" Target="media/image148.wmf"/><Relationship Id="rId460" Type="http://schemas.openxmlformats.org/officeDocument/2006/relationships/oleObject" Target="embeddings/oleObject221.bin"/><Relationship Id="rId516" Type="http://schemas.openxmlformats.org/officeDocument/2006/relationships/image" Target="media/image248.wmf"/><Relationship Id="rId48" Type="http://schemas.openxmlformats.org/officeDocument/2006/relationships/image" Target="media/image18.wmf"/><Relationship Id="rId113" Type="http://schemas.openxmlformats.org/officeDocument/2006/relationships/image" Target="media/image54.wmf"/><Relationship Id="rId320" Type="http://schemas.openxmlformats.org/officeDocument/2006/relationships/oleObject" Target="embeddings/oleObject153.bin"/><Relationship Id="rId558" Type="http://schemas.openxmlformats.org/officeDocument/2006/relationships/oleObject" Target="embeddings/oleObject276.bin"/><Relationship Id="rId155" Type="http://schemas.openxmlformats.org/officeDocument/2006/relationships/image" Target="media/image75.wmf"/><Relationship Id="rId197" Type="http://schemas.openxmlformats.org/officeDocument/2006/relationships/image" Target="media/image96.wmf"/><Relationship Id="rId362" Type="http://schemas.openxmlformats.org/officeDocument/2006/relationships/oleObject" Target="embeddings/oleObject174.bin"/><Relationship Id="rId418" Type="http://schemas.openxmlformats.org/officeDocument/2006/relationships/oleObject" Target="embeddings/oleObject200.bin"/><Relationship Id="rId625" Type="http://schemas.openxmlformats.org/officeDocument/2006/relationships/oleObject" Target="embeddings/oleObject309.bin"/><Relationship Id="rId222" Type="http://schemas.openxmlformats.org/officeDocument/2006/relationships/image" Target="media/image108.wmf"/><Relationship Id="rId264" Type="http://schemas.openxmlformats.org/officeDocument/2006/relationships/image" Target="media/image125.wmf"/><Relationship Id="rId471" Type="http://schemas.openxmlformats.org/officeDocument/2006/relationships/image" Target="media/image226.wmf"/><Relationship Id="rId17" Type="http://schemas.openxmlformats.org/officeDocument/2006/relationships/oleObject" Target="embeddings/oleObject2.bin"/><Relationship Id="rId59" Type="http://schemas.openxmlformats.org/officeDocument/2006/relationships/oleObject" Target="embeddings/oleObject22.bin"/><Relationship Id="rId124" Type="http://schemas.openxmlformats.org/officeDocument/2006/relationships/oleObject" Target="embeddings/oleObject52.bin"/><Relationship Id="rId527" Type="http://schemas.openxmlformats.org/officeDocument/2006/relationships/image" Target="media/image253.wmf"/><Relationship Id="rId569" Type="http://schemas.openxmlformats.org/officeDocument/2006/relationships/image" Target="media/image269.wmf"/><Relationship Id="rId70" Type="http://schemas.openxmlformats.org/officeDocument/2006/relationships/oleObject" Target="embeddings/oleObject27.bin"/><Relationship Id="rId166" Type="http://schemas.openxmlformats.org/officeDocument/2006/relationships/oleObject" Target="embeddings/oleObject73.bin"/><Relationship Id="rId331" Type="http://schemas.openxmlformats.org/officeDocument/2006/relationships/image" Target="media/image159.wmf"/><Relationship Id="rId373" Type="http://schemas.openxmlformats.org/officeDocument/2006/relationships/oleObject" Target="embeddings/oleObject177.bin"/><Relationship Id="rId429" Type="http://schemas.openxmlformats.org/officeDocument/2006/relationships/image" Target="media/image205.wmf"/><Relationship Id="rId580" Type="http://schemas.openxmlformats.org/officeDocument/2006/relationships/oleObject" Target="embeddings/oleObject287.bin"/><Relationship Id="rId636" Type="http://schemas.openxmlformats.org/officeDocument/2006/relationships/oleObject" Target="embeddings/oleObject313.bin"/><Relationship Id="rId1" Type="http://schemas.openxmlformats.org/officeDocument/2006/relationships/customXml" Target="../customXml/item1.xml"/><Relationship Id="rId233" Type="http://schemas.openxmlformats.org/officeDocument/2006/relationships/oleObject" Target="embeddings/oleObject108.bin"/><Relationship Id="rId440" Type="http://schemas.openxmlformats.org/officeDocument/2006/relationships/oleObject" Target="embeddings/oleObject211.bin"/><Relationship Id="rId28" Type="http://schemas.openxmlformats.org/officeDocument/2006/relationships/image" Target="media/image8.wmf"/><Relationship Id="rId275" Type="http://schemas.openxmlformats.org/officeDocument/2006/relationships/oleObject" Target="embeddings/oleObject131.bin"/><Relationship Id="rId300" Type="http://schemas.openxmlformats.org/officeDocument/2006/relationships/image" Target="media/image143.wmf"/><Relationship Id="rId482" Type="http://schemas.openxmlformats.org/officeDocument/2006/relationships/oleObject" Target="embeddings/oleObject232.bin"/><Relationship Id="rId538" Type="http://schemas.openxmlformats.org/officeDocument/2006/relationships/oleObject" Target="embeddings/oleObject264.bin"/><Relationship Id="rId81" Type="http://schemas.openxmlformats.org/officeDocument/2006/relationships/image" Target="media/image39.wmf"/><Relationship Id="rId135" Type="http://schemas.openxmlformats.org/officeDocument/2006/relationships/image" Target="media/image65.wmf"/><Relationship Id="rId177" Type="http://schemas.openxmlformats.org/officeDocument/2006/relationships/image" Target="media/image86.wmf"/><Relationship Id="rId342" Type="http://schemas.openxmlformats.org/officeDocument/2006/relationships/oleObject" Target="embeddings/oleObject164.bin"/><Relationship Id="rId384" Type="http://schemas.openxmlformats.org/officeDocument/2006/relationships/image" Target="media/image183.wmf"/><Relationship Id="rId591" Type="http://schemas.openxmlformats.org/officeDocument/2006/relationships/oleObject" Target="embeddings/oleObject292.bin"/><Relationship Id="rId605" Type="http://schemas.openxmlformats.org/officeDocument/2006/relationships/oleObject" Target="embeddings/oleObject299.bin"/><Relationship Id="rId202" Type="http://schemas.openxmlformats.org/officeDocument/2006/relationships/oleObject" Target="embeddings/oleObject91.bin"/><Relationship Id="rId244" Type="http://schemas.openxmlformats.org/officeDocument/2006/relationships/oleObject" Target="embeddings/oleObject113.bin"/><Relationship Id="rId647" Type="http://schemas.openxmlformats.org/officeDocument/2006/relationships/image" Target="media/image309.wmf"/><Relationship Id="rId39" Type="http://schemas.openxmlformats.org/officeDocument/2006/relationships/oleObject" Target="embeddings/oleObject13.bin"/><Relationship Id="rId286" Type="http://schemas.openxmlformats.org/officeDocument/2006/relationships/image" Target="media/image136.wmf"/><Relationship Id="rId451" Type="http://schemas.openxmlformats.org/officeDocument/2006/relationships/image" Target="media/image216.wmf"/><Relationship Id="rId493" Type="http://schemas.openxmlformats.org/officeDocument/2006/relationships/image" Target="media/image237.wmf"/><Relationship Id="rId507" Type="http://schemas.openxmlformats.org/officeDocument/2006/relationships/image" Target="media/image244.wmf"/><Relationship Id="rId549" Type="http://schemas.openxmlformats.org/officeDocument/2006/relationships/image" Target="media/image261.wmf"/><Relationship Id="rId50" Type="http://schemas.openxmlformats.org/officeDocument/2006/relationships/image" Target="media/image19.wmf"/><Relationship Id="rId104" Type="http://schemas.openxmlformats.org/officeDocument/2006/relationships/oleObject" Target="embeddings/oleObject42.bin"/><Relationship Id="rId146" Type="http://schemas.openxmlformats.org/officeDocument/2006/relationships/oleObject" Target="embeddings/oleObject63.bin"/><Relationship Id="rId188" Type="http://schemas.openxmlformats.org/officeDocument/2006/relationships/oleObject" Target="embeddings/oleObject84.bin"/><Relationship Id="rId311" Type="http://schemas.openxmlformats.org/officeDocument/2006/relationships/image" Target="media/image149.wmf"/><Relationship Id="rId353" Type="http://schemas.openxmlformats.org/officeDocument/2006/relationships/image" Target="media/image170.wmf"/><Relationship Id="rId395" Type="http://schemas.openxmlformats.org/officeDocument/2006/relationships/image" Target="media/image188.wmf"/><Relationship Id="rId409" Type="http://schemas.openxmlformats.org/officeDocument/2006/relationships/image" Target="media/image195.wmf"/><Relationship Id="rId560" Type="http://schemas.openxmlformats.org/officeDocument/2006/relationships/oleObject" Target="embeddings/oleObject277.bin"/><Relationship Id="rId92" Type="http://schemas.openxmlformats.org/officeDocument/2006/relationships/image" Target="media/image44.wmf"/><Relationship Id="rId213" Type="http://schemas.openxmlformats.org/officeDocument/2006/relationships/oleObject" Target="embeddings/oleObject96.bin"/><Relationship Id="rId420" Type="http://schemas.openxmlformats.org/officeDocument/2006/relationships/oleObject" Target="embeddings/oleObject201.bin"/><Relationship Id="rId616" Type="http://schemas.openxmlformats.org/officeDocument/2006/relationships/image" Target="media/image292.wmf"/><Relationship Id="rId658" Type="http://schemas.openxmlformats.org/officeDocument/2006/relationships/footer" Target="footer8.xml"/><Relationship Id="rId255" Type="http://schemas.openxmlformats.org/officeDocument/2006/relationships/oleObject" Target="embeddings/oleObject120.bin"/><Relationship Id="rId297" Type="http://schemas.openxmlformats.org/officeDocument/2006/relationships/image" Target="media/image141.emf"/><Relationship Id="rId462" Type="http://schemas.openxmlformats.org/officeDocument/2006/relationships/oleObject" Target="embeddings/oleObject222.bin"/><Relationship Id="rId518" Type="http://schemas.openxmlformats.org/officeDocument/2006/relationships/image" Target="media/image249.wmf"/><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oleObject" Target="embeddings/oleObject154.bin"/><Relationship Id="rId364" Type="http://schemas.openxmlformats.org/officeDocument/2006/relationships/oleObject" Target="embeddings/oleObject175.bin"/><Relationship Id="rId61" Type="http://schemas.openxmlformats.org/officeDocument/2006/relationships/image" Target="media/image26.wmf"/><Relationship Id="rId199" Type="http://schemas.openxmlformats.org/officeDocument/2006/relationships/image" Target="media/image97.wmf"/><Relationship Id="rId571" Type="http://schemas.openxmlformats.org/officeDocument/2006/relationships/image" Target="media/image270.wmf"/><Relationship Id="rId627" Type="http://schemas.openxmlformats.org/officeDocument/2006/relationships/image" Target="media/image298.emf"/><Relationship Id="rId19" Type="http://schemas.openxmlformats.org/officeDocument/2006/relationships/oleObject" Target="embeddings/oleObject3.bin"/><Relationship Id="rId224" Type="http://schemas.openxmlformats.org/officeDocument/2006/relationships/image" Target="media/image109.wmf"/><Relationship Id="rId266" Type="http://schemas.openxmlformats.org/officeDocument/2006/relationships/image" Target="media/image126.wmf"/><Relationship Id="rId431" Type="http://schemas.openxmlformats.org/officeDocument/2006/relationships/image" Target="media/image206.wmf"/><Relationship Id="rId473" Type="http://schemas.openxmlformats.org/officeDocument/2006/relationships/image" Target="media/image227.wmf"/><Relationship Id="rId529" Type="http://schemas.openxmlformats.org/officeDocument/2006/relationships/oleObject" Target="embeddings/oleObject257.bin"/><Relationship Id="rId30" Type="http://schemas.openxmlformats.org/officeDocument/2006/relationships/image" Target="media/image9.wmf"/><Relationship Id="rId126" Type="http://schemas.openxmlformats.org/officeDocument/2006/relationships/oleObject" Target="embeddings/oleObject53.bin"/><Relationship Id="rId168" Type="http://schemas.openxmlformats.org/officeDocument/2006/relationships/oleObject" Target="embeddings/oleObject74.bin"/><Relationship Id="rId333" Type="http://schemas.openxmlformats.org/officeDocument/2006/relationships/image" Target="media/image160.wmf"/><Relationship Id="rId540" Type="http://schemas.openxmlformats.org/officeDocument/2006/relationships/oleObject" Target="embeddings/oleObject265.bin"/><Relationship Id="rId72" Type="http://schemas.openxmlformats.org/officeDocument/2006/relationships/image" Target="media/image32.wmf"/><Relationship Id="rId375" Type="http://schemas.openxmlformats.org/officeDocument/2006/relationships/oleObject" Target="embeddings/oleObject178.bin"/><Relationship Id="rId582" Type="http://schemas.openxmlformats.org/officeDocument/2006/relationships/oleObject" Target="embeddings/oleObject288.bin"/><Relationship Id="rId638" Type="http://schemas.openxmlformats.org/officeDocument/2006/relationships/oleObject" Target="embeddings/oleObject314.bin"/><Relationship Id="rId3" Type="http://schemas.openxmlformats.org/officeDocument/2006/relationships/styles" Target="styles.xml"/><Relationship Id="rId235" Type="http://schemas.openxmlformats.org/officeDocument/2006/relationships/image" Target="media/image113.wmf"/><Relationship Id="rId277" Type="http://schemas.openxmlformats.org/officeDocument/2006/relationships/oleObject" Target="embeddings/oleObject132.bin"/><Relationship Id="rId400" Type="http://schemas.openxmlformats.org/officeDocument/2006/relationships/oleObject" Target="embeddings/oleObject191.bin"/><Relationship Id="rId442" Type="http://schemas.openxmlformats.org/officeDocument/2006/relationships/oleObject" Target="embeddings/oleObject212.bin"/><Relationship Id="rId484" Type="http://schemas.openxmlformats.org/officeDocument/2006/relationships/oleObject" Target="embeddings/oleObject233.bin"/><Relationship Id="rId137" Type="http://schemas.openxmlformats.org/officeDocument/2006/relationships/image" Target="media/image66.wmf"/><Relationship Id="rId302" Type="http://schemas.openxmlformats.org/officeDocument/2006/relationships/image" Target="media/image144.wmf"/><Relationship Id="rId344" Type="http://schemas.openxmlformats.org/officeDocument/2006/relationships/oleObject" Target="embeddings/oleObject165.bin"/><Relationship Id="rId41" Type="http://schemas.openxmlformats.org/officeDocument/2006/relationships/oleObject" Target="embeddings/oleObject14.bin"/><Relationship Id="rId83" Type="http://schemas.openxmlformats.org/officeDocument/2006/relationships/image" Target="media/image40.wmf"/><Relationship Id="rId179" Type="http://schemas.openxmlformats.org/officeDocument/2006/relationships/image" Target="media/image87.wmf"/><Relationship Id="rId386" Type="http://schemas.openxmlformats.org/officeDocument/2006/relationships/image" Target="media/image184.wmf"/><Relationship Id="rId551" Type="http://schemas.openxmlformats.org/officeDocument/2006/relationships/image" Target="media/image262.wmf"/><Relationship Id="rId593" Type="http://schemas.openxmlformats.org/officeDocument/2006/relationships/oleObject" Target="embeddings/oleObject293.bin"/><Relationship Id="rId607" Type="http://schemas.openxmlformats.org/officeDocument/2006/relationships/oleObject" Target="embeddings/oleObject300.bin"/><Relationship Id="rId649" Type="http://schemas.openxmlformats.org/officeDocument/2006/relationships/image" Target="media/image310.wmf"/><Relationship Id="rId190" Type="http://schemas.openxmlformats.org/officeDocument/2006/relationships/oleObject" Target="embeddings/oleObject85.bin"/><Relationship Id="rId204" Type="http://schemas.openxmlformats.org/officeDocument/2006/relationships/image" Target="media/image99.wmf"/><Relationship Id="rId246" Type="http://schemas.openxmlformats.org/officeDocument/2006/relationships/oleObject" Target="embeddings/oleObject114.bin"/><Relationship Id="rId288" Type="http://schemas.openxmlformats.org/officeDocument/2006/relationships/image" Target="media/image137.wmf"/><Relationship Id="rId411" Type="http://schemas.openxmlformats.org/officeDocument/2006/relationships/image" Target="media/image196.wmf"/><Relationship Id="rId453" Type="http://schemas.openxmlformats.org/officeDocument/2006/relationships/image" Target="media/image217.wmf"/><Relationship Id="rId509" Type="http://schemas.openxmlformats.org/officeDocument/2006/relationships/image" Target="media/image245.wmf"/><Relationship Id="rId660" Type="http://schemas.openxmlformats.org/officeDocument/2006/relationships/theme" Target="theme/theme1.xml"/><Relationship Id="rId106" Type="http://schemas.openxmlformats.org/officeDocument/2006/relationships/oleObject" Target="embeddings/oleObject43.bin"/><Relationship Id="rId313" Type="http://schemas.openxmlformats.org/officeDocument/2006/relationships/image" Target="media/image150.wmf"/><Relationship Id="rId495" Type="http://schemas.openxmlformats.org/officeDocument/2006/relationships/image" Target="media/image238.wmf"/><Relationship Id="rId10" Type="http://schemas.openxmlformats.org/officeDocument/2006/relationships/footer" Target="footer1.xml"/><Relationship Id="rId52" Type="http://schemas.openxmlformats.org/officeDocument/2006/relationships/image" Target="media/image21.wmf"/><Relationship Id="rId94" Type="http://schemas.openxmlformats.org/officeDocument/2006/relationships/image" Target="media/image45.wmf"/><Relationship Id="rId148" Type="http://schemas.openxmlformats.org/officeDocument/2006/relationships/oleObject" Target="embeddings/oleObject64.bin"/><Relationship Id="rId355" Type="http://schemas.openxmlformats.org/officeDocument/2006/relationships/image" Target="media/image171.wmf"/><Relationship Id="rId397" Type="http://schemas.openxmlformats.org/officeDocument/2006/relationships/image" Target="media/image189.wmf"/><Relationship Id="rId520" Type="http://schemas.openxmlformats.org/officeDocument/2006/relationships/image" Target="media/image250.wmf"/><Relationship Id="rId562" Type="http://schemas.openxmlformats.org/officeDocument/2006/relationships/oleObject" Target="embeddings/oleObject278.bin"/><Relationship Id="rId618" Type="http://schemas.openxmlformats.org/officeDocument/2006/relationships/image" Target="media/image293.wmf"/><Relationship Id="rId215" Type="http://schemas.openxmlformats.org/officeDocument/2006/relationships/oleObject" Target="embeddings/oleObject97.bin"/><Relationship Id="rId257" Type="http://schemas.openxmlformats.org/officeDocument/2006/relationships/oleObject" Target="embeddings/oleObject121.bin"/><Relationship Id="rId422" Type="http://schemas.openxmlformats.org/officeDocument/2006/relationships/oleObject" Target="embeddings/oleObject202.bin"/><Relationship Id="rId464" Type="http://schemas.openxmlformats.org/officeDocument/2006/relationships/oleObject" Target="embeddings/oleObject223.bin"/><Relationship Id="rId299" Type="http://schemas.openxmlformats.org/officeDocument/2006/relationships/oleObject" Target="embeddings/oleObject143.bin"/><Relationship Id="rId63" Type="http://schemas.openxmlformats.org/officeDocument/2006/relationships/image" Target="media/image27.wmf"/><Relationship Id="rId159" Type="http://schemas.openxmlformats.org/officeDocument/2006/relationships/image" Target="media/image77.wmf"/><Relationship Id="rId366" Type="http://schemas.openxmlformats.org/officeDocument/2006/relationships/oleObject" Target="embeddings/oleObject176.bin"/><Relationship Id="rId573" Type="http://schemas.openxmlformats.org/officeDocument/2006/relationships/image" Target="media/image271.wmf"/><Relationship Id="rId226" Type="http://schemas.openxmlformats.org/officeDocument/2006/relationships/image" Target="media/image110.wmf"/><Relationship Id="rId433" Type="http://schemas.openxmlformats.org/officeDocument/2006/relationships/image" Target="media/image207.wmf"/><Relationship Id="rId640" Type="http://schemas.openxmlformats.org/officeDocument/2006/relationships/oleObject" Target="embeddings/oleObject315.bin"/><Relationship Id="rId74" Type="http://schemas.openxmlformats.org/officeDocument/2006/relationships/image" Target="media/image34.wmf"/><Relationship Id="rId377" Type="http://schemas.openxmlformats.org/officeDocument/2006/relationships/oleObject" Target="embeddings/oleObject179.bin"/><Relationship Id="rId500" Type="http://schemas.openxmlformats.org/officeDocument/2006/relationships/oleObject" Target="embeddings/oleObject241.bin"/><Relationship Id="rId584" Type="http://schemas.openxmlformats.org/officeDocument/2006/relationships/oleObject" Target="embeddings/oleObject289.bin"/><Relationship Id="rId5" Type="http://schemas.openxmlformats.org/officeDocument/2006/relationships/webSettings" Target="webSettings.xml"/><Relationship Id="rId237" Type="http://schemas.openxmlformats.org/officeDocument/2006/relationships/image" Target="media/image114.wmf"/><Relationship Id="rId444" Type="http://schemas.openxmlformats.org/officeDocument/2006/relationships/oleObject" Target="embeddings/oleObject213.bin"/><Relationship Id="rId651" Type="http://schemas.openxmlformats.org/officeDocument/2006/relationships/image" Target="media/image311.wmf"/><Relationship Id="rId290" Type="http://schemas.openxmlformats.org/officeDocument/2006/relationships/image" Target="media/image138.wmf"/><Relationship Id="rId304" Type="http://schemas.openxmlformats.org/officeDocument/2006/relationships/image" Target="media/image145.wmf"/><Relationship Id="rId388" Type="http://schemas.openxmlformats.org/officeDocument/2006/relationships/image" Target="media/image185.wmf"/><Relationship Id="rId511" Type="http://schemas.openxmlformats.org/officeDocument/2006/relationships/image" Target="media/image246.wmf"/><Relationship Id="rId609" Type="http://schemas.openxmlformats.org/officeDocument/2006/relationships/oleObject" Target="embeddings/oleObject301.bin"/><Relationship Id="rId85" Type="http://schemas.openxmlformats.org/officeDocument/2006/relationships/image" Target="media/image41.wmf"/><Relationship Id="rId150" Type="http://schemas.openxmlformats.org/officeDocument/2006/relationships/oleObject" Target="embeddings/oleObject65.bin"/><Relationship Id="rId595" Type="http://schemas.openxmlformats.org/officeDocument/2006/relationships/oleObject" Target="embeddings/oleObject294.bin"/><Relationship Id="rId248" Type="http://schemas.openxmlformats.org/officeDocument/2006/relationships/oleObject" Target="embeddings/oleObject115.bin"/><Relationship Id="rId455" Type="http://schemas.openxmlformats.org/officeDocument/2006/relationships/image" Target="media/image218.wmf"/><Relationship Id="rId12" Type="http://schemas.openxmlformats.org/officeDocument/2006/relationships/header" Target="header3.xml"/><Relationship Id="rId108" Type="http://schemas.openxmlformats.org/officeDocument/2006/relationships/oleObject" Target="embeddings/oleObject44.bin"/><Relationship Id="rId315" Type="http://schemas.openxmlformats.org/officeDocument/2006/relationships/image" Target="media/image151.wmf"/><Relationship Id="rId522" Type="http://schemas.openxmlformats.org/officeDocument/2006/relationships/image" Target="media/image251.wmf"/><Relationship Id="rId96" Type="http://schemas.openxmlformats.org/officeDocument/2006/relationships/image" Target="media/image46.wmf"/><Relationship Id="rId161" Type="http://schemas.openxmlformats.org/officeDocument/2006/relationships/image" Target="media/image78.wmf"/><Relationship Id="rId399" Type="http://schemas.openxmlformats.org/officeDocument/2006/relationships/image" Target="media/image190.wmf"/><Relationship Id="rId259" Type="http://schemas.openxmlformats.org/officeDocument/2006/relationships/oleObject" Target="embeddings/oleObject123.bin"/><Relationship Id="rId466" Type="http://schemas.openxmlformats.org/officeDocument/2006/relationships/oleObject" Target="embeddings/oleObject224.bin"/><Relationship Id="rId23" Type="http://schemas.openxmlformats.org/officeDocument/2006/relationships/oleObject" Target="embeddings/oleObject5.bin"/><Relationship Id="rId119" Type="http://schemas.openxmlformats.org/officeDocument/2006/relationships/image" Target="media/image57.wmf"/><Relationship Id="rId326" Type="http://schemas.openxmlformats.org/officeDocument/2006/relationships/oleObject" Target="embeddings/oleObject156.bin"/><Relationship Id="rId533" Type="http://schemas.openxmlformats.org/officeDocument/2006/relationships/oleObject" Target="embeddings/oleObject260.bin"/><Relationship Id="rId172" Type="http://schemas.openxmlformats.org/officeDocument/2006/relationships/oleObject" Target="embeddings/oleObject76.bin"/><Relationship Id="rId477" Type="http://schemas.openxmlformats.org/officeDocument/2006/relationships/image" Target="media/image229.wmf"/><Relationship Id="rId600" Type="http://schemas.openxmlformats.org/officeDocument/2006/relationships/image" Target="media/image284.wmf"/><Relationship Id="rId337" Type="http://schemas.openxmlformats.org/officeDocument/2006/relationships/image" Target="media/image162.wmf"/><Relationship Id="rId34" Type="http://schemas.openxmlformats.org/officeDocument/2006/relationships/image" Target="media/image11.wmf"/><Relationship Id="rId544" Type="http://schemas.openxmlformats.org/officeDocument/2006/relationships/oleObject" Target="embeddings/oleObject267.bin"/><Relationship Id="rId183" Type="http://schemas.openxmlformats.org/officeDocument/2006/relationships/image" Target="media/image89.wmf"/><Relationship Id="rId390" Type="http://schemas.openxmlformats.org/officeDocument/2006/relationships/image" Target="media/image186.wmf"/><Relationship Id="rId404" Type="http://schemas.openxmlformats.org/officeDocument/2006/relationships/oleObject" Target="embeddings/oleObject193.bin"/><Relationship Id="rId611" Type="http://schemas.openxmlformats.org/officeDocument/2006/relationships/oleObject" Target="embeddings/oleObject302.bin"/><Relationship Id="rId250" Type="http://schemas.openxmlformats.org/officeDocument/2006/relationships/oleObject" Target="embeddings/oleObject116.bin"/><Relationship Id="rId488" Type="http://schemas.openxmlformats.org/officeDocument/2006/relationships/oleObject" Target="embeddings/oleObject235.bin"/><Relationship Id="rId45" Type="http://schemas.openxmlformats.org/officeDocument/2006/relationships/oleObject" Target="embeddings/oleObject16.bin"/><Relationship Id="rId110" Type="http://schemas.openxmlformats.org/officeDocument/2006/relationships/oleObject" Target="embeddings/oleObject45.bin"/><Relationship Id="rId348" Type="http://schemas.openxmlformats.org/officeDocument/2006/relationships/oleObject" Target="embeddings/oleObject167.bin"/><Relationship Id="rId555" Type="http://schemas.openxmlformats.org/officeDocument/2006/relationships/oleObject" Target="embeddings/oleObject274.bin"/><Relationship Id="rId194" Type="http://schemas.openxmlformats.org/officeDocument/2006/relationships/oleObject" Target="embeddings/oleObject87.bin"/><Relationship Id="rId208" Type="http://schemas.openxmlformats.org/officeDocument/2006/relationships/image" Target="media/image101.wmf"/><Relationship Id="rId415" Type="http://schemas.openxmlformats.org/officeDocument/2006/relationships/image" Target="media/image198.wmf"/><Relationship Id="rId622" Type="http://schemas.openxmlformats.org/officeDocument/2006/relationships/image" Target="media/image295.wmf"/><Relationship Id="rId261" Type="http://schemas.openxmlformats.org/officeDocument/2006/relationships/oleObject" Target="embeddings/oleObject124.bin"/><Relationship Id="rId499" Type="http://schemas.openxmlformats.org/officeDocument/2006/relationships/image" Target="media/image240.wmf"/><Relationship Id="rId56" Type="http://schemas.openxmlformats.org/officeDocument/2006/relationships/image" Target="media/image23.wmf"/><Relationship Id="rId359" Type="http://schemas.openxmlformats.org/officeDocument/2006/relationships/image" Target="media/image173.wmf"/><Relationship Id="rId566" Type="http://schemas.openxmlformats.org/officeDocument/2006/relationships/oleObject" Target="embeddings/oleObject280.bin"/><Relationship Id="rId121" Type="http://schemas.openxmlformats.org/officeDocument/2006/relationships/image" Target="media/image58.wmf"/><Relationship Id="rId219" Type="http://schemas.openxmlformats.org/officeDocument/2006/relationships/oleObject" Target="embeddings/oleObject99.bin"/><Relationship Id="rId426" Type="http://schemas.openxmlformats.org/officeDocument/2006/relationships/oleObject" Target="embeddings/oleObject204.bin"/><Relationship Id="rId633" Type="http://schemas.openxmlformats.org/officeDocument/2006/relationships/image" Target="media/image302.wmf"/><Relationship Id="rId67" Type="http://schemas.openxmlformats.org/officeDocument/2006/relationships/image" Target="media/image29.wmf"/><Relationship Id="rId272" Type="http://schemas.openxmlformats.org/officeDocument/2006/relationships/image" Target="media/image129.wmf"/><Relationship Id="rId577" Type="http://schemas.openxmlformats.org/officeDocument/2006/relationships/image" Target="media/image273.wmf"/><Relationship Id="rId132" Type="http://schemas.openxmlformats.org/officeDocument/2006/relationships/oleObject" Target="embeddings/oleObject56.bin"/><Relationship Id="rId437" Type="http://schemas.openxmlformats.org/officeDocument/2006/relationships/image" Target="media/image209.wmf"/><Relationship Id="rId644" Type="http://schemas.openxmlformats.org/officeDocument/2006/relationships/oleObject" Target="embeddings/oleObject317.bin"/><Relationship Id="rId283" Type="http://schemas.openxmlformats.org/officeDocument/2006/relationships/oleObject" Target="embeddings/oleObject135.bin"/><Relationship Id="rId490" Type="http://schemas.openxmlformats.org/officeDocument/2006/relationships/oleObject" Target="embeddings/oleObject236.bin"/><Relationship Id="rId504" Type="http://schemas.openxmlformats.org/officeDocument/2006/relationships/oleObject" Target="embeddings/oleObject243.bin"/><Relationship Id="rId78" Type="http://schemas.openxmlformats.org/officeDocument/2006/relationships/oleObject" Target="embeddings/oleObject28.bin"/><Relationship Id="rId143" Type="http://schemas.openxmlformats.org/officeDocument/2006/relationships/image" Target="media/image69.wmf"/><Relationship Id="rId350" Type="http://schemas.openxmlformats.org/officeDocument/2006/relationships/oleObject" Target="embeddings/oleObject168.bin"/><Relationship Id="rId588" Type="http://schemas.openxmlformats.org/officeDocument/2006/relationships/oleObject" Target="embeddings/oleObject291.bin"/><Relationship Id="rId9" Type="http://schemas.openxmlformats.org/officeDocument/2006/relationships/header" Target="header2.xml"/><Relationship Id="rId210" Type="http://schemas.openxmlformats.org/officeDocument/2006/relationships/image" Target="media/image102.wmf"/><Relationship Id="rId448" Type="http://schemas.openxmlformats.org/officeDocument/2006/relationships/oleObject" Target="embeddings/oleObject215.bin"/><Relationship Id="rId655" Type="http://schemas.openxmlformats.org/officeDocument/2006/relationships/image" Target="media/image313.wmf"/><Relationship Id="rId294" Type="http://schemas.openxmlformats.org/officeDocument/2006/relationships/oleObject" Target="embeddings/oleObject141.bin"/><Relationship Id="rId308" Type="http://schemas.openxmlformats.org/officeDocument/2006/relationships/oleObject" Target="embeddings/oleObject147.bin"/><Relationship Id="rId515" Type="http://schemas.openxmlformats.org/officeDocument/2006/relationships/oleObject" Target="embeddings/oleObject249.bin"/><Relationship Id="rId89" Type="http://schemas.openxmlformats.org/officeDocument/2006/relationships/oleObject" Target="embeddings/oleObject34.bin"/><Relationship Id="rId154" Type="http://schemas.openxmlformats.org/officeDocument/2006/relationships/oleObject" Target="embeddings/oleObject67.bin"/><Relationship Id="rId361" Type="http://schemas.openxmlformats.org/officeDocument/2006/relationships/image" Target="media/image174.wmf"/><Relationship Id="rId599" Type="http://schemas.openxmlformats.org/officeDocument/2006/relationships/oleObject" Target="embeddings/oleObject296.bin"/><Relationship Id="rId459" Type="http://schemas.openxmlformats.org/officeDocument/2006/relationships/image" Target="media/image220.wmf"/><Relationship Id="rId16" Type="http://schemas.openxmlformats.org/officeDocument/2006/relationships/image" Target="media/image2.wmf"/><Relationship Id="rId221" Type="http://schemas.openxmlformats.org/officeDocument/2006/relationships/oleObject" Target="embeddings/oleObject100.bin"/><Relationship Id="rId319" Type="http://schemas.openxmlformats.org/officeDocument/2006/relationships/image" Target="media/image153.wmf"/><Relationship Id="rId526" Type="http://schemas.openxmlformats.org/officeDocument/2006/relationships/oleObject" Target="embeddings/oleObject255.bin"/></Relationships>
</file>

<file path=word/_rels/settings.xml.rels><?xml version="1.0" encoding="UTF-8" standalone="yes"?>
<Relationships xmlns="http://schemas.openxmlformats.org/package/2006/relationships"><Relationship Id="rId1" Type="http://schemas.openxmlformats.org/officeDocument/2006/relationships/attachedTemplate" Target="file:///C:\&#25216;&#26415;&#36136;&#37327;&#23433;&#20840;&#37096;\2021&#24180;\&#22269;&#34892;&#20225;&#26631;&#20934;\&#26631;&#20934;&#20250;&#35758;\&#23457;&#26597;&#20250;\&#22269;&#26631;&#12298;&#27833;&#27668;&#36755;&#36865;&#31649;&#36947;&#31359;&#36234;&#24037;&#31243;&#35774;&#35745;&#35268;&#33539;&#12299;&#36865;&#23457;&#31295;\&#25253;&#25209;\&#26032;&#24314;&#25991;&#20214;&#22841;\002%20&#22269;&#23478;&#26631;&#20934;%20&#12298;&#27833;&#27668;&#36755;&#36865;&#31649;&#36947;&#31359;&#36234;&#24037;&#31243;&#35774;&#35745;&#35268;&#33539;&#12299;GB%2050423--&#25253;&#25209;&#31295;%202021.7.7-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BCA99-F77C-4D1A-861A-C9BDEDBC2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002 国家标准 《油气输送管道穿越工程设计规范》GB 50423--报批稿 2021.7.7-1</Template>
  <TotalTime>23</TotalTime>
  <Pages>1</Pages>
  <Words>15177</Words>
  <Characters>86515</Characters>
  <Application>Microsoft Office Word</Application>
  <DocSecurity>0</DocSecurity>
  <Lines>720</Lines>
  <Paragraphs>202</Paragraphs>
  <ScaleCrop>false</ScaleCrop>
  <Company>MS</Company>
  <LinksUpToDate>false</LinksUpToDate>
  <CharactersWithSpaces>101490</CharactersWithSpaces>
  <SharedDoc>false</SharedDoc>
  <HLinks>
    <vt:vector size="768" baseType="variant">
      <vt:variant>
        <vt:i4>1835056</vt:i4>
      </vt:variant>
      <vt:variant>
        <vt:i4>1574</vt:i4>
      </vt:variant>
      <vt:variant>
        <vt:i4>0</vt:i4>
      </vt:variant>
      <vt:variant>
        <vt:i4>5</vt:i4>
      </vt:variant>
      <vt:variant>
        <vt:lpwstr/>
      </vt:variant>
      <vt:variant>
        <vt:lpwstr>_Toc69373762</vt:lpwstr>
      </vt:variant>
      <vt:variant>
        <vt:i4>2031664</vt:i4>
      </vt:variant>
      <vt:variant>
        <vt:i4>1568</vt:i4>
      </vt:variant>
      <vt:variant>
        <vt:i4>0</vt:i4>
      </vt:variant>
      <vt:variant>
        <vt:i4>5</vt:i4>
      </vt:variant>
      <vt:variant>
        <vt:lpwstr/>
      </vt:variant>
      <vt:variant>
        <vt:lpwstr>_Toc69373761</vt:lpwstr>
      </vt:variant>
      <vt:variant>
        <vt:i4>1966128</vt:i4>
      </vt:variant>
      <vt:variant>
        <vt:i4>1562</vt:i4>
      </vt:variant>
      <vt:variant>
        <vt:i4>0</vt:i4>
      </vt:variant>
      <vt:variant>
        <vt:i4>5</vt:i4>
      </vt:variant>
      <vt:variant>
        <vt:lpwstr/>
      </vt:variant>
      <vt:variant>
        <vt:lpwstr>_Toc69373760</vt:lpwstr>
      </vt:variant>
      <vt:variant>
        <vt:i4>1507379</vt:i4>
      </vt:variant>
      <vt:variant>
        <vt:i4>1556</vt:i4>
      </vt:variant>
      <vt:variant>
        <vt:i4>0</vt:i4>
      </vt:variant>
      <vt:variant>
        <vt:i4>5</vt:i4>
      </vt:variant>
      <vt:variant>
        <vt:lpwstr/>
      </vt:variant>
      <vt:variant>
        <vt:lpwstr>_Toc69373759</vt:lpwstr>
      </vt:variant>
      <vt:variant>
        <vt:i4>1441843</vt:i4>
      </vt:variant>
      <vt:variant>
        <vt:i4>1550</vt:i4>
      </vt:variant>
      <vt:variant>
        <vt:i4>0</vt:i4>
      </vt:variant>
      <vt:variant>
        <vt:i4>5</vt:i4>
      </vt:variant>
      <vt:variant>
        <vt:lpwstr/>
      </vt:variant>
      <vt:variant>
        <vt:lpwstr>_Toc69373758</vt:lpwstr>
      </vt:variant>
      <vt:variant>
        <vt:i4>1638451</vt:i4>
      </vt:variant>
      <vt:variant>
        <vt:i4>1544</vt:i4>
      </vt:variant>
      <vt:variant>
        <vt:i4>0</vt:i4>
      </vt:variant>
      <vt:variant>
        <vt:i4>5</vt:i4>
      </vt:variant>
      <vt:variant>
        <vt:lpwstr/>
      </vt:variant>
      <vt:variant>
        <vt:lpwstr>_Toc69373757</vt:lpwstr>
      </vt:variant>
      <vt:variant>
        <vt:i4>1572915</vt:i4>
      </vt:variant>
      <vt:variant>
        <vt:i4>1538</vt:i4>
      </vt:variant>
      <vt:variant>
        <vt:i4>0</vt:i4>
      </vt:variant>
      <vt:variant>
        <vt:i4>5</vt:i4>
      </vt:variant>
      <vt:variant>
        <vt:lpwstr/>
      </vt:variant>
      <vt:variant>
        <vt:lpwstr>_Toc69373756</vt:lpwstr>
      </vt:variant>
      <vt:variant>
        <vt:i4>1769523</vt:i4>
      </vt:variant>
      <vt:variant>
        <vt:i4>1532</vt:i4>
      </vt:variant>
      <vt:variant>
        <vt:i4>0</vt:i4>
      </vt:variant>
      <vt:variant>
        <vt:i4>5</vt:i4>
      </vt:variant>
      <vt:variant>
        <vt:lpwstr/>
      </vt:variant>
      <vt:variant>
        <vt:lpwstr>_Toc69373755</vt:lpwstr>
      </vt:variant>
      <vt:variant>
        <vt:i4>1703987</vt:i4>
      </vt:variant>
      <vt:variant>
        <vt:i4>1526</vt:i4>
      </vt:variant>
      <vt:variant>
        <vt:i4>0</vt:i4>
      </vt:variant>
      <vt:variant>
        <vt:i4>5</vt:i4>
      </vt:variant>
      <vt:variant>
        <vt:lpwstr/>
      </vt:variant>
      <vt:variant>
        <vt:lpwstr>_Toc69373754</vt:lpwstr>
      </vt:variant>
      <vt:variant>
        <vt:i4>1900595</vt:i4>
      </vt:variant>
      <vt:variant>
        <vt:i4>1520</vt:i4>
      </vt:variant>
      <vt:variant>
        <vt:i4>0</vt:i4>
      </vt:variant>
      <vt:variant>
        <vt:i4>5</vt:i4>
      </vt:variant>
      <vt:variant>
        <vt:lpwstr/>
      </vt:variant>
      <vt:variant>
        <vt:lpwstr>_Toc69373753</vt:lpwstr>
      </vt:variant>
      <vt:variant>
        <vt:i4>1835059</vt:i4>
      </vt:variant>
      <vt:variant>
        <vt:i4>1514</vt:i4>
      </vt:variant>
      <vt:variant>
        <vt:i4>0</vt:i4>
      </vt:variant>
      <vt:variant>
        <vt:i4>5</vt:i4>
      </vt:variant>
      <vt:variant>
        <vt:lpwstr/>
      </vt:variant>
      <vt:variant>
        <vt:lpwstr>_Toc69373752</vt:lpwstr>
      </vt:variant>
      <vt:variant>
        <vt:i4>2031667</vt:i4>
      </vt:variant>
      <vt:variant>
        <vt:i4>1508</vt:i4>
      </vt:variant>
      <vt:variant>
        <vt:i4>0</vt:i4>
      </vt:variant>
      <vt:variant>
        <vt:i4>5</vt:i4>
      </vt:variant>
      <vt:variant>
        <vt:lpwstr/>
      </vt:variant>
      <vt:variant>
        <vt:lpwstr>_Toc69373751</vt:lpwstr>
      </vt:variant>
      <vt:variant>
        <vt:i4>1966131</vt:i4>
      </vt:variant>
      <vt:variant>
        <vt:i4>1502</vt:i4>
      </vt:variant>
      <vt:variant>
        <vt:i4>0</vt:i4>
      </vt:variant>
      <vt:variant>
        <vt:i4>5</vt:i4>
      </vt:variant>
      <vt:variant>
        <vt:lpwstr/>
      </vt:variant>
      <vt:variant>
        <vt:lpwstr>_Toc69373750</vt:lpwstr>
      </vt:variant>
      <vt:variant>
        <vt:i4>1507378</vt:i4>
      </vt:variant>
      <vt:variant>
        <vt:i4>1496</vt:i4>
      </vt:variant>
      <vt:variant>
        <vt:i4>0</vt:i4>
      </vt:variant>
      <vt:variant>
        <vt:i4>5</vt:i4>
      </vt:variant>
      <vt:variant>
        <vt:lpwstr/>
      </vt:variant>
      <vt:variant>
        <vt:lpwstr>_Toc69373749</vt:lpwstr>
      </vt:variant>
      <vt:variant>
        <vt:i4>1441842</vt:i4>
      </vt:variant>
      <vt:variant>
        <vt:i4>1493</vt:i4>
      </vt:variant>
      <vt:variant>
        <vt:i4>0</vt:i4>
      </vt:variant>
      <vt:variant>
        <vt:i4>5</vt:i4>
      </vt:variant>
      <vt:variant>
        <vt:lpwstr/>
      </vt:variant>
      <vt:variant>
        <vt:lpwstr>_Toc69373748</vt:lpwstr>
      </vt:variant>
      <vt:variant>
        <vt:i4>1638450</vt:i4>
      </vt:variant>
      <vt:variant>
        <vt:i4>1487</vt:i4>
      </vt:variant>
      <vt:variant>
        <vt:i4>0</vt:i4>
      </vt:variant>
      <vt:variant>
        <vt:i4>5</vt:i4>
      </vt:variant>
      <vt:variant>
        <vt:lpwstr/>
      </vt:variant>
      <vt:variant>
        <vt:lpwstr>_Toc69373747</vt:lpwstr>
      </vt:variant>
      <vt:variant>
        <vt:i4>1572914</vt:i4>
      </vt:variant>
      <vt:variant>
        <vt:i4>1481</vt:i4>
      </vt:variant>
      <vt:variant>
        <vt:i4>0</vt:i4>
      </vt:variant>
      <vt:variant>
        <vt:i4>5</vt:i4>
      </vt:variant>
      <vt:variant>
        <vt:lpwstr/>
      </vt:variant>
      <vt:variant>
        <vt:lpwstr>_Toc69373746</vt:lpwstr>
      </vt:variant>
      <vt:variant>
        <vt:i4>1769522</vt:i4>
      </vt:variant>
      <vt:variant>
        <vt:i4>1475</vt:i4>
      </vt:variant>
      <vt:variant>
        <vt:i4>0</vt:i4>
      </vt:variant>
      <vt:variant>
        <vt:i4>5</vt:i4>
      </vt:variant>
      <vt:variant>
        <vt:lpwstr/>
      </vt:variant>
      <vt:variant>
        <vt:lpwstr>_Toc69373745</vt:lpwstr>
      </vt:variant>
      <vt:variant>
        <vt:i4>1703986</vt:i4>
      </vt:variant>
      <vt:variant>
        <vt:i4>1469</vt:i4>
      </vt:variant>
      <vt:variant>
        <vt:i4>0</vt:i4>
      </vt:variant>
      <vt:variant>
        <vt:i4>5</vt:i4>
      </vt:variant>
      <vt:variant>
        <vt:lpwstr/>
      </vt:variant>
      <vt:variant>
        <vt:lpwstr>_Toc69373744</vt:lpwstr>
      </vt:variant>
      <vt:variant>
        <vt:i4>1900594</vt:i4>
      </vt:variant>
      <vt:variant>
        <vt:i4>1463</vt:i4>
      </vt:variant>
      <vt:variant>
        <vt:i4>0</vt:i4>
      </vt:variant>
      <vt:variant>
        <vt:i4>5</vt:i4>
      </vt:variant>
      <vt:variant>
        <vt:lpwstr/>
      </vt:variant>
      <vt:variant>
        <vt:lpwstr>_Toc69373743</vt:lpwstr>
      </vt:variant>
      <vt:variant>
        <vt:i4>1835058</vt:i4>
      </vt:variant>
      <vt:variant>
        <vt:i4>1457</vt:i4>
      </vt:variant>
      <vt:variant>
        <vt:i4>0</vt:i4>
      </vt:variant>
      <vt:variant>
        <vt:i4>5</vt:i4>
      </vt:variant>
      <vt:variant>
        <vt:lpwstr/>
      </vt:variant>
      <vt:variant>
        <vt:lpwstr>_Toc69373742</vt:lpwstr>
      </vt:variant>
      <vt:variant>
        <vt:i4>2031666</vt:i4>
      </vt:variant>
      <vt:variant>
        <vt:i4>1451</vt:i4>
      </vt:variant>
      <vt:variant>
        <vt:i4>0</vt:i4>
      </vt:variant>
      <vt:variant>
        <vt:i4>5</vt:i4>
      </vt:variant>
      <vt:variant>
        <vt:lpwstr/>
      </vt:variant>
      <vt:variant>
        <vt:lpwstr>_Toc69373741</vt:lpwstr>
      </vt:variant>
      <vt:variant>
        <vt:i4>1966130</vt:i4>
      </vt:variant>
      <vt:variant>
        <vt:i4>1445</vt:i4>
      </vt:variant>
      <vt:variant>
        <vt:i4>0</vt:i4>
      </vt:variant>
      <vt:variant>
        <vt:i4>5</vt:i4>
      </vt:variant>
      <vt:variant>
        <vt:lpwstr/>
      </vt:variant>
      <vt:variant>
        <vt:lpwstr>_Toc69373740</vt:lpwstr>
      </vt:variant>
      <vt:variant>
        <vt:i4>1507381</vt:i4>
      </vt:variant>
      <vt:variant>
        <vt:i4>1442</vt:i4>
      </vt:variant>
      <vt:variant>
        <vt:i4>0</vt:i4>
      </vt:variant>
      <vt:variant>
        <vt:i4>5</vt:i4>
      </vt:variant>
      <vt:variant>
        <vt:lpwstr/>
      </vt:variant>
      <vt:variant>
        <vt:lpwstr>_Toc69373739</vt:lpwstr>
      </vt:variant>
      <vt:variant>
        <vt:i4>1441845</vt:i4>
      </vt:variant>
      <vt:variant>
        <vt:i4>1439</vt:i4>
      </vt:variant>
      <vt:variant>
        <vt:i4>0</vt:i4>
      </vt:variant>
      <vt:variant>
        <vt:i4>5</vt:i4>
      </vt:variant>
      <vt:variant>
        <vt:lpwstr/>
      </vt:variant>
      <vt:variant>
        <vt:lpwstr>_Toc69373738</vt:lpwstr>
      </vt:variant>
      <vt:variant>
        <vt:i4>1638453</vt:i4>
      </vt:variant>
      <vt:variant>
        <vt:i4>1436</vt:i4>
      </vt:variant>
      <vt:variant>
        <vt:i4>0</vt:i4>
      </vt:variant>
      <vt:variant>
        <vt:i4>5</vt:i4>
      </vt:variant>
      <vt:variant>
        <vt:lpwstr/>
      </vt:variant>
      <vt:variant>
        <vt:lpwstr>_Toc69373737</vt:lpwstr>
      </vt:variant>
      <vt:variant>
        <vt:i4>1572917</vt:i4>
      </vt:variant>
      <vt:variant>
        <vt:i4>1430</vt:i4>
      </vt:variant>
      <vt:variant>
        <vt:i4>0</vt:i4>
      </vt:variant>
      <vt:variant>
        <vt:i4>5</vt:i4>
      </vt:variant>
      <vt:variant>
        <vt:lpwstr/>
      </vt:variant>
      <vt:variant>
        <vt:lpwstr>_Toc69373736</vt:lpwstr>
      </vt:variant>
      <vt:variant>
        <vt:i4>1769525</vt:i4>
      </vt:variant>
      <vt:variant>
        <vt:i4>1427</vt:i4>
      </vt:variant>
      <vt:variant>
        <vt:i4>0</vt:i4>
      </vt:variant>
      <vt:variant>
        <vt:i4>5</vt:i4>
      </vt:variant>
      <vt:variant>
        <vt:lpwstr/>
      </vt:variant>
      <vt:variant>
        <vt:lpwstr>_Toc69373735</vt:lpwstr>
      </vt:variant>
      <vt:variant>
        <vt:i4>1703989</vt:i4>
      </vt:variant>
      <vt:variant>
        <vt:i4>1424</vt:i4>
      </vt:variant>
      <vt:variant>
        <vt:i4>0</vt:i4>
      </vt:variant>
      <vt:variant>
        <vt:i4>5</vt:i4>
      </vt:variant>
      <vt:variant>
        <vt:lpwstr/>
      </vt:variant>
      <vt:variant>
        <vt:lpwstr>_Toc69373734</vt:lpwstr>
      </vt:variant>
      <vt:variant>
        <vt:i4>1900597</vt:i4>
      </vt:variant>
      <vt:variant>
        <vt:i4>1421</vt:i4>
      </vt:variant>
      <vt:variant>
        <vt:i4>0</vt:i4>
      </vt:variant>
      <vt:variant>
        <vt:i4>5</vt:i4>
      </vt:variant>
      <vt:variant>
        <vt:lpwstr/>
      </vt:variant>
      <vt:variant>
        <vt:lpwstr>_Toc69373733</vt:lpwstr>
      </vt:variant>
      <vt:variant>
        <vt:i4>1835061</vt:i4>
      </vt:variant>
      <vt:variant>
        <vt:i4>1418</vt:i4>
      </vt:variant>
      <vt:variant>
        <vt:i4>0</vt:i4>
      </vt:variant>
      <vt:variant>
        <vt:i4>5</vt:i4>
      </vt:variant>
      <vt:variant>
        <vt:lpwstr/>
      </vt:variant>
      <vt:variant>
        <vt:lpwstr>_Toc69373732</vt:lpwstr>
      </vt:variant>
      <vt:variant>
        <vt:i4>2031669</vt:i4>
      </vt:variant>
      <vt:variant>
        <vt:i4>1415</vt:i4>
      </vt:variant>
      <vt:variant>
        <vt:i4>0</vt:i4>
      </vt:variant>
      <vt:variant>
        <vt:i4>5</vt:i4>
      </vt:variant>
      <vt:variant>
        <vt:lpwstr/>
      </vt:variant>
      <vt:variant>
        <vt:lpwstr>_Toc69373731</vt:lpwstr>
      </vt:variant>
      <vt:variant>
        <vt:i4>1966133</vt:i4>
      </vt:variant>
      <vt:variant>
        <vt:i4>1412</vt:i4>
      </vt:variant>
      <vt:variant>
        <vt:i4>0</vt:i4>
      </vt:variant>
      <vt:variant>
        <vt:i4>5</vt:i4>
      </vt:variant>
      <vt:variant>
        <vt:lpwstr/>
      </vt:variant>
      <vt:variant>
        <vt:lpwstr>_Toc69373730</vt:lpwstr>
      </vt:variant>
      <vt:variant>
        <vt:i4>1507380</vt:i4>
      </vt:variant>
      <vt:variant>
        <vt:i4>1409</vt:i4>
      </vt:variant>
      <vt:variant>
        <vt:i4>0</vt:i4>
      </vt:variant>
      <vt:variant>
        <vt:i4>5</vt:i4>
      </vt:variant>
      <vt:variant>
        <vt:lpwstr/>
      </vt:variant>
      <vt:variant>
        <vt:lpwstr>_Toc69373729</vt:lpwstr>
      </vt:variant>
      <vt:variant>
        <vt:i4>524361</vt:i4>
      </vt:variant>
      <vt:variant>
        <vt:i4>1406</vt:i4>
      </vt:variant>
      <vt:variant>
        <vt:i4>0</vt:i4>
      </vt:variant>
      <vt:variant>
        <vt:i4>5</vt:i4>
      </vt:variant>
      <vt:variant>
        <vt:lpwstr>http://www.petrostd.com/view.asp?id=1138</vt:lpwstr>
      </vt:variant>
      <vt:variant>
        <vt:lpwstr/>
      </vt:variant>
      <vt:variant>
        <vt:i4>7274595</vt:i4>
      </vt:variant>
      <vt:variant>
        <vt:i4>798</vt:i4>
      </vt:variant>
      <vt:variant>
        <vt:i4>0</vt:i4>
      </vt:variant>
      <vt:variant>
        <vt:i4>5</vt:i4>
      </vt:variant>
      <vt:variant>
        <vt:lpwstr>http://code.fabao365.com/search/wd=%E9%93%81%E8%B7%AF%E6%A1%A5%E6%B6%B5%E8%AE%BE%E8%AE%A1%E8%A7%84%E8%8C%83</vt:lpwstr>
      </vt:variant>
      <vt:variant>
        <vt:lpwstr/>
      </vt:variant>
      <vt:variant>
        <vt:i4>7274595</vt:i4>
      </vt:variant>
      <vt:variant>
        <vt:i4>795</vt:i4>
      </vt:variant>
      <vt:variant>
        <vt:i4>0</vt:i4>
      </vt:variant>
      <vt:variant>
        <vt:i4>5</vt:i4>
      </vt:variant>
      <vt:variant>
        <vt:lpwstr>http://code.fabao365.com/search/wd=%E9%93%81%E8%B7%AF%E6%A1%A5%E6%B6%B5%E8%AE%BE%E8%AE%A1%E8%A7%84%E8%8C%83</vt:lpwstr>
      </vt:variant>
      <vt:variant>
        <vt:lpwstr/>
      </vt:variant>
      <vt:variant>
        <vt:i4>1048630</vt:i4>
      </vt:variant>
      <vt:variant>
        <vt:i4>417</vt:i4>
      </vt:variant>
      <vt:variant>
        <vt:i4>0</vt:i4>
      </vt:variant>
      <vt:variant>
        <vt:i4>5</vt:i4>
      </vt:variant>
      <vt:variant>
        <vt:lpwstr/>
      </vt:variant>
      <vt:variant>
        <vt:lpwstr>_Toc155752774</vt:lpwstr>
      </vt:variant>
      <vt:variant>
        <vt:i4>1048630</vt:i4>
      </vt:variant>
      <vt:variant>
        <vt:i4>413</vt:i4>
      </vt:variant>
      <vt:variant>
        <vt:i4>0</vt:i4>
      </vt:variant>
      <vt:variant>
        <vt:i4>5</vt:i4>
      </vt:variant>
      <vt:variant>
        <vt:lpwstr/>
      </vt:variant>
      <vt:variant>
        <vt:lpwstr>_Toc155752774</vt:lpwstr>
      </vt:variant>
      <vt:variant>
        <vt:i4>1048630</vt:i4>
      </vt:variant>
      <vt:variant>
        <vt:i4>410</vt:i4>
      </vt:variant>
      <vt:variant>
        <vt:i4>0</vt:i4>
      </vt:variant>
      <vt:variant>
        <vt:i4>5</vt:i4>
      </vt:variant>
      <vt:variant>
        <vt:lpwstr/>
      </vt:variant>
      <vt:variant>
        <vt:lpwstr>_Toc155752774</vt:lpwstr>
      </vt:variant>
      <vt:variant>
        <vt:i4>1048630</vt:i4>
      </vt:variant>
      <vt:variant>
        <vt:i4>407</vt:i4>
      </vt:variant>
      <vt:variant>
        <vt:i4>0</vt:i4>
      </vt:variant>
      <vt:variant>
        <vt:i4>5</vt:i4>
      </vt:variant>
      <vt:variant>
        <vt:lpwstr/>
      </vt:variant>
      <vt:variant>
        <vt:lpwstr>_Toc155752774</vt:lpwstr>
      </vt:variant>
      <vt:variant>
        <vt:i4>1048630</vt:i4>
      </vt:variant>
      <vt:variant>
        <vt:i4>404</vt:i4>
      </vt:variant>
      <vt:variant>
        <vt:i4>0</vt:i4>
      </vt:variant>
      <vt:variant>
        <vt:i4>5</vt:i4>
      </vt:variant>
      <vt:variant>
        <vt:lpwstr/>
      </vt:variant>
      <vt:variant>
        <vt:lpwstr>_Toc155752774</vt:lpwstr>
      </vt:variant>
      <vt:variant>
        <vt:i4>1048630</vt:i4>
      </vt:variant>
      <vt:variant>
        <vt:i4>401</vt:i4>
      </vt:variant>
      <vt:variant>
        <vt:i4>0</vt:i4>
      </vt:variant>
      <vt:variant>
        <vt:i4>5</vt:i4>
      </vt:variant>
      <vt:variant>
        <vt:lpwstr/>
      </vt:variant>
      <vt:variant>
        <vt:lpwstr>_Toc155752774</vt:lpwstr>
      </vt:variant>
      <vt:variant>
        <vt:i4>1048630</vt:i4>
      </vt:variant>
      <vt:variant>
        <vt:i4>398</vt:i4>
      </vt:variant>
      <vt:variant>
        <vt:i4>0</vt:i4>
      </vt:variant>
      <vt:variant>
        <vt:i4>5</vt:i4>
      </vt:variant>
      <vt:variant>
        <vt:lpwstr/>
      </vt:variant>
      <vt:variant>
        <vt:lpwstr>_Toc155752775</vt:lpwstr>
      </vt:variant>
      <vt:variant>
        <vt:i4>1048630</vt:i4>
      </vt:variant>
      <vt:variant>
        <vt:i4>395</vt:i4>
      </vt:variant>
      <vt:variant>
        <vt:i4>0</vt:i4>
      </vt:variant>
      <vt:variant>
        <vt:i4>5</vt:i4>
      </vt:variant>
      <vt:variant>
        <vt:lpwstr/>
      </vt:variant>
      <vt:variant>
        <vt:lpwstr>_Toc155752774</vt:lpwstr>
      </vt:variant>
      <vt:variant>
        <vt:i4>1048630</vt:i4>
      </vt:variant>
      <vt:variant>
        <vt:i4>392</vt:i4>
      </vt:variant>
      <vt:variant>
        <vt:i4>0</vt:i4>
      </vt:variant>
      <vt:variant>
        <vt:i4>5</vt:i4>
      </vt:variant>
      <vt:variant>
        <vt:lpwstr/>
      </vt:variant>
      <vt:variant>
        <vt:lpwstr>_Toc155752773</vt:lpwstr>
      </vt:variant>
      <vt:variant>
        <vt:i4>1048630</vt:i4>
      </vt:variant>
      <vt:variant>
        <vt:i4>389</vt:i4>
      </vt:variant>
      <vt:variant>
        <vt:i4>0</vt:i4>
      </vt:variant>
      <vt:variant>
        <vt:i4>5</vt:i4>
      </vt:variant>
      <vt:variant>
        <vt:lpwstr/>
      </vt:variant>
      <vt:variant>
        <vt:lpwstr>_Toc155752772</vt:lpwstr>
      </vt:variant>
      <vt:variant>
        <vt:i4>1048630</vt:i4>
      </vt:variant>
      <vt:variant>
        <vt:i4>386</vt:i4>
      </vt:variant>
      <vt:variant>
        <vt:i4>0</vt:i4>
      </vt:variant>
      <vt:variant>
        <vt:i4>5</vt:i4>
      </vt:variant>
      <vt:variant>
        <vt:lpwstr/>
      </vt:variant>
      <vt:variant>
        <vt:lpwstr>_Toc155752771</vt:lpwstr>
      </vt:variant>
      <vt:variant>
        <vt:i4>1048630</vt:i4>
      </vt:variant>
      <vt:variant>
        <vt:i4>383</vt:i4>
      </vt:variant>
      <vt:variant>
        <vt:i4>0</vt:i4>
      </vt:variant>
      <vt:variant>
        <vt:i4>5</vt:i4>
      </vt:variant>
      <vt:variant>
        <vt:lpwstr/>
      </vt:variant>
      <vt:variant>
        <vt:lpwstr>_Toc155752770</vt:lpwstr>
      </vt:variant>
      <vt:variant>
        <vt:i4>1114166</vt:i4>
      </vt:variant>
      <vt:variant>
        <vt:i4>380</vt:i4>
      </vt:variant>
      <vt:variant>
        <vt:i4>0</vt:i4>
      </vt:variant>
      <vt:variant>
        <vt:i4>5</vt:i4>
      </vt:variant>
      <vt:variant>
        <vt:lpwstr/>
      </vt:variant>
      <vt:variant>
        <vt:lpwstr>_Toc155752769</vt:lpwstr>
      </vt:variant>
      <vt:variant>
        <vt:i4>1114166</vt:i4>
      </vt:variant>
      <vt:variant>
        <vt:i4>377</vt:i4>
      </vt:variant>
      <vt:variant>
        <vt:i4>0</vt:i4>
      </vt:variant>
      <vt:variant>
        <vt:i4>5</vt:i4>
      </vt:variant>
      <vt:variant>
        <vt:lpwstr/>
      </vt:variant>
      <vt:variant>
        <vt:lpwstr>_Toc155752768</vt:lpwstr>
      </vt:variant>
      <vt:variant>
        <vt:i4>1114166</vt:i4>
      </vt:variant>
      <vt:variant>
        <vt:i4>374</vt:i4>
      </vt:variant>
      <vt:variant>
        <vt:i4>0</vt:i4>
      </vt:variant>
      <vt:variant>
        <vt:i4>5</vt:i4>
      </vt:variant>
      <vt:variant>
        <vt:lpwstr/>
      </vt:variant>
      <vt:variant>
        <vt:lpwstr>_Toc155752767</vt:lpwstr>
      </vt:variant>
      <vt:variant>
        <vt:i4>1114166</vt:i4>
      </vt:variant>
      <vt:variant>
        <vt:i4>371</vt:i4>
      </vt:variant>
      <vt:variant>
        <vt:i4>0</vt:i4>
      </vt:variant>
      <vt:variant>
        <vt:i4>5</vt:i4>
      </vt:variant>
      <vt:variant>
        <vt:lpwstr/>
      </vt:variant>
      <vt:variant>
        <vt:lpwstr>_Toc155752766</vt:lpwstr>
      </vt:variant>
      <vt:variant>
        <vt:i4>1114166</vt:i4>
      </vt:variant>
      <vt:variant>
        <vt:i4>368</vt:i4>
      </vt:variant>
      <vt:variant>
        <vt:i4>0</vt:i4>
      </vt:variant>
      <vt:variant>
        <vt:i4>5</vt:i4>
      </vt:variant>
      <vt:variant>
        <vt:lpwstr/>
      </vt:variant>
      <vt:variant>
        <vt:lpwstr>_Toc155752766</vt:lpwstr>
      </vt:variant>
      <vt:variant>
        <vt:i4>1114166</vt:i4>
      </vt:variant>
      <vt:variant>
        <vt:i4>365</vt:i4>
      </vt:variant>
      <vt:variant>
        <vt:i4>0</vt:i4>
      </vt:variant>
      <vt:variant>
        <vt:i4>5</vt:i4>
      </vt:variant>
      <vt:variant>
        <vt:lpwstr/>
      </vt:variant>
      <vt:variant>
        <vt:lpwstr>_Toc155752765</vt:lpwstr>
      </vt:variant>
      <vt:variant>
        <vt:i4>1114166</vt:i4>
      </vt:variant>
      <vt:variant>
        <vt:i4>362</vt:i4>
      </vt:variant>
      <vt:variant>
        <vt:i4>0</vt:i4>
      </vt:variant>
      <vt:variant>
        <vt:i4>5</vt:i4>
      </vt:variant>
      <vt:variant>
        <vt:lpwstr/>
      </vt:variant>
      <vt:variant>
        <vt:lpwstr>_Toc155752764</vt:lpwstr>
      </vt:variant>
      <vt:variant>
        <vt:i4>1114166</vt:i4>
      </vt:variant>
      <vt:variant>
        <vt:i4>359</vt:i4>
      </vt:variant>
      <vt:variant>
        <vt:i4>0</vt:i4>
      </vt:variant>
      <vt:variant>
        <vt:i4>5</vt:i4>
      </vt:variant>
      <vt:variant>
        <vt:lpwstr/>
      </vt:variant>
      <vt:variant>
        <vt:lpwstr>_Toc155752763</vt:lpwstr>
      </vt:variant>
      <vt:variant>
        <vt:i4>1114166</vt:i4>
      </vt:variant>
      <vt:variant>
        <vt:i4>356</vt:i4>
      </vt:variant>
      <vt:variant>
        <vt:i4>0</vt:i4>
      </vt:variant>
      <vt:variant>
        <vt:i4>5</vt:i4>
      </vt:variant>
      <vt:variant>
        <vt:lpwstr/>
      </vt:variant>
      <vt:variant>
        <vt:lpwstr>_Toc155752762</vt:lpwstr>
      </vt:variant>
      <vt:variant>
        <vt:i4>1114166</vt:i4>
      </vt:variant>
      <vt:variant>
        <vt:i4>353</vt:i4>
      </vt:variant>
      <vt:variant>
        <vt:i4>0</vt:i4>
      </vt:variant>
      <vt:variant>
        <vt:i4>5</vt:i4>
      </vt:variant>
      <vt:variant>
        <vt:lpwstr/>
      </vt:variant>
      <vt:variant>
        <vt:lpwstr>_Toc155752761</vt:lpwstr>
      </vt:variant>
      <vt:variant>
        <vt:i4>1114166</vt:i4>
      </vt:variant>
      <vt:variant>
        <vt:i4>350</vt:i4>
      </vt:variant>
      <vt:variant>
        <vt:i4>0</vt:i4>
      </vt:variant>
      <vt:variant>
        <vt:i4>5</vt:i4>
      </vt:variant>
      <vt:variant>
        <vt:lpwstr/>
      </vt:variant>
      <vt:variant>
        <vt:lpwstr>_Toc155752760</vt:lpwstr>
      </vt:variant>
      <vt:variant>
        <vt:i4>1179702</vt:i4>
      </vt:variant>
      <vt:variant>
        <vt:i4>347</vt:i4>
      </vt:variant>
      <vt:variant>
        <vt:i4>0</vt:i4>
      </vt:variant>
      <vt:variant>
        <vt:i4>5</vt:i4>
      </vt:variant>
      <vt:variant>
        <vt:lpwstr/>
      </vt:variant>
      <vt:variant>
        <vt:lpwstr>_Toc155752759</vt:lpwstr>
      </vt:variant>
      <vt:variant>
        <vt:i4>1179702</vt:i4>
      </vt:variant>
      <vt:variant>
        <vt:i4>344</vt:i4>
      </vt:variant>
      <vt:variant>
        <vt:i4>0</vt:i4>
      </vt:variant>
      <vt:variant>
        <vt:i4>5</vt:i4>
      </vt:variant>
      <vt:variant>
        <vt:lpwstr/>
      </vt:variant>
      <vt:variant>
        <vt:lpwstr>_Toc155752758</vt:lpwstr>
      </vt:variant>
      <vt:variant>
        <vt:i4>1179702</vt:i4>
      </vt:variant>
      <vt:variant>
        <vt:i4>341</vt:i4>
      </vt:variant>
      <vt:variant>
        <vt:i4>0</vt:i4>
      </vt:variant>
      <vt:variant>
        <vt:i4>5</vt:i4>
      </vt:variant>
      <vt:variant>
        <vt:lpwstr/>
      </vt:variant>
      <vt:variant>
        <vt:lpwstr>_Toc155752757</vt:lpwstr>
      </vt:variant>
      <vt:variant>
        <vt:i4>1179702</vt:i4>
      </vt:variant>
      <vt:variant>
        <vt:i4>338</vt:i4>
      </vt:variant>
      <vt:variant>
        <vt:i4>0</vt:i4>
      </vt:variant>
      <vt:variant>
        <vt:i4>5</vt:i4>
      </vt:variant>
      <vt:variant>
        <vt:lpwstr/>
      </vt:variant>
      <vt:variant>
        <vt:lpwstr>_Toc155752756</vt:lpwstr>
      </vt:variant>
      <vt:variant>
        <vt:i4>1179702</vt:i4>
      </vt:variant>
      <vt:variant>
        <vt:i4>335</vt:i4>
      </vt:variant>
      <vt:variant>
        <vt:i4>0</vt:i4>
      </vt:variant>
      <vt:variant>
        <vt:i4>5</vt:i4>
      </vt:variant>
      <vt:variant>
        <vt:lpwstr/>
      </vt:variant>
      <vt:variant>
        <vt:lpwstr>_Toc155752754</vt:lpwstr>
      </vt:variant>
      <vt:variant>
        <vt:i4>1179702</vt:i4>
      </vt:variant>
      <vt:variant>
        <vt:i4>332</vt:i4>
      </vt:variant>
      <vt:variant>
        <vt:i4>0</vt:i4>
      </vt:variant>
      <vt:variant>
        <vt:i4>5</vt:i4>
      </vt:variant>
      <vt:variant>
        <vt:lpwstr/>
      </vt:variant>
      <vt:variant>
        <vt:lpwstr>_Toc155752753</vt:lpwstr>
      </vt:variant>
      <vt:variant>
        <vt:i4>1179702</vt:i4>
      </vt:variant>
      <vt:variant>
        <vt:i4>329</vt:i4>
      </vt:variant>
      <vt:variant>
        <vt:i4>0</vt:i4>
      </vt:variant>
      <vt:variant>
        <vt:i4>5</vt:i4>
      </vt:variant>
      <vt:variant>
        <vt:lpwstr/>
      </vt:variant>
      <vt:variant>
        <vt:lpwstr>_Toc155752752</vt:lpwstr>
      </vt:variant>
      <vt:variant>
        <vt:i4>1179702</vt:i4>
      </vt:variant>
      <vt:variant>
        <vt:i4>326</vt:i4>
      </vt:variant>
      <vt:variant>
        <vt:i4>0</vt:i4>
      </vt:variant>
      <vt:variant>
        <vt:i4>5</vt:i4>
      </vt:variant>
      <vt:variant>
        <vt:lpwstr/>
      </vt:variant>
      <vt:variant>
        <vt:lpwstr>_Toc155752752</vt:lpwstr>
      </vt:variant>
      <vt:variant>
        <vt:i4>1179702</vt:i4>
      </vt:variant>
      <vt:variant>
        <vt:i4>323</vt:i4>
      </vt:variant>
      <vt:variant>
        <vt:i4>0</vt:i4>
      </vt:variant>
      <vt:variant>
        <vt:i4>5</vt:i4>
      </vt:variant>
      <vt:variant>
        <vt:lpwstr/>
      </vt:variant>
      <vt:variant>
        <vt:lpwstr>_Toc155752751</vt:lpwstr>
      </vt:variant>
      <vt:variant>
        <vt:i4>1179702</vt:i4>
      </vt:variant>
      <vt:variant>
        <vt:i4>320</vt:i4>
      </vt:variant>
      <vt:variant>
        <vt:i4>0</vt:i4>
      </vt:variant>
      <vt:variant>
        <vt:i4>5</vt:i4>
      </vt:variant>
      <vt:variant>
        <vt:lpwstr/>
      </vt:variant>
      <vt:variant>
        <vt:lpwstr>_Toc155752750</vt:lpwstr>
      </vt:variant>
      <vt:variant>
        <vt:i4>1245238</vt:i4>
      </vt:variant>
      <vt:variant>
        <vt:i4>317</vt:i4>
      </vt:variant>
      <vt:variant>
        <vt:i4>0</vt:i4>
      </vt:variant>
      <vt:variant>
        <vt:i4>5</vt:i4>
      </vt:variant>
      <vt:variant>
        <vt:lpwstr/>
      </vt:variant>
      <vt:variant>
        <vt:lpwstr>_Toc155752749</vt:lpwstr>
      </vt:variant>
      <vt:variant>
        <vt:i4>1245238</vt:i4>
      </vt:variant>
      <vt:variant>
        <vt:i4>314</vt:i4>
      </vt:variant>
      <vt:variant>
        <vt:i4>0</vt:i4>
      </vt:variant>
      <vt:variant>
        <vt:i4>5</vt:i4>
      </vt:variant>
      <vt:variant>
        <vt:lpwstr/>
      </vt:variant>
      <vt:variant>
        <vt:lpwstr>_Toc155752746</vt:lpwstr>
      </vt:variant>
      <vt:variant>
        <vt:i4>1245238</vt:i4>
      </vt:variant>
      <vt:variant>
        <vt:i4>311</vt:i4>
      </vt:variant>
      <vt:variant>
        <vt:i4>0</vt:i4>
      </vt:variant>
      <vt:variant>
        <vt:i4>5</vt:i4>
      </vt:variant>
      <vt:variant>
        <vt:lpwstr/>
      </vt:variant>
      <vt:variant>
        <vt:lpwstr>_Toc155752745</vt:lpwstr>
      </vt:variant>
      <vt:variant>
        <vt:i4>1245238</vt:i4>
      </vt:variant>
      <vt:variant>
        <vt:i4>308</vt:i4>
      </vt:variant>
      <vt:variant>
        <vt:i4>0</vt:i4>
      </vt:variant>
      <vt:variant>
        <vt:i4>5</vt:i4>
      </vt:variant>
      <vt:variant>
        <vt:lpwstr/>
      </vt:variant>
      <vt:variant>
        <vt:lpwstr>_Toc155752744</vt:lpwstr>
      </vt:variant>
      <vt:variant>
        <vt:i4>1245238</vt:i4>
      </vt:variant>
      <vt:variant>
        <vt:i4>305</vt:i4>
      </vt:variant>
      <vt:variant>
        <vt:i4>0</vt:i4>
      </vt:variant>
      <vt:variant>
        <vt:i4>5</vt:i4>
      </vt:variant>
      <vt:variant>
        <vt:lpwstr/>
      </vt:variant>
      <vt:variant>
        <vt:lpwstr>_Toc155752741</vt:lpwstr>
      </vt:variant>
      <vt:variant>
        <vt:i4>1245238</vt:i4>
      </vt:variant>
      <vt:variant>
        <vt:i4>302</vt:i4>
      </vt:variant>
      <vt:variant>
        <vt:i4>0</vt:i4>
      </vt:variant>
      <vt:variant>
        <vt:i4>5</vt:i4>
      </vt:variant>
      <vt:variant>
        <vt:lpwstr/>
      </vt:variant>
      <vt:variant>
        <vt:lpwstr>_Toc155752740</vt:lpwstr>
      </vt:variant>
      <vt:variant>
        <vt:i4>1245238</vt:i4>
      </vt:variant>
      <vt:variant>
        <vt:i4>299</vt:i4>
      </vt:variant>
      <vt:variant>
        <vt:i4>0</vt:i4>
      </vt:variant>
      <vt:variant>
        <vt:i4>5</vt:i4>
      </vt:variant>
      <vt:variant>
        <vt:lpwstr/>
      </vt:variant>
      <vt:variant>
        <vt:lpwstr>_Toc155752741</vt:lpwstr>
      </vt:variant>
      <vt:variant>
        <vt:i4>1310774</vt:i4>
      </vt:variant>
      <vt:variant>
        <vt:i4>296</vt:i4>
      </vt:variant>
      <vt:variant>
        <vt:i4>0</vt:i4>
      </vt:variant>
      <vt:variant>
        <vt:i4>5</vt:i4>
      </vt:variant>
      <vt:variant>
        <vt:lpwstr/>
      </vt:variant>
      <vt:variant>
        <vt:lpwstr>_Toc155752738</vt:lpwstr>
      </vt:variant>
      <vt:variant>
        <vt:i4>1310774</vt:i4>
      </vt:variant>
      <vt:variant>
        <vt:i4>293</vt:i4>
      </vt:variant>
      <vt:variant>
        <vt:i4>0</vt:i4>
      </vt:variant>
      <vt:variant>
        <vt:i4>5</vt:i4>
      </vt:variant>
      <vt:variant>
        <vt:lpwstr/>
      </vt:variant>
      <vt:variant>
        <vt:lpwstr>_Toc155752737</vt:lpwstr>
      </vt:variant>
      <vt:variant>
        <vt:i4>1310774</vt:i4>
      </vt:variant>
      <vt:variant>
        <vt:i4>290</vt:i4>
      </vt:variant>
      <vt:variant>
        <vt:i4>0</vt:i4>
      </vt:variant>
      <vt:variant>
        <vt:i4>5</vt:i4>
      </vt:variant>
      <vt:variant>
        <vt:lpwstr/>
      </vt:variant>
      <vt:variant>
        <vt:lpwstr>_Toc155752736</vt:lpwstr>
      </vt:variant>
      <vt:variant>
        <vt:i4>1310774</vt:i4>
      </vt:variant>
      <vt:variant>
        <vt:i4>287</vt:i4>
      </vt:variant>
      <vt:variant>
        <vt:i4>0</vt:i4>
      </vt:variant>
      <vt:variant>
        <vt:i4>5</vt:i4>
      </vt:variant>
      <vt:variant>
        <vt:lpwstr/>
      </vt:variant>
      <vt:variant>
        <vt:lpwstr>_Toc155752735</vt:lpwstr>
      </vt:variant>
      <vt:variant>
        <vt:i4>1376309</vt:i4>
      </vt:variant>
      <vt:variant>
        <vt:i4>278</vt:i4>
      </vt:variant>
      <vt:variant>
        <vt:i4>0</vt:i4>
      </vt:variant>
      <vt:variant>
        <vt:i4>5</vt:i4>
      </vt:variant>
      <vt:variant>
        <vt:lpwstr/>
      </vt:variant>
      <vt:variant>
        <vt:lpwstr>_Toc71209291</vt:lpwstr>
      </vt:variant>
      <vt:variant>
        <vt:i4>1310773</vt:i4>
      </vt:variant>
      <vt:variant>
        <vt:i4>272</vt:i4>
      </vt:variant>
      <vt:variant>
        <vt:i4>0</vt:i4>
      </vt:variant>
      <vt:variant>
        <vt:i4>5</vt:i4>
      </vt:variant>
      <vt:variant>
        <vt:lpwstr/>
      </vt:variant>
      <vt:variant>
        <vt:lpwstr>_Toc71209290</vt:lpwstr>
      </vt:variant>
      <vt:variant>
        <vt:i4>1900596</vt:i4>
      </vt:variant>
      <vt:variant>
        <vt:i4>266</vt:i4>
      </vt:variant>
      <vt:variant>
        <vt:i4>0</vt:i4>
      </vt:variant>
      <vt:variant>
        <vt:i4>5</vt:i4>
      </vt:variant>
      <vt:variant>
        <vt:lpwstr/>
      </vt:variant>
      <vt:variant>
        <vt:lpwstr>_Toc71209289</vt:lpwstr>
      </vt:variant>
      <vt:variant>
        <vt:i4>1835060</vt:i4>
      </vt:variant>
      <vt:variant>
        <vt:i4>260</vt:i4>
      </vt:variant>
      <vt:variant>
        <vt:i4>0</vt:i4>
      </vt:variant>
      <vt:variant>
        <vt:i4>5</vt:i4>
      </vt:variant>
      <vt:variant>
        <vt:lpwstr/>
      </vt:variant>
      <vt:variant>
        <vt:lpwstr>_Toc71209288</vt:lpwstr>
      </vt:variant>
      <vt:variant>
        <vt:i4>1245236</vt:i4>
      </vt:variant>
      <vt:variant>
        <vt:i4>254</vt:i4>
      </vt:variant>
      <vt:variant>
        <vt:i4>0</vt:i4>
      </vt:variant>
      <vt:variant>
        <vt:i4>5</vt:i4>
      </vt:variant>
      <vt:variant>
        <vt:lpwstr/>
      </vt:variant>
      <vt:variant>
        <vt:lpwstr>_Toc71209287</vt:lpwstr>
      </vt:variant>
      <vt:variant>
        <vt:i4>1179700</vt:i4>
      </vt:variant>
      <vt:variant>
        <vt:i4>248</vt:i4>
      </vt:variant>
      <vt:variant>
        <vt:i4>0</vt:i4>
      </vt:variant>
      <vt:variant>
        <vt:i4>5</vt:i4>
      </vt:variant>
      <vt:variant>
        <vt:lpwstr/>
      </vt:variant>
      <vt:variant>
        <vt:lpwstr>_Toc71209286</vt:lpwstr>
      </vt:variant>
      <vt:variant>
        <vt:i4>1441844</vt:i4>
      </vt:variant>
      <vt:variant>
        <vt:i4>242</vt:i4>
      </vt:variant>
      <vt:variant>
        <vt:i4>0</vt:i4>
      </vt:variant>
      <vt:variant>
        <vt:i4>5</vt:i4>
      </vt:variant>
      <vt:variant>
        <vt:lpwstr/>
      </vt:variant>
      <vt:variant>
        <vt:lpwstr>_Toc71209282</vt:lpwstr>
      </vt:variant>
      <vt:variant>
        <vt:i4>1376308</vt:i4>
      </vt:variant>
      <vt:variant>
        <vt:i4>236</vt:i4>
      </vt:variant>
      <vt:variant>
        <vt:i4>0</vt:i4>
      </vt:variant>
      <vt:variant>
        <vt:i4>5</vt:i4>
      </vt:variant>
      <vt:variant>
        <vt:lpwstr/>
      </vt:variant>
      <vt:variant>
        <vt:lpwstr>_Toc71209281</vt:lpwstr>
      </vt:variant>
      <vt:variant>
        <vt:i4>1310772</vt:i4>
      </vt:variant>
      <vt:variant>
        <vt:i4>230</vt:i4>
      </vt:variant>
      <vt:variant>
        <vt:i4>0</vt:i4>
      </vt:variant>
      <vt:variant>
        <vt:i4>5</vt:i4>
      </vt:variant>
      <vt:variant>
        <vt:lpwstr/>
      </vt:variant>
      <vt:variant>
        <vt:lpwstr>_Toc71209280</vt:lpwstr>
      </vt:variant>
      <vt:variant>
        <vt:i4>1900603</vt:i4>
      </vt:variant>
      <vt:variant>
        <vt:i4>224</vt:i4>
      </vt:variant>
      <vt:variant>
        <vt:i4>0</vt:i4>
      </vt:variant>
      <vt:variant>
        <vt:i4>5</vt:i4>
      </vt:variant>
      <vt:variant>
        <vt:lpwstr/>
      </vt:variant>
      <vt:variant>
        <vt:lpwstr>_Toc71209279</vt:lpwstr>
      </vt:variant>
      <vt:variant>
        <vt:i4>1835067</vt:i4>
      </vt:variant>
      <vt:variant>
        <vt:i4>218</vt:i4>
      </vt:variant>
      <vt:variant>
        <vt:i4>0</vt:i4>
      </vt:variant>
      <vt:variant>
        <vt:i4>5</vt:i4>
      </vt:variant>
      <vt:variant>
        <vt:lpwstr/>
      </vt:variant>
      <vt:variant>
        <vt:lpwstr>_Toc71209278</vt:lpwstr>
      </vt:variant>
      <vt:variant>
        <vt:i4>1245243</vt:i4>
      </vt:variant>
      <vt:variant>
        <vt:i4>212</vt:i4>
      </vt:variant>
      <vt:variant>
        <vt:i4>0</vt:i4>
      </vt:variant>
      <vt:variant>
        <vt:i4>5</vt:i4>
      </vt:variant>
      <vt:variant>
        <vt:lpwstr/>
      </vt:variant>
      <vt:variant>
        <vt:lpwstr>_Toc71209277</vt:lpwstr>
      </vt:variant>
      <vt:variant>
        <vt:i4>1179707</vt:i4>
      </vt:variant>
      <vt:variant>
        <vt:i4>206</vt:i4>
      </vt:variant>
      <vt:variant>
        <vt:i4>0</vt:i4>
      </vt:variant>
      <vt:variant>
        <vt:i4>5</vt:i4>
      </vt:variant>
      <vt:variant>
        <vt:lpwstr/>
      </vt:variant>
      <vt:variant>
        <vt:lpwstr>_Toc71209276</vt:lpwstr>
      </vt:variant>
      <vt:variant>
        <vt:i4>1114171</vt:i4>
      </vt:variant>
      <vt:variant>
        <vt:i4>200</vt:i4>
      </vt:variant>
      <vt:variant>
        <vt:i4>0</vt:i4>
      </vt:variant>
      <vt:variant>
        <vt:i4>5</vt:i4>
      </vt:variant>
      <vt:variant>
        <vt:lpwstr/>
      </vt:variant>
      <vt:variant>
        <vt:lpwstr>_Toc71209275</vt:lpwstr>
      </vt:variant>
      <vt:variant>
        <vt:i4>1048635</vt:i4>
      </vt:variant>
      <vt:variant>
        <vt:i4>194</vt:i4>
      </vt:variant>
      <vt:variant>
        <vt:i4>0</vt:i4>
      </vt:variant>
      <vt:variant>
        <vt:i4>5</vt:i4>
      </vt:variant>
      <vt:variant>
        <vt:lpwstr/>
      </vt:variant>
      <vt:variant>
        <vt:lpwstr>_Toc71209274</vt:lpwstr>
      </vt:variant>
      <vt:variant>
        <vt:i4>1507387</vt:i4>
      </vt:variant>
      <vt:variant>
        <vt:i4>188</vt:i4>
      </vt:variant>
      <vt:variant>
        <vt:i4>0</vt:i4>
      </vt:variant>
      <vt:variant>
        <vt:i4>5</vt:i4>
      </vt:variant>
      <vt:variant>
        <vt:lpwstr/>
      </vt:variant>
      <vt:variant>
        <vt:lpwstr>_Toc71209273</vt:lpwstr>
      </vt:variant>
      <vt:variant>
        <vt:i4>1441851</vt:i4>
      </vt:variant>
      <vt:variant>
        <vt:i4>182</vt:i4>
      </vt:variant>
      <vt:variant>
        <vt:i4>0</vt:i4>
      </vt:variant>
      <vt:variant>
        <vt:i4>5</vt:i4>
      </vt:variant>
      <vt:variant>
        <vt:lpwstr/>
      </vt:variant>
      <vt:variant>
        <vt:lpwstr>_Toc71209272</vt:lpwstr>
      </vt:variant>
      <vt:variant>
        <vt:i4>1376315</vt:i4>
      </vt:variant>
      <vt:variant>
        <vt:i4>176</vt:i4>
      </vt:variant>
      <vt:variant>
        <vt:i4>0</vt:i4>
      </vt:variant>
      <vt:variant>
        <vt:i4>5</vt:i4>
      </vt:variant>
      <vt:variant>
        <vt:lpwstr/>
      </vt:variant>
      <vt:variant>
        <vt:lpwstr>_Toc71209271</vt:lpwstr>
      </vt:variant>
      <vt:variant>
        <vt:i4>1310779</vt:i4>
      </vt:variant>
      <vt:variant>
        <vt:i4>170</vt:i4>
      </vt:variant>
      <vt:variant>
        <vt:i4>0</vt:i4>
      </vt:variant>
      <vt:variant>
        <vt:i4>5</vt:i4>
      </vt:variant>
      <vt:variant>
        <vt:lpwstr/>
      </vt:variant>
      <vt:variant>
        <vt:lpwstr>_Toc71209270</vt:lpwstr>
      </vt:variant>
      <vt:variant>
        <vt:i4>1900602</vt:i4>
      </vt:variant>
      <vt:variant>
        <vt:i4>164</vt:i4>
      </vt:variant>
      <vt:variant>
        <vt:i4>0</vt:i4>
      </vt:variant>
      <vt:variant>
        <vt:i4>5</vt:i4>
      </vt:variant>
      <vt:variant>
        <vt:lpwstr/>
      </vt:variant>
      <vt:variant>
        <vt:lpwstr>_Toc71209269</vt:lpwstr>
      </vt:variant>
      <vt:variant>
        <vt:i4>1835066</vt:i4>
      </vt:variant>
      <vt:variant>
        <vt:i4>158</vt:i4>
      </vt:variant>
      <vt:variant>
        <vt:i4>0</vt:i4>
      </vt:variant>
      <vt:variant>
        <vt:i4>5</vt:i4>
      </vt:variant>
      <vt:variant>
        <vt:lpwstr/>
      </vt:variant>
      <vt:variant>
        <vt:lpwstr>_Toc71209268</vt:lpwstr>
      </vt:variant>
      <vt:variant>
        <vt:i4>1245242</vt:i4>
      </vt:variant>
      <vt:variant>
        <vt:i4>152</vt:i4>
      </vt:variant>
      <vt:variant>
        <vt:i4>0</vt:i4>
      </vt:variant>
      <vt:variant>
        <vt:i4>5</vt:i4>
      </vt:variant>
      <vt:variant>
        <vt:lpwstr/>
      </vt:variant>
      <vt:variant>
        <vt:lpwstr>_Toc71209267</vt:lpwstr>
      </vt:variant>
      <vt:variant>
        <vt:i4>1179706</vt:i4>
      </vt:variant>
      <vt:variant>
        <vt:i4>146</vt:i4>
      </vt:variant>
      <vt:variant>
        <vt:i4>0</vt:i4>
      </vt:variant>
      <vt:variant>
        <vt:i4>5</vt:i4>
      </vt:variant>
      <vt:variant>
        <vt:lpwstr/>
      </vt:variant>
      <vt:variant>
        <vt:lpwstr>_Toc71209266</vt:lpwstr>
      </vt:variant>
      <vt:variant>
        <vt:i4>1114170</vt:i4>
      </vt:variant>
      <vt:variant>
        <vt:i4>140</vt:i4>
      </vt:variant>
      <vt:variant>
        <vt:i4>0</vt:i4>
      </vt:variant>
      <vt:variant>
        <vt:i4>5</vt:i4>
      </vt:variant>
      <vt:variant>
        <vt:lpwstr/>
      </vt:variant>
      <vt:variant>
        <vt:lpwstr>_Toc71209265</vt:lpwstr>
      </vt:variant>
      <vt:variant>
        <vt:i4>1048634</vt:i4>
      </vt:variant>
      <vt:variant>
        <vt:i4>134</vt:i4>
      </vt:variant>
      <vt:variant>
        <vt:i4>0</vt:i4>
      </vt:variant>
      <vt:variant>
        <vt:i4>5</vt:i4>
      </vt:variant>
      <vt:variant>
        <vt:lpwstr/>
      </vt:variant>
      <vt:variant>
        <vt:lpwstr>_Toc71209264</vt:lpwstr>
      </vt:variant>
      <vt:variant>
        <vt:i4>1507386</vt:i4>
      </vt:variant>
      <vt:variant>
        <vt:i4>128</vt:i4>
      </vt:variant>
      <vt:variant>
        <vt:i4>0</vt:i4>
      </vt:variant>
      <vt:variant>
        <vt:i4>5</vt:i4>
      </vt:variant>
      <vt:variant>
        <vt:lpwstr/>
      </vt:variant>
      <vt:variant>
        <vt:lpwstr>_Toc71209263</vt:lpwstr>
      </vt:variant>
      <vt:variant>
        <vt:i4>1441850</vt:i4>
      </vt:variant>
      <vt:variant>
        <vt:i4>122</vt:i4>
      </vt:variant>
      <vt:variant>
        <vt:i4>0</vt:i4>
      </vt:variant>
      <vt:variant>
        <vt:i4>5</vt:i4>
      </vt:variant>
      <vt:variant>
        <vt:lpwstr/>
      </vt:variant>
      <vt:variant>
        <vt:lpwstr>_Toc71209262</vt:lpwstr>
      </vt:variant>
      <vt:variant>
        <vt:i4>1376314</vt:i4>
      </vt:variant>
      <vt:variant>
        <vt:i4>116</vt:i4>
      </vt:variant>
      <vt:variant>
        <vt:i4>0</vt:i4>
      </vt:variant>
      <vt:variant>
        <vt:i4>5</vt:i4>
      </vt:variant>
      <vt:variant>
        <vt:lpwstr/>
      </vt:variant>
      <vt:variant>
        <vt:lpwstr>_Toc71209261</vt:lpwstr>
      </vt:variant>
      <vt:variant>
        <vt:i4>1310778</vt:i4>
      </vt:variant>
      <vt:variant>
        <vt:i4>110</vt:i4>
      </vt:variant>
      <vt:variant>
        <vt:i4>0</vt:i4>
      </vt:variant>
      <vt:variant>
        <vt:i4>5</vt:i4>
      </vt:variant>
      <vt:variant>
        <vt:lpwstr/>
      </vt:variant>
      <vt:variant>
        <vt:lpwstr>_Toc71209260</vt:lpwstr>
      </vt:variant>
      <vt:variant>
        <vt:i4>1900601</vt:i4>
      </vt:variant>
      <vt:variant>
        <vt:i4>104</vt:i4>
      </vt:variant>
      <vt:variant>
        <vt:i4>0</vt:i4>
      </vt:variant>
      <vt:variant>
        <vt:i4>5</vt:i4>
      </vt:variant>
      <vt:variant>
        <vt:lpwstr/>
      </vt:variant>
      <vt:variant>
        <vt:lpwstr>_Toc71209259</vt:lpwstr>
      </vt:variant>
      <vt:variant>
        <vt:i4>1835065</vt:i4>
      </vt:variant>
      <vt:variant>
        <vt:i4>98</vt:i4>
      </vt:variant>
      <vt:variant>
        <vt:i4>0</vt:i4>
      </vt:variant>
      <vt:variant>
        <vt:i4>5</vt:i4>
      </vt:variant>
      <vt:variant>
        <vt:lpwstr/>
      </vt:variant>
      <vt:variant>
        <vt:lpwstr>_Toc71209258</vt:lpwstr>
      </vt:variant>
      <vt:variant>
        <vt:i4>1245241</vt:i4>
      </vt:variant>
      <vt:variant>
        <vt:i4>92</vt:i4>
      </vt:variant>
      <vt:variant>
        <vt:i4>0</vt:i4>
      </vt:variant>
      <vt:variant>
        <vt:i4>5</vt:i4>
      </vt:variant>
      <vt:variant>
        <vt:lpwstr/>
      </vt:variant>
      <vt:variant>
        <vt:lpwstr>_Toc71209257</vt:lpwstr>
      </vt:variant>
      <vt:variant>
        <vt:i4>1179705</vt:i4>
      </vt:variant>
      <vt:variant>
        <vt:i4>86</vt:i4>
      </vt:variant>
      <vt:variant>
        <vt:i4>0</vt:i4>
      </vt:variant>
      <vt:variant>
        <vt:i4>5</vt:i4>
      </vt:variant>
      <vt:variant>
        <vt:lpwstr/>
      </vt:variant>
      <vt:variant>
        <vt:lpwstr>_Toc71209256</vt:lpwstr>
      </vt:variant>
      <vt:variant>
        <vt:i4>1114169</vt:i4>
      </vt:variant>
      <vt:variant>
        <vt:i4>80</vt:i4>
      </vt:variant>
      <vt:variant>
        <vt:i4>0</vt:i4>
      </vt:variant>
      <vt:variant>
        <vt:i4>5</vt:i4>
      </vt:variant>
      <vt:variant>
        <vt:lpwstr/>
      </vt:variant>
      <vt:variant>
        <vt:lpwstr>_Toc71209255</vt:lpwstr>
      </vt:variant>
      <vt:variant>
        <vt:i4>1048633</vt:i4>
      </vt:variant>
      <vt:variant>
        <vt:i4>74</vt:i4>
      </vt:variant>
      <vt:variant>
        <vt:i4>0</vt:i4>
      </vt:variant>
      <vt:variant>
        <vt:i4>5</vt:i4>
      </vt:variant>
      <vt:variant>
        <vt:lpwstr/>
      </vt:variant>
      <vt:variant>
        <vt:lpwstr>_Toc71209254</vt:lpwstr>
      </vt:variant>
      <vt:variant>
        <vt:i4>1507385</vt:i4>
      </vt:variant>
      <vt:variant>
        <vt:i4>68</vt:i4>
      </vt:variant>
      <vt:variant>
        <vt:i4>0</vt:i4>
      </vt:variant>
      <vt:variant>
        <vt:i4>5</vt:i4>
      </vt:variant>
      <vt:variant>
        <vt:lpwstr/>
      </vt:variant>
      <vt:variant>
        <vt:lpwstr>_Toc71209253</vt:lpwstr>
      </vt:variant>
      <vt:variant>
        <vt:i4>1441849</vt:i4>
      </vt:variant>
      <vt:variant>
        <vt:i4>62</vt:i4>
      </vt:variant>
      <vt:variant>
        <vt:i4>0</vt:i4>
      </vt:variant>
      <vt:variant>
        <vt:i4>5</vt:i4>
      </vt:variant>
      <vt:variant>
        <vt:lpwstr/>
      </vt:variant>
      <vt:variant>
        <vt:lpwstr>_Toc71209252</vt:lpwstr>
      </vt:variant>
      <vt:variant>
        <vt:i4>1376313</vt:i4>
      </vt:variant>
      <vt:variant>
        <vt:i4>56</vt:i4>
      </vt:variant>
      <vt:variant>
        <vt:i4>0</vt:i4>
      </vt:variant>
      <vt:variant>
        <vt:i4>5</vt:i4>
      </vt:variant>
      <vt:variant>
        <vt:lpwstr/>
      </vt:variant>
      <vt:variant>
        <vt:lpwstr>_Toc71209251</vt:lpwstr>
      </vt:variant>
      <vt:variant>
        <vt:i4>1310777</vt:i4>
      </vt:variant>
      <vt:variant>
        <vt:i4>50</vt:i4>
      </vt:variant>
      <vt:variant>
        <vt:i4>0</vt:i4>
      </vt:variant>
      <vt:variant>
        <vt:i4>5</vt:i4>
      </vt:variant>
      <vt:variant>
        <vt:lpwstr/>
      </vt:variant>
      <vt:variant>
        <vt:lpwstr>_Toc71209250</vt:lpwstr>
      </vt:variant>
      <vt:variant>
        <vt:i4>1900600</vt:i4>
      </vt:variant>
      <vt:variant>
        <vt:i4>44</vt:i4>
      </vt:variant>
      <vt:variant>
        <vt:i4>0</vt:i4>
      </vt:variant>
      <vt:variant>
        <vt:i4>5</vt:i4>
      </vt:variant>
      <vt:variant>
        <vt:lpwstr/>
      </vt:variant>
      <vt:variant>
        <vt:lpwstr>_Toc71209249</vt:lpwstr>
      </vt:variant>
      <vt:variant>
        <vt:i4>1835064</vt:i4>
      </vt:variant>
      <vt:variant>
        <vt:i4>38</vt:i4>
      </vt:variant>
      <vt:variant>
        <vt:i4>0</vt:i4>
      </vt:variant>
      <vt:variant>
        <vt:i4>5</vt:i4>
      </vt:variant>
      <vt:variant>
        <vt:lpwstr/>
      </vt:variant>
      <vt:variant>
        <vt:lpwstr>_Toc71209248</vt:lpwstr>
      </vt:variant>
      <vt:variant>
        <vt:i4>1245240</vt:i4>
      </vt:variant>
      <vt:variant>
        <vt:i4>32</vt:i4>
      </vt:variant>
      <vt:variant>
        <vt:i4>0</vt:i4>
      </vt:variant>
      <vt:variant>
        <vt:i4>5</vt:i4>
      </vt:variant>
      <vt:variant>
        <vt:lpwstr/>
      </vt:variant>
      <vt:variant>
        <vt:lpwstr>_Toc71209247</vt:lpwstr>
      </vt:variant>
      <vt:variant>
        <vt:i4>1179704</vt:i4>
      </vt:variant>
      <vt:variant>
        <vt:i4>26</vt:i4>
      </vt:variant>
      <vt:variant>
        <vt:i4>0</vt:i4>
      </vt:variant>
      <vt:variant>
        <vt:i4>5</vt:i4>
      </vt:variant>
      <vt:variant>
        <vt:lpwstr/>
      </vt:variant>
      <vt:variant>
        <vt:lpwstr>_Toc71209246</vt:lpwstr>
      </vt:variant>
      <vt:variant>
        <vt:i4>1114168</vt:i4>
      </vt:variant>
      <vt:variant>
        <vt:i4>20</vt:i4>
      </vt:variant>
      <vt:variant>
        <vt:i4>0</vt:i4>
      </vt:variant>
      <vt:variant>
        <vt:i4>5</vt:i4>
      </vt:variant>
      <vt:variant>
        <vt:lpwstr/>
      </vt:variant>
      <vt:variant>
        <vt:lpwstr>_Toc71209245</vt:lpwstr>
      </vt:variant>
      <vt:variant>
        <vt:i4>1048632</vt:i4>
      </vt:variant>
      <vt:variant>
        <vt:i4>14</vt:i4>
      </vt:variant>
      <vt:variant>
        <vt:i4>0</vt:i4>
      </vt:variant>
      <vt:variant>
        <vt:i4>5</vt:i4>
      </vt:variant>
      <vt:variant>
        <vt:lpwstr/>
      </vt:variant>
      <vt:variant>
        <vt:lpwstr>_Toc71209244</vt:lpwstr>
      </vt:variant>
      <vt:variant>
        <vt:i4>1507384</vt:i4>
      </vt:variant>
      <vt:variant>
        <vt:i4>8</vt:i4>
      </vt:variant>
      <vt:variant>
        <vt:i4>0</vt:i4>
      </vt:variant>
      <vt:variant>
        <vt:i4>5</vt:i4>
      </vt:variant>
      <vt:variant>
        <vt:lpwstr/>
      </vt:variant>
      <vt:variant>
        <vt:lpwstr>_Toc71209243</vt:lpwstr>
      </vt:variant>
      <vt:variant>
        <vt:i4>1441848</vt:i4>
      </vt:variant>
      <vt:variant>
        <vt:i4>2</vt:i4>
      </vt:variant>
      <vt:variant>
        <vt:i4>0</vt:i4>
      </vt:variant>
      <vt:variant>
        <vt:i4>5</vt:i4>
      </vt:variant>
      <vt:variant>
        <vt:lpwstr/>
      </vt:variant>
      <vt:variant>
        <vt:lpwstr>_Toc71209242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目次</dc:title>
  <dc:creator>徐晓昕</dc:creator>
  <cp:lastModifiedBy>s201004022@163.com</cp:lastModifiedBy>
  <cp:revision>19</cp:revision>
  <cp:lastPrinted>2022-04-11T08:54:00Z</cp:lastPrinted>
  <dcterms:created xsi:type="dcterms:W3CDTF">2021-07-13T07:04:00Z</dcterms:created>
  <dcterms:modified xsi:type="dcterms:W3CDTF">2022-04-11T08:55:00Z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LCGreek=Euclid Symbol,I_x000d_
UCGreek=Euclid Symbol_x000d_
Symbol=Euclid Symbol_x000d_
Vector=Times New Roman,B_x000d_
Number=Times New Roman_x000d_
User1=Courier New_x000d_
User2=Times New Roman_x000d_
MTExtra</vt:lpwstr>
  </property>
  <property fmtid="{D5CDD505-2E9C-101B-9397-08002B2CF9AE}" pid="3" name="MTPreferences 1">
    <vt:lpwstr>=Euclid Extra_x000d_
TextFE=宋体-方正超大字符集_x000d_
_x000d_
[Sizes]_x000d_
Full=10.5 pt_x000d_
Script=58 %_x000d_
ScriptScript=42 %_x000d_
Symbol=150 %_x000d_
SubSymbol=100 %_x000d_
User1=75 %_x000d_
User2=150 %_x000d_
SmallLargeIncr=1 pt_x000d_
_x000d_
[Spacing]_x000d_
LineSpacing=150 %_x000d_
MatrixRowSpacing=150 %_x000d_
MatrixColSpacing=100 %_x000d_
Supersc</vt:lpwstr>
  </property>
  <property fmtid="{D5CDD505-2E9C-101B-9397-08002B2CF9AE}" pid="4" name="MTPreferences 2">
    <vt:lpwstr>riptHeight=45 %_x000d_
SubscriptDepth=25 %_x000d_
SubSupGap=8 %_x000d_
LimHeight=25 %_x000d_
LimDepth=100 %_x000d_
LimLineSpacing=100 %_x000d_
NumerHeight=35 %_x000d_
DenomDepth=100 %_x000d_
FractBarOver=8 %_x000d_
FractBarThick=5 %_x000d_
SubFractBarThick=2.5 %_x000d_
FractGap=8 %_x000d_
FenceOver=8 %_x000d_
OperSpacing=100 %_x000d_
Non</vt:lpwstr>
  </property>
  <property fmtid="{D5CDD505-2E9C-101B-9397-08002B2CF9AE}" pid="5" name="MTPreferences 3">
    <vt:lpwstr>OperSpacing=100 %_x000d_
CharWidth=0 %_x000d_
MinGap=8 %_x000d_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10.5 五号.eqp</vt:lpwstr>
  </property>
  <property fmtid="{D5CDD505-2E9C-101B-9397-08002B2CF9AE}" pid="7" name="MTWinEqns">
    <vt:bool>true</vt:bool>
  </property>
</Properties>
</file>